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690" w:type="dxa"/>
        <w:tblInd w:w="-28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19"/>
        <w:gridCol w:w="4371"/>
      </w:tblGrid>
      <w:tr w:rsidR="00C740C2" w:rsidRPr="0078581E" w14:paraId="3609A19B" w14:textId="77777777" w:rsidTr="00C740C2">
        <w:tc>
          <w:tcPr>
            <w:tcW w:w="5319" w:type="dxa"/>
          </w:tcPr>
          <w:p w14:paraId="0F06A1A6" w14:textId="77777777" w:rsidR="00C740C2" w:rsidRPr="0078581E" w:rsidRDefault="00C740C2" w:rsidP="00C740C2">
            <w:pPr>
              <w:suppressAutoHyphens/>
              <w:spacing w:before="240" w:line="276" w:lineRule="auto"/>
              <w:jc w:val="both"/>
              <w:outlineLvl w:val="9"/>
              <w:rPr>
                <w:rFonts w:ascii="Arial" w:hAnsi="Arial" w:cs="Arial"/>
                <w:sz w:val="20"/>
                <w:szCs w:val="20"/>
              </w:rPr>
            </w:pPr>
            <w:r w:rsidRPr="0078581E">
              <w:rPr>
                <w:rFonts w:ascii="Arial" w:hAnsi="Arial" w:cs="Arial"/>
                <w:sz w:val="20"/>
                <w:szCs w:val="20"/>
              </w:rPr>
              <w:t xml:space="preserve">Níže uvedeného dne, měsíce a roku uzavřeli: </w:t>
            </w:r>
          </w:p>
          <w:p w14:paraId="0C740E76" w14:textId="77777777" w:rsidR="00C740C2" w:rsidRPr="0078581E" w:rsidRDefault="00C740C2" w:rsidP="00C740C2">
            <w:pPr>
              <w:pStyle w:val="Nadpis1"/>
              <w:keepNext/>
              <w:keepLines w:val="0"/>
              <w:tabs>
                <w:tab w:val="num" w:pos="0"/>
              </w:tabs>
              <w:suppressAutoHyphens/>
              <w:spacing w:before="240" w:after="120"/>
              <w:jc w:val="both"/>
              <w:rPr>
                <w:rFonts w:ascii="Arial" w:hAnsi="Arial" w:cs="Arial"/>
                <w:bCs/>
                <w:kern w:val="1"/>
                <w:sz w:val="20"/>
                <w:szCs w:val="20"/>
                <w:lang w:val="x-none"/>
              </w:rPr>
            </w:pPr>
            <w:r w:rsidRPr="0078581E">
              <w:rPr>
                <w:rFonts w:ascii="Arial" w:hAnsi="Arial" w:cs="Arial"/>
                <w:bCs/>
                <w:kern w:val="1"/>
                <w:sz w:val="20"/>
                <w:szCs w:val="20"/>
                <w:lang w:val="x-none"/>
              </w:rPr>
              <w:t>Institut plánování a rozvoje hlavního města Prahy</w:t>
            </w:r>
            <w:r w:rsidRPr="0078581E">
              <w:rPr>
                <w:rFonts w:ascii="Arial" w:hAnsi="Arial" w:cs="Arial"/>
                <w:b w:val="0"/>
                <w:bCs/>
                <w:kern w:val="1"/>
                <w:sz w:val="20"/>
                <w:szCs w:val="20"/>
                <w:lang w:val="x-none"/>
              </w:rPr>
              <w:t>, příspěvková organizace</w:t>
            </w:r>
          </w:p>
          <w:p w14:paraId="5B5B7E56" w14:textId="77777777" w:rsidR="00C740C2" w:rsidRPr="0078581E" w:rsidRDefault="00C740C2" w:rsidP="00C740C2">
            <w:pPr>
              <w:suppressAutoHyphens/>
              <w:spacing w:before="0" w:line="276" w:lineRule="auto"/>
              <w:ind w:left="284"/>
              <w:jc w:val="both"/>
              <w:outlineLvl w:val="9"/>
              <w:rPr>
                <w:rFonts w:ascii="Arial" w:hAnsi="Arial" w:cs="Arial"/>
                <w:bCs/>
                <w:sz w:val="20"/>
                <w:szCs w:val="20"/>
              </w:rPr>
            </w:pPr>
            <w:r w:rsidRPr="0078581E">
              <w:rPr>
                <w:rFonts w:ascii="Arial" w:hAnsi="Arial" w:cs="Arial"/>
                <w:bCs/>
                <w:sz w:val="20"/>
                <w:szCs w:val="20"/>
              </w:rPr>
              <w:t>zastoupený: Adamem Švejdou, zástupcem ředitele pro ekonomickou a provozní činnost</w:t>
            </w:r>
          </w:p>
          <w:p w14:paraId="600A8F4B" w14:textId="77777777" w:rsidR="00C740C2" w:rsidRPr="0078581E" w:rsidRDefault="00C740C2" w:rsidP="00C740C2">
            <w:pPr>
              <w:suppressAutoHyphens/>
              <w:spacing w:before="0" w:line="276" w:lineRule="auto"/>
              <w:ind w:left="284"/>
              <w:jc w:val="both"/>
              <w:outlineLvl w:val="9"/>
              <w:rPr>
                <w:rFonts w:ascii="Arial" w:hAnsi="Arial" w:cs="Arial"/>
                <w:bCs/>
                <w:sz w:val="20"/>
                <w:szCs w:val="20"/>
              </w:rPr>
            </w:pPr>
            <w:r w:rsidRPr="0078581E">
              <w:rPr>
                <w:rFonts w:ascii="Arial" w:hAnsi="Arial" w:cs="Arial"/>
                <w:bCs/>
                <w:sz w:val="20"/>
                <w:szCs w:val="20"/>
              </w:rPr>
              <w:t>sídlo: Vyšehradská 57, 128 00 Praha 2</w:t>
            </w:r>
          </w:p>
          <w:p w14:paraId="10281939" w14:textId="77777777" w:rsidR="00C740C2" w:rsidRPr="0078581E" w:rsidRDefault="00C740C2" w:rsidP="00C740C2">
            <w:pPr>
              <w:suppressAutoHyphens/>
              <w:spacing w:before="0" w:line="276" w:lineRule="auto"/>
              <w:ind w:left="284"/>
              <w:jc w:val="both"/>
              <w:outlineLvl w:val="9"/>
              <w:rPr>
                <w:rFonts w:ascii="Arial" w:hAnsi="Arial" w:cs="Arial"/>
                <w:bCs/>
                <w:sz w:val="20"/>
                <w:szCs w:val="20"/>
              </w:rPr>
            </w:pPr>
            <w:r w:rsidRPr="0078581E">
              <w:rPr>
                <w:rFonts w:ascii="Arial" w:hAnsi="Arial" w:cs="Arial"/>
                <w:bCs/>
                <w:sz w:val="20"/>
                <w:szCs w:val="20"/>
              </w:rPr>
              <w:t xml:space="preserve">zapsaný: v obchodním rejstříku vedeném Městským soudem v Praze, oddíl </w:t>
            </w:r>
            <w:proofErr w:type="spellStart"/>
            <w:r w:rsidRPr="0078581E">
              <w:rPr>
                <w:rFonts w:ascii="Arial" w:hAnsi="Arial" w:cs="Arial"/>
                <w:bCs/>
                <w:sz w:val="20"/>
                <w:szCs w:val="20"/>
              </w:rPr>
              <w:t>Pr</w:t>
            </w:r>
            <w:proofErr w:type="spellEnd"/>
            <w:r w:rsidRPr="0078581E">
              <w:rPr>
                <w:rFonts w:ascii="Arial" w:hAnsi="Arial" w:cs="Arial"/>
                <w:bCs/>
                <w:sz w:val="20"/>
                <w:szCs w:val="20"/>
              </w:rPr>
              <w:t>, vložka 63</w:t>
            </w:r>
          </w:p>
          <w:p w14:paraId="6D5C658A" w14:textId="77777777" w:rsidR="00C740C2" w:rsidRPr="0078581E" w:rsidRDefault="00C740C2" w:rsidP="00C740C2">
            <w:pPr>
              <w:suppressAutoHyphens/>
              <w:spacing w:before="0" w:line="276" w:lineRule="auto"/>
              <w:ind w:left="284"/>
              <w:jc w:val="both"/>
              <w:outlineLvl w:val="9"/>
              <w:rPr>
                <w:rFonts w:ascii="Arial" w:hAnsi="Arial" w:cs="Arial"/>
                <w:bCs/>
                <w:sz w:val="20"/>
                <w:szCs w:val="20"/>
              </w:rPr>
            </w:pPr>
            <w:r w:rsidRPr="0078581E">
              <w:rPr>
                <w:rFonts w:ascii="Arial" w:hAnsi="Arial" w:cs="Arial"/>
                <w:bCs/>
                <w:sz w:val="20"/>
                <w:szCs w:val="20"/>
              </w:rPr>
              <w:t>IČO: 70883858</w:t>
            </w:r>
          </w:p>
          <w:p w14:paraId="0CB04411" w14:textId="77777777" w:rsidR="00C740C2" w:rsidRPr="0078581E" w:rsidRDefault="00C740C2" w:rsidP="00C740C2">
            <w:pPr>
              <w:suppressAutoHyphens/>
              <w:spacing w:before="0" w:line="276" w:lineRule="auto"/>
              <w:ind w:left="284"/>
              <w:jc w:val="both"/>
              <w:outlineLvl w:val="9"/>
              <w:rPr>
                <w:rFonts w:ascii="Arial" w:hAnsi="Arial" w:cs="Arial"/>
                <w:bCs/>
                <w:sz w:val="20"/>
                <w:szCs w:val="20"/>
              </w:rPr>
            </w:pPr>
            <w:r w:rsidRPr="0078581E">
              <w:rPr>
                <w:rFonts w:ascii="Arial" w:hAnsi="Arial" w:cs="Arial"/>
                <w:bCs/>
                <w:sz w:val="20"/>
                <w:szCs w:val="20"/>
              </w:rPr>
              <w:t>DIČ: CZ70883858</w:t>
            </w:r>
          </w:p>
          <w:p w14:paraId="612FE710" w14:textId="249DC9B0" w:rsidR="00C740C2" w:rsidRPr="0078581E" w:rsidRDefault="00C740C2" w:rsidP="00C740C2">
            <w:pPr>
              <w:suppressAutoHyphens/>
              <w:spacing w:before="0" w:line="276" w:lineRule="auto"/>
              <w:ind w:left="284"/>
              <w:jc w:val="both"/>
              <w:outlineLvl w:val="9"/>
              <w:rPr>
                <w:rFonts w:ascii="Arial" w:hAnsi="Arial" w:cs="Arial"/>
                <w:bCs/>
                <w:sz w:val="20"/>
                <w:szCs w:val="20"/>
              </w:rPr>
            </w:pPr>
            <w:r w:rsidRPr="0078581E">
              <w:rPr>
                <w:rFonts w:ascii="Arial" w:hAnsi="Arial" w:cs="Arial"/>
                <w:bCs/>
                <w:sz w:val="20"/>
                <w:szCs w:val="20"/>
              </w:rPr>
              <w:t xml:space="preserve">bankovní spojení: </w:t>
            </w:r>
            <w:proofErr w:type="spellStart"/>
            <w:r w:rsidR="001479A8">
              <w:rPr>
                <w:rFonts w:ascii="Arial" w:hAnsi="Arial" w:cs="Arial"/>
                <w:bCs/>
                <w:sz w:val="20"/>
                <w:szCs w:val="20"/>
              </w:rPr>
              <w:t>xxxxxxxx</w:t>
            </w:r>
            <w:proofErr w:type="spellEnd"/>
            <w:r w:rsidRPr="0078581E">
              <w:rPr>
                <w:rFonts w:ascii="Arial" w:hAnsi="Arial" w:cs="Arial"/>
                <w:bCs/>
                <w:sz w:val="20"/>
                <w:szCs w:val="20"/>
              </w:rPr>
              <w:t>.</w:t>
            </w:r>
          </w:p>
          <w:p w14:paraId="05C03512" w14:textId="76741E1B" w:rsidR="00C740C2" w:rsidRPr="0078581E" w:rsidRDefault="00C740C2" w:rsidP="00C740C2">
            <w:pPr>
              <w:suppressAutoHyphens/>
              <w:spacing w:before="0" w:line="276" w:lineRule="auto"/>
              <w:ind w:left="284"/>
              <w:jc w:val="both"/>
              <w:outlineLvl w:val="9"/>
              <w:rPr>
                <w:rFonts w:ascii="Arial" w:hAnsi="Arial" w:cs="Arial"/>
                <w:bCs/>
                <w:sz w:val="20"/>
                <w:szCs w:val="20"/>
              </w:rPr>
            </w:pPr>
            <w:r w:rsidRPr="0078581E">
              <w:rPr>
                <w:rFonts w:ascii="Arial" w:hAnsi="Arial" w:cs="Arial"/>
                <w:bCs/>
                <w:sz w:val="20"/>
                <w:szCs w:val="20"/>
              </w:rPr>
              <w:t xml:space="preserve">číslo účtu: </w:t>
            </w:r>
            <w:proofErr w:type="spellStart"/>
            <w:r w:rsidR="001479A8">
              <w:rPr>
                <w:rFonts w:ascii="Arial" w:hAnsi="Arial" w:cs="Arial"/>
                <w:bCs/>
                <w:sz w:val="20"/>
                <w:szCs w:val="20"/>
              </w:rPr>
              <w:t>xxxxxxxxxx</w:t>
            </w:r>
            <w:proofErr w:type="spellEnd"/>
          </w:p>
          <w:p w14:paraId="39C0A85D" w14:textId="77777777" w:rsidR="00C740C2" w:rsidRPr="0078581E" w:rsidRDefault="00C740C2" w:rsidP="00C740C2">
            <w:pPr>
              <w:suppressAutoHyphens/>
              <w:spacing w:before="0" w:line="276" w:lineRule="auto"/>
              <w:ind w:left="284"/>
              <w:jc w:val="both"/>
              <w:outlineLvl w:val="9"/>
              <w:rPr>
                <w:rFonts w:ascii="Arial" w:hAnsi="Arial" w:cs="Arial"/>
                <w:bCs/>
                <w:kern w:val="1"/>
                <w:sz w:val="20"/>
                <w:szCs w:val="20"/>
              </w:rPr>
            </w:pPr>
          </w:p>
          <w:p w14:paraId="2F07D3CC" w14:textId="77777777" w:rsidR="00C740C2" w:rsidRPr="0078581E" w:rsidRDefault="00C740C2" w:rsidP="00C740C2">
            <w:pPr>
              <w:suppressAutoHyphens/>
              <w:spacing w:before="0" w:line="276" w:lineRule="auto"/>
              <w:ind w:left="284"/>
              <w:jc w:val="both"/>
              <w:outlineLvl w:val="9"/>
              <w:rPr>
                <w:rFonts w:ascii="Arial" w:hAnsi="Arial" w:cs="Arial"/>
                <w:bCs/>
                <w:kern w:val="1"/>
                <w:sz w:val="20"/>
                <w:szCs w:val="20"/>
                <w:lang w:val="x-none"/>
              </w:rPr>
            </w:pPr>
            <w:r w:rsidRPr="0078581E">
              <w:rPr>
                <w:rFonts w:ascii="Arial" w:hAnsi="Arial" w:cs="Arial"/>
                <w:bCs/>
                <w:kern w:val="1"/>
                <w:sz w:val="20"/>
                <w:szCs w:val="20"/>
                <w:lang w:val="x-none"/>
              </w:rPr>
              <w:t>(dále jen „</w:t>
            </w:r>
            <w:r w:rsidRPr="0078581E">
              <w:rPr>
                <w:rFonts w:ascii="Arial" w:hAnsi="Arial" w:cs="Arial"/>
                <w:b/>
                <w:bCs/>
                <w:kern w:val="1"/>
                <w:sz w:val="20"/>
                <w:szCs w:val="20"/>
              </w:rPr>
              <w:t>IPR Praha</w:t>
            </w:r>
            <w:r w:rsidRPr="0078581E">
              <w:rPr>
                <w:rFonts w:ascii="Arial" w:hAnsi="Arial" w:cs="Arial"/>
                <w:bCs/>
                <w:kern w:val="1"/>
                <w:sz w:val="20"/>
                <w:szCs w:val="20"/>
                <w:lang w:val="x-none"/>
              </w:rPr>
              <w:t>“)</w:t>
            </w:r>
          </w:p>
          <w:p w14:paraId="5A55150C" w14:textId="77777777" w:rsidR="00C740C2" w:rsidRPr="0078581E" w:rsidRDefault="00C740C2" w:rsidP="00C740C2">
            <w:pPr>
              <w:pStyle w:val="Nadpis1"/>
              <w:keepNext/>
              <w:keepLines w:val="0"/>
              <w:tabs>
                <w:tab w:val="num" w:pos="0"/>
              </w:tabs>
              <w:suppressAutoHyphens/>
              <w:spacing w:before="240" w:after="120"/>
              <w:ind w:left="284" w:hanging="284"/>
              <w:jc w:val="both"/>
              <w:rPr>
                <w:rFonts w:ascii="Arial" w:hAnsi="Arial" w:cs="Arial"/>
                <w:b w:val="0"/>
                <w:bCs/>
                <w:kern w:val="1"/>
                <w:sz w:val="20"/>
                <w:szCs w:val="20"/>
                <w:lang w:val="x-none"/>
              </w:rPr>
            </w:pPr>
            <w:r w:rsidRPr="0078581E">
              <w:rPr>
                <w:rFonts w:ascii="Arial" w:hAnsi="Arial" w:cs="Arial"/>
                <w:b w:val="0"/>
                <w:bCs/>
                <w:kern w:val="1"/>
                <w:sz w:val="20"/>
                <w:szCs w:val="20"/>
                <w:lang w:val="x-none"/>
              </w:rPr>
              <w:t>a</w:t>
            </w:r>
          </w:p>
          <w:p w14:paraId="0D154255" w14:textId="77777777" w:rsidR="00C740C2" w:rsidRPr="0078581E" w:rsidRDefault="00C740C2" w:rsidP="00C740C2">
            <w:pPr>
              <w:pStyle w:val="Nadpis1"/>
              <w:keepNext/>
              <w:keepLines w:val="0"/>
              <w:tabs>
                <w:tab w:val="num" w:pos="0"/>
              </w:tabs>
              <w:suppressAutoHyphens/>
              <w:spacing w:before="240" w:after="120"/>
              <w:ind w:left="284" w:hanging="284"/>
              <w:jc w:val="both"/>
              <w:rPr>
                <w:rFonts w:ascii="Arial" w:hAnsi="Arial" w:cs="Arial"/>
                <w:bCs/>
                <w:kern w:val="1"/>
                <w:sz w:val="20"/>
                <w:szCs w:val="20"/>
              </w:rPr>
            </w:pPr>
            <w:r w:rsidRPr="0078581E">
              <w:rPr>
                <w:rFonts w:ascii="Arial" w:hAnsi="Arial" w:cs="Arial"/>
                <w:bCs/>
                <w:kern w:val="1"/>
                <w:sz w:val="20"/>
                <w:szCs w:val="20"/>
              </w:rPr>
              <w:t>Noemi Blager Ltd</w:t>
            </w:r>
          </w:p>
          <w:p w14:paraId="039E699C" w14:textId="77777777" w:rsidR="00C740C2" w:rsidRPr="0078581E" w:rsidRDefault="00C740C2" w:rsidP="00C740C2">
            <w:pPr>
              <w:suppressAutoHyphens/>
              <w:spacing w:before="0" w:line="276" w:lineRule="auto"/>
              <w:ind w:left="284"/>
              <w:outlineLvl w:val="9"/>
              <w:rPr>
                <w:rFonts w:ascii="Arial" w:hAnsi="Arial" w:cs="Arial"/>
                <w:bCs/>
                <w:sz w:val="20"/>
                <w:szCs w:val="20"/>
              </w:rPr>
            </w:pPr>
            <w:r w:rsidRPr="0078581E">
              <w:rPr>
                <w:rFonts w:ascii="Arial" w:hAnsi="Arial" w:cs="Arial"/>
                <w:bCs/>
                <w:sz w:val="20"/>
                <w:szCs w:val="20"/>
              </w:rPr>
              <w:t>zastoupený: Noemi Blager</w:t>
            </w:r>
          </w:p>
          <w:p w14:paraId="6F463805" w14:textId="4F48EC56" w:rsidR="00C740C2" w:rsidRPr="0078581E" w:rsidRDefault="00C740C2" w:rsidP="00C740C2">
            <w:pPr>
              <w:suppressAutoHyphens/>
              <w:spacing w:before="0" w:line="276" w:lineRule="auto"/>
              <w:ind w:left="284"/>
              <w:outlineLvl w:val="9"/>
              <w:rPr>
                <w:rFonts w:ascii="Arial" w:hAnsi="Arial" w:cs="Arial"/>
                <w:bCs/>
                <w:sz w:val="20"/>
                <w:szCs w:val="20"/>
              </w:rPr>
            </w:pPr>
            <w:r w:rsidRPr="0078581E">
              <w:rPr>
                <w:rFonts w:ascii="Arial" w:hAnsi="Arial" w:cs="Arial"/>
                <w:bCs/>
                <w:sz w:val="20"/>
                <w:szCs w:val="20"/>
              </w:rPr>
              <w:t xml:space="preserve">sídlo: </w:t>
            </w:r>
            <w:proofErr w:type="spellStart"/>
            <w:r w:rsidR="001479A8">
              <w:rPr>
                <w:rFonts w:ascii="Arial" w:hAnsi="Arial" w:cs="Arial"/>
                <w:bCs/>
                <w:sz w:val="20"/>
                <w:szCs w:val="20"/>
              </w:rPr>
              <w:t>xxxxxxxxxxxx</w:t>
            </w:r>
            <w:proofErr w:type="spellEnd"/>
            <w:r w:rsidRPr="0078581E">
              <w:rPr>
                <w:rFonts w:ascii="Arial" w:hAnsi="Arial" w:cs="Arial"/>
                <w:bCs/>
                <w:sz w:val="20"/>
                <w:szCs w:val="20"/>
              </w:rPr>
              <w:t xml:space="preserve"> </w:t>
            </w:r>
            <w:proofErr w:type="spellStart"/>
            <w:r w:rsidR="001479A8">
              <w:rPr>
                <w:rFonts w:ascii="Arial" w:hAnsi="Arial" w:cs="Arial"/>
                <w:bCs/>
                <w:sz w:val="20"/>
                <w:szCs w:val="20"/>
              </w:rPr>
              <w:t>xxxxxxxxx</w:t>
            </w:r>
            <w:proofErr w:type="spellEnd"/>
          </w:p>
          <w:p w14:paraId="73E01A6A" w14:textId="77777777" w:rsidR="00C740C2" w:rsidRPr="0078581E" w:rsidRDefault="00C740C2" w:rsidP="00C740C2">
            <w:pPr>
              <w:suppressAutoHyphens/>
              <w:spacing w:before="0" w:line="276" w:lineRule="auto"/>
              <w:ind w:left="284"/>
              <w:outlineLvl w:val="9"/>
              <w:rPr>
                <w:rFonts w:ascii="Arial" w:hAnsi="Arial" w:cs="Arial"/>
                <w:bCs/>
                <w:sz w:val="20"/>
                <w:szCs w:val="20"/>
              </w:rPr>
            </w:pPr>
            <w:r w:rsidRPr="0078581E">
              <w:rPr>
                <w:rFonts w:ascii="Arial" w:hAnsi="Arial" w:cs="Arial"/>
                <w:bCs/>
                <w:sz w:val="20"/>
                <w:szCs w:val="20"/>
              </w:rPr>
              <w:t>zapsaný: v obchodním rejstříku v Anglii a Walesu</w:t>
            </w:r>
          </w:p>
          <w:p w14:paraId="7762456C" w14:textId="398587D2" w:rsidR="00C740C2" w:rsidRPr="0078581E" w:rsidRDefault="00C740C2" w:rsidP="00C740C2">
            <w:pPr>
              <w:suppressAutoHyphens/>
              <w:spacing w:before="0" w:line="276" w:lineRule="auto"/>
              <w:ind w:left="284"/>
              <w:outlineLvl w:val="9"/>
              <w:rPr>
                <w:rFonts w:ascii="Arial" w:hAnsi="Arial" w:cs="Arial"/>
                <w:bCs/>
                <w:sz w:val="20"/>
                <w:szCs w:val="20"/>
              </w:rPr>
            </w:pPr>
            <w:r w:rsidRPr="0078581E">
              <w:rPr>
                <w:rFonts w:ascii="Arial" w:hAnsi="Arial" w:cs="Arial"/>
                <w:bCs/>
                <w:sz w:val="20"/>
                <w:szCs w:val="20"/>
              </w:rPr>
              <w:t xml:space="preserve">VAT: </w:t>
            </w:r>
            <w:proofErr w:type="spellStart"/>
            <w:r w:rsidR="001479A8">
              <w:rPr>
                <w:rFonts w:ascii="Arial" w:hAnsi="Arial" w:cs="Arial"/>
                <w:bCs/>
                <w:sz w:val="20"/>
                <w:szCs w:val="20"/>
              </w:rPr>
              <w:t>xxxxxxxx</w:t>
            </w:r>
            <w:proofErr w:type="spellEnd"/>
          </w:p>
          <w:p w14:paraId="100E3640" w14:textId="77777777" w:rsidR="00C740C2" w:rsidRPr="0078581E" w:rsidRDefault="00C740C2" w:rsidP="00C740C2">
            <w:pPr>
              <w:suppressAutoHyphens/>
              <w:spacing w:before="0" w:line="276" w:lineRule="auto"/>
              <w:ind w:left="284"/>
              <w:outlineLvl w:val="9"/>
              <w:rPr>
                <w:rFonts w:ascii="Arial" w:hAnsi="Arial" w:cs="Arial"/>
                <w:bCs/>
                <w:sz w:val="20"/>
                <w:szCs w:val="20"/>
              </w:rPr>
            </w:pPr>
            <w:r w:rsidRPr="0078581E">
              <w:rPr>
                <w:rFonts w:ascii="Arial" w:hAnsi="Arial" w:cs="Arial"/>
                <w:bCs/>
                <w:sz w:val="20"/>
                <w:szCs w:val="20"/>
              </w:rPr>
              <w:t xml:space="preserve">bankovní spojení: </w:t>
            </w:r>
          </w:p>
          <w:p w14:paraId="0C43EC07" w14:textId="47445F0D" w:rsidR="00C740C2" w:rsidRPr="0078581E" w:rsidRDefault="00C740C2" w:rsidP="00C740C2">
            <w:pPr>
              <w:suppressAutoHyphens/>
              <w:spacing w:before="0" w:line="276" w:lineRule="auto"/>
              <w:ind w:left="284"/>
              <w:outlineLvl w:val="9"/>
              <w:rPr>
                <w:rFonts w:ascii="Arial" w:hAnsi="Arial" w:cs="Arial"/>
                <w:bCs/>
                <w:sz w:val="20"/>
                <w:szCs w:val="20"/>
              </w:rPr>
            </w:pPr>
            <w:r w:rsidRPr="0078581E">
              <w:rPr>
                <w:rFonts w:ascii="Arial" w:hAnsi="Arial" w:cs="Arial"/>
                <w:bCs/>
                <w:sz w:val="20"/>
                <w:szCs w:val="20"/>
              </w:rPr>
              <w:t xml:space="preserve">číslo účtu: </w:t>
            </w:r>
            <w:proofErr w:type="spellStart"/>
            <w:r w:rsidR="001479A8">
              <w:rPr>
                <w:rFonts w:ascii="Arial" w:hAnsi="Arial" w:cs="Arial"/>
                <w:bCs/>
                <w:sz w:val="20"/>
                <w:szCs w:val="20"/>
              </w:rPr>
              <w:t>xxxxxxxx</w:t>
            </w:r>
            <w:proofErr w:type="spellEnd"/>
          </w:p>
          <w:p w14:paraId="24C2738E" w14:textId="79F4EE07" w:rsidR="00C740C2" w:rsidRPr="0078581E" w:rsidRDefault="00C740C2" w:rsidP="00C740C2">
            <w:pPr>
              <w:suppressAutoHyphens/>
              <w:spacing w:before="0" w:line="276" w:lineRule="auto"/>
              <w:ind w:left="284"/>
              <w:outlineLvl w:val="9"/>
              <w:rPr>
                <w:rFonts w:ascii="Arial" w:hAnsi="Arial" w:cs="Arial"/>
                <w:bCs/>
                <w:sz w:val="20"/>
                <w:szCs w:val="20"/>
              </w:rPr>
            </w:pPr>
            <w:r w:rsidRPr="0078581E">
              <w:rPr>
                <w:rFonts w:ascii="Arial" w:hAnsi="Arial" w:cs="Arial"/>
                <w:bCs/>
                <w:sz w:val="20"/>
                <w:szCs w:val="20"/>
              </w:rPr>
              <w:t xml:space="preserve">Sort </w:t>
            </w:r>
            <w:proofErr w:type="spellStart"/>
            <w:r w:rsidRPr="0078581E">
              <w:rPr>
                <w:rFonts w:ascii="Arial" w:hAnsi="Arial" w:cs="Arial"/>
                <w:bCs/>
                <w:sz w:val="20"/>
                <w:szCs w:val="20"/>
              </w:rPr>
              <w:t>Code</w:t>
            </w:r>
            <w:proofErr w:type="spellEnd"/>
            <w:r w:rsidRPr="0078581E">
              <w:rPr>
                <w:rFonts w:ascii="Arial" w:hAnsi="Arial" w:cs="Arial"/>
                <w:bCs/>
                <w:sz w:val="20"/>
                <w:szCs w:val="20"/>
              </w:rPr>
              <w:t xml:space="preserve">: </w:t>
            </w:r>
            <w:proofErr w:type="spellStart"/>
            <w:r w:rsidR="001479A8">
              <w:rPr>
                <w:rFonts w:ascii="Arial" w:hAnsi="Arial" w:cs="Arial"/>
                <w:bCs/>
                <w:sz w:val="20"/>
                <w:szCs w:val="20"/>
              </w:rPr>
              <w:t>xxxxxxxx</w:t>
            </w:r>
            <w:proofErr w:type="spellEnd"/>
          </w:p>
          <w:p w14:paraId="52D7CC1A" w14:textId="68DF5835" w:rsidR="00C740C2" w:rsidRPr="0078581E" w:rsidRDefault="00C740C2" w:rsidP="00C740C2">
            <w:pPr>
              <w:suppressAutoHyphens/>
              <w:spacing w:before="0" w:line="276" w:lineRule="auto"/>
              <w:ind w:left="284"/>
              <w:outlineLvl w:val="9"/>
              <w:rPr>
                <w:rFonts w:ascii="Arial" w:hAnsi="Arial" w:cs="Arial"/>
                <w:bCs/>
                <w:sz w:val="20"/>
                <w:szCs w:val="20"/>
              </w:rPr>
            </w:pPr>
            <w:r w:rsidRPr="0078581E">
              <w:rPr>
                <w:rFonts w:ascii="Arial" w:hAnsi="Arial" w:cs="Arial"/>
                <w:bCs/>
                <w:sz w:val="20"/>
                <w:szCs w:val="20"/>
              </w:rPr>
              <w:t xml:space="preserve">BIC </w:t>
            </w:r>
            <w:proofErr w:type="spellStart"/>
            <w:r w:rsidR="001479A8">
              <w:rPr>
                <w:rFonts w:ascii="Arial" w:hAnsi="Arial" w:cs="Arial"/>
                <w:bCs/>
                <w:sz w:val="20"/>
                <w:szCs w:val="20"/>
              </w:rPr>
              <w:t>xxxxxxxx</w:t>
            </w:r>
            <w:proofErr w:type="spellEnd"/>
          </w:p>
          <w:p w14:paraId="3BBDE028" w14:textId="264AFB19" w:rsidR="00C740C2" w:rsidRPr="0078581E" w:rsidRDefault="00C740C2" w:rsidP="00C740C2">
            <w:pPr>
              <w:suppressAutoHyphens/>
              <w:spacing w:before="0" w:line="276" w:lineRule="auto"/>
              <w:ind w:left="284"/>
              <w:outlineLvl w:val="9"/>
              <w:rPr>
                <w:rFonts w:ascii="Arial" w:hAnsi="Arial" w:cs="Arial"/>
                <w:bCs/>
                <w:sz w:val="20"/>
                <w:szCs w:val="20"/>
              </w:rPr>
            </w:pPr>
            <w:r w:rsidRPr="0078581E">
              <w:rPr>
                <w:rFonts w:ascii="Arial" w:hAnsi="Arial" w:cs="Arial"/>
                <w:bCs/>
                <w:sz w:val="20"/>
                <w:szCs w:val="20"/>
              </w:rPr>
              <w:t xml:space="preserve">IBAN </w:t>
            </w:r>
            <w:proofErr w:type="spellStart"/>
            <w:r w:rsidR="001479A8">
              <w:rPr>
                <w:rFonts w:ascii="Arial" w:hAnsi="Arial" w:cs="Arial"/>
                <w:bCs/>
                <w:sz w:val="20"/>
                <w:szCs w:val="20"/>
              </w:rPr>
              <w:t>xxxxxxxxx</w:t>
            </w:r>
            <w:proofErr w:type="spellEnd"/>
          </w:p>
          <w:p w14:paraId="7E4D28C8" w14:textId="77777777" w:rsidR="00C740C2" w:rsidRPr="0078581E" w:rsidRDefault="00C740C2" w:rsidP="00C740C2">
            <w:pPr>
              <w:suppressAutoHyphens/>
              <w:spacing w:before="0" w:line="276" w:lineRule="auto"/>
              <w:ind w:left="284"/>
              <w:outlineLvl w:val="9"/>
              <w:rPr>
                <w:rFonts w:ascii="Arial" w:hAnsi="Arial" w:cs="Arial"/>
                <w:bCs/>
                <w:sz w:val="20"/>
                <w:szCs w:val="20"/>
              </w:rPr>
            </w:pPr>
            <w:proofErr w:type="spellStart"/>
            <w:r w:rsidRPr="0078581E">
              <w:rPr>
                <w:rFonts w:ascii="Arial" w:hAnsi="Arial" w:cs="Arial"/>
                <w:bCs/>
                <w:sz w:val="20"/>
                <w:szCs w:val="20"/>
              </w:rPr>
              <w:t>Santander</w:t>
            </w:r>
            <w:proofErr w:type="spellEnd"/>
            <w:r w:rsidRPr="0078581E">
              <w:rPr>
                <w:rFonts w:ascii="Arial" w:hAnsi="Arial" w:cs="Arial"/>
                <w:bCs/>
                <w:sz w:val="20"/>
                <w:szCs w:val="20"/>
              </w:rPr>
              <w:t xml:space="preserve"> UK </w:t>
            </w:r>
            <w:proofErr w:type="spellStart"/>
            <w:r w:rsidRPr="0078581E">
              <w:rPr>
                <w:rFonts w:ascii="Arial" w:hAnsi="Arial" w:cs="Arial"/>
                <w:bCs/>
                <w:sz w:val="20"/>
                <w:szCs w:val="20"/>
              </w:rPr>
              <w:t>plc</w:t>
            </w:r>
            <w:proofErr w:type="spellEnd"/>
          </w:p>
          <w:p w14:paraId="71228115" w14:textId="77777777" w:rsidR="00C740C2" w:rsidRPr="0078581E" w:rsidRDefault="00C740C2" w:rsidP="00C740C2">
            <w:pPr>
              <w:suppressAutoHyphens/>
              <w:spacing w:line="276" w:lineRule="auto"/>
              <w:ind w:left="284"/>
              <w:outlineLvl w:val="9"/>
              <w:rPr>
                <w:rFonts w:ascii="Arial" w:hAnsi="Arial" w:cs="Arial"/>
                <w:bCs/>
                <w:sz w:val="20"/>
                <w:szCs w:val="20"/>
              </w:rPr>
            </w:pPr>
          </w:p>
          <w:p w14:paraId="53BEE95B" w14:textId="77777777" w:rsidR="00C740C2" w:rsidRPr="0078581E" w:rsidRDefault="00C740C2" w:rsidP="00C740C2">
            <w:pPr>
              <w:suppressAutoHyphens/>
              <w:spacing w:line="276" w:lineRule="auto"/>
              <w:ind w:left="284"/>
              <w:outlineLvl w:val="9"/>
              <w:rPr>
                <w:rFonts w:ascii="Arial" w:hAnsi="Arial" w:cs="Arial"/>
                <w:bCs/>
                <w:sz w:val="20"/>
                <w:szCs w:val="20"/>
              </w:rPr>
            </w:pPr>
            <w:r w:rsidRPr="0078581E">
              <w:rPr>
                <w:rFonts w:ascii="Arial" w:hAnsi="Arial" w:cs="Arial"/>
                <w:bCs/>
                <w:sz w:val="20"/>
                <w:szCs w:val="20"/>
              </w:rPr>
              <w:t>(dále jen „</w:t>
            </w:r>
            <w:r w:rsidRPr="0078581E">
              <w:rPr>
                <w:rFonts w:ascii="Arial" w:hAnsi="Arial" w:cs="Arial"/>
                <w:b/>
                <w:bCs/>
                <w:sz w:val="20"/>
                <w:szCs w:val="20"/>
              </w:rPr>
              <w:t>partner</w:t>
            </w:r>
            <w:r w:rsidRPr="0078581E">
              <w:rPr>
                <w:rFonts w:ascii="Arial" w:hAnsi="Arial" w:cs="Arial"/>
                <w:bCs/>
                <w:sz w:val="20"/>
                <w:szCs w:val="20"/>
              </w:rPr>
              <w:t>“)</w:t>
            </w:r>
          </w:p>
          <w:p w14:paraId="5E0B2318" w14:textId="77777777" w:rsidR="00C740C2" w:rsidRPr="0078581E" w:rsidRDefault="00C740C2" w:rsidP="00C740C2">
            <w:pPr>
              <w:rPr>
                <w:rFonts w:ascii="Arial" w:hAnsi="Arial" w:cs="Arial"/>
                <w:sz w:val="20"/>
                <w:szCs w:val="20"/>
              </w:rPr>
            </w:pPr>
          </w:p>
          <w:p w14:paraId="6C4E4428" w14:textId="77777777" w:rsidR="00C740C2" w:rsidRPr="0078581E" w:rsidRDefault="00C740C2" w:rsidP="00C740C2">
            <w:pPr>
              <w:jc w:val="both"/>
              <w:rPr>
                <w:rFonts w:ascii="Arial" w:hAnsi="Arial" w:cs="Arial"/>
                <w:sz w:val="20"/>
                <w:szCs w:val="20"/>
              </w:rPr>
            </w:pPr>
            <w:r w:rsidRPr="0078581E">
              <w:rPr>
                <w:rFonts w:ascii="Arial" w:hAnsi="Arial" w:cs="Arial"/>
                <w:sz w:val="20"/>
                <w:szCs w:val="20"/>
              </w:rPr>
              <w:t>dle ustanovení § 1746 odst. 2 č. 89/2012 Sb., občanský zákoník, ve znění pozdějších předpisů (dále jen „občanský zákoník“) tuto</w:t>
            </w:r>
          </w:p>
          <w:p w14:paraId="119996B7" w14:textId="77777777" w:rsidR="00C740C2" w:rsidRPr="0078581E" w:rsidRDefault="00C740C2" w:rsidP="00C740C2">
            <w:pPr>
              <w:rPr>
                <w:rFonts w:ascii="Arial" w:hAnsi="Arial" w:cs="Arial"/>
                <w:sz w:val="20"/>
                <w:szCs w:val="20"/>
              </w:rPr>
            </w:pPr>
          </w:p>
          <w:p w14:paraId="4C379869" w14:textId="77777777" w:rsidR="00C740C2" w:rsidRPr="0078581E" w:rsidRDefault="00C740C2" w:rsidP="00C740C2">
            <w:pPr>
              <w:spacing w:before="240"/>
              <w:rPr>
                <w:rFonts w:ascii="Arial" w:hAnsi="Arial" w:cs="Arial"/>
                <w:sz w:val="20"/>
                <w:szCs w:val="20"/>
              </w:rPr>
            </w:pPr>
          </w:p>
          <w:p w14:paraId="0BDEDB40" w14:textId="77777777" w:rsidR="00C740C2" w:rsidRPr="0078581E" w:rsidRDefault="00C740C2" w:rsidP="00C740C2">
            <w:pPr>
              <w:pStyle w:val="Nadpis1"/>
              <w:jc w:val="center"/>
              <w:rPr>
                <w:rFonts w:ascii="Arial" w:hAnsi="Arial" w:cs="Arial"/>
                <w:sz w:val="20"/>
                <w:szCs w:val="20"/>
              </w:rPr>
            </w:pPr>
            <w:r w:rsidRPr="0078581E">
              <w:rPr>
                <w:rFonts w:ascii="Arial" w:hAnsi="Arial" w:cs="Arial"/>
                <w:sz w:val="20"/>
                <w:szCs w:val="20"/>
              </w:rPr>
              <w:t xml:space="preserve">smlouvu o spolupráci </w:t>
            </w:r>
          </w:p>
          <w:p w14:paraId="7F8DD753" w14:textId="77777777" w:rsidR="00C740C2" w:rsidRPr="0078581E" w:rsidRDefault="00C740C2" w:rsidP="00C740C2">
            <w:pPr>
              <w:pStyle w:val="Nadpis2"/>
              <w:tabs>
                <w:tab w:val="left" w:pos="3119"/>
                <w:tab w:val="left" w:pos="3686"/>
              </w:tabs>
              <w:spacing w:line="276" w:lineRule="auto"/>
              <w:rPr>
                <w:rFonts w:cs="Arial"/>
                <w:sz w:val="20"/>
                <w:szCs w:val="20"/>
              </w:rPr>
            </w:pPr>
          </w:p>
          <w:p w14:paraId="7F8A8A61" w14:textId="77777777" w:rsidR="00C740C2" w:rsidRPr="0078581E" w:rsidRDefault="00C740C2" w:rsidP="00C740C2">
            <w:pPr>
              <w:pStyle w:val="Nadpis2"/>
              <w:numPr>
                <w:ilvl w:val="0"/>
                <w:numId w:val="8"/>
              </w:numPr>
              <w:tabs>
                <w:tab w:val="left" w:pos="3119"/>
                <w:tab w:val="left" w:pos="3686"/>
              </w:tabs>
              <w:spacing w:line="276" w:lineRule="auto"/>
              <w:rPr>
                <w:rFonts w:cs="Arial"/>
                <w:sz w:val="20"/>
                <w:szCs w:val="20"/>
                <w:u w:val="single"/>
              </w:rPr>
            </w:pPr>
            <w:r w:rsidRPr="0078581E">
              <w:rPr>
                <w:rFonts w:cs="Arial"/>
                <w:sz w:val="20"/>
                <w:szCs w:val="20"/>
                <w:u w:val="single"/>
              </w:rPr>
              <w:t>Preambule</w:t>
            </w:r>
          </w:p>
          <w:p w14:paraId="00EB9591" w14:textId="77777777" w:rsidR="00C740C2" w:rsidRPr="0078581E" w:rsidRDefault="00C740C2" w:rsidP="00C740C2">
            <w:pPr>
              <w:pStyle w:val="Odstavecseseznamem"/>
              <w:numPr>
                <w:ilvl w:val="0"/>
                <w:numId w:val="4"/>
              </w:numPr>
              <w:ind w:left="0" w:firstLine="0"/>
              <w:rPr>
                <w:rFonts w:ascii="Arial" w:hAnsi="Arial" w:cs="Arial"/>
                <w:sz w:val="20"/>
                <w:szCs w:val="20"/>
              </w:rPr>
            </w:pPr>
            <w:r w:rsidRPr="0078581E">
              <w:rPr>
                <w:rFonts w:ascii="Arial" w:hAnsi="Arial" w:cs="Arial"/>
                <w:sz w:val="20"/>
                <w:szCs w:val="20"/>
              </w:rPr>
              <w:t>Hlavním posláním partnera je podpora kulturního a architektonického povědomí veřejnosti a poskytování dalších obecně prospěšných činností v oblasti architektury, kultury a vzdělávání. V rámci těchto aktivit je partner rovněž pořadatelem přednášek, diskusí a výstav na téma architektura a urbanismus.</w:t>
            </w:r>
          </w:p>
          <w:p w14:paraId="68D5858F" w14:textId="77777777" w:rsidR="00C740C2" w:rsidRPr="0078581E" w:rsidRDefault="00C740C2" w:rsidP="00C740C2">
            <w:pPr>
              <w:pStyle w:val="Odstavecseseznamem"/>
              <w:numPr>
                <w:ilvl w:val="0"/>
                <w:numId w:val="4"/>
              </w:numPr>
              <w:ind w:left="0" w:firstLine="0"/>
              <w:jc w:val="both"/>
              <w:rPr>
                <w:rFonts w:ascii="Arial" w:hAnsi="Arial" w:cs="Arial"/>
                <w:sz w:val="20"/>
                <w:szCs w:val="20"/>
              </w:rPr>
            </w:pPr>
            <w:r w:rsidRPr="0078581E">
              <w:rPr>
                <w:rFonts w:ascii="Arial" w:hAnsi="Arial" w:cs="Arial"/>
                <w:sz w:val="20"/>
                <w:szCs w:val="20"/>
              </w:rPr>
              <w:t xml:space="preserve">IPR Praha se na základě této smlouvy stane partnerem akce, která svým obsahem naplňuje činnost </w:t>
            </w:r>
            <w:r w:rsidRPr="0078581E">
              <w:rPr>
                <w:rFonts w:ascii="Arial" w:hAnsi="Arial" w:cs="Arial"/>
                <w:sz w:val="20"/>
                <w:szCs w:val="20"/>
              </w:rPr>
              <w:lastRenderedPageBreak/>
              <w:t xml:space="preserve">IPR Praha dle </w:t>
            </w:r>
            <w:r w:rsidRPr="0078581E">
              <w:rPr>
                <w:rFonts w:ascii="Arial" w:hAnsi="Arial" w:cs="Arial"/>
                <w:color w:val="222222"/>
                <w:sz w:val="20"/>
                <w:szCs w:val="20"/>
                <w:shd w:val="clear" w:color="auto" w:fill="FFFFFF"/>
              </w:rPr>
              <w:t xml:space="preserve">Zřizovací listiny IPR Praha, ve znění účinném </w:t>
            </w:r>
            <w:r w:rsidRPr="0078581E">
              <w:rPr>
                <w:rFonts w:ascii="Arial" w:hAnsi="Arial" w:cs="Arial"/>
                <w:color w:val="222222"/>
                <w:sz w:val="20"/>
                <w:szCs w:val="20"/>
                <w:shd w:val="clear" w:color="auto" w:fill="FFFFFF"/>
              </w:rPr>
              <w:br/>
              <w:t xml:space="preserve">od 1. 1. 2019; dle čl. 1.5 a čl. 2.15 je IPR Praha oprávněn k uskutečňování vzdělávání v oblasti strategického plánování a rozvoje, územního plánování a rozvoje, infrastruktury města, veřejného prostoru a infrastruktury prostorových informací a dále k </w:t>
            </w:r>
            <w:r w:rsidRPr="0078581E">
              <w:rPr>
                <w:rFonts w:ascii="Arial" w:hAnsi="Arial" w:cs="Arial"/>
                <w:sz w:val="20"/>
                <w:szCs w:val="20"/>
              </w:rPr>
              <w:t>vzdělávací činnosti v oblastech: strategické plánování a rozvoj územních celků, měst a obcí, ekonomika a management sídel a regionů, architektura, urbanismus, územní plánování, prostorové plánování, veřejný prostor, ochrana kulturního dědictví, dopravní inženýrství a městské inženýrství, životní prostředí a krajina, modelování pro účely plánování a rozvoje, geografie, kartografie, geografická data a geografické informační systémy, informační systémy, sociální a společenské obory, historie Prahy.</w:t>
            </w:r>
          </w:p>
          <w:p w14:paraId="6271AD65" w14:textId="77777777" w:rsidR="00C740C2" w:rsidRPr="0078581E" w:rsidRDefault="00C740C2" w:rsidP="00C740C2">
            <w:pPr>
              <w:jc w:val="both"/>
              <w:rPr>
                <w:rFonts w:ascii="Arial" w:hAnsi="Arial" w:cs="Arial"/>
                <w:sz w:val="20"/>
                <w:szCs w:val="20"/>
              </w:rPr>
            </w:pPr>
          </w:p>
          <w:p w14:paraId="2D85F03C" w14:textId="77777777" w:rsidR="00B96875" w:rsidRPr="0078581E" w:rsidRDefault="00B96875" w:rsidP="00C740C2">
            <w:pPr>
              <w:jc w:val="both"/>
              <w:rPr>
                <w:rFonts w:ascii="Arial" w:hAnsi="Arial" w:cs="Arial"/>
                <w:sz w:val="20"/>
                <w:szCs w:val="20"/>
              </w:rPr>
            </w:pPr>
          </w:p>
          <w:p w14:paraId="60FE8262" w14:textId="77777777" w:rsidR="00B96875" w:rsidRPr="0078581E" w:rsidRDefault="00B96875" w:rsidP="00C740C2">
            <w:pPr>
              <w:jc w:val="both"/>
              <w:rPr>
                <w:rFonts w:ascii="Arial" w:hAnsi="Arial" w:cs="Arial"/>
                <w:sz w:val="20"/>
                <w:szCs w:val="20"/>
              </w:rPr>
            </w:pPr>
          </w:p>
          <w:p w14:paraId="1A9DE58C" w14:textId="77777777" w:rsidR="00B96875" w:rsidRPr="0078581E" w:rsidRDefault="00B96875" w:rsidP="00C740C2">
            <w:pPr>
              <w:jc w:val="both"/>
              <w:rPr>
                <w:rFonts w:ascii="Arial" w:hAnsi="Arial" w:cs="Arial"/>
                <w:sz w:val="20"/>
                <w:szCs w:val="20"/>
              </w:rPr>
            </w:pPr>
          </w:p>
          <w:p w14:paraId="4AF9E37B" w14:textId="77777777" w:rsidR="00B96875" w:rsidRPr="0078581E" w:rsidRDefault="00B96875" w:rsidP="00C740C2">
            <w:pPr>
              <w:jc w:val="both"/>
              <w:rPr>
                <w:rFonts w:ascii="Arial" w:hAnsi="Arial" w:cs="Arial"/>
                <w:sz w:val="20"/>
                <w:szCs w:val="20"/>
              </w:rPr>
            </w:pPr>
          </w:p>
          <w:p w14:paraId="520F4851" w14:textId="77777777" w:rsidR="00B96875" w:rsidRDefault="00B96875" w:rsidP="00C740C2">
            <w:pPr>
              <w:jc w:val="both"/>
              <w:rPr>
                <w:rFonts w:ascii="Arial" w:hAnsi="Arial" w:cs="Arial"/>
                <w:sz w:val="20"/>
                <w:szCs w:val="20"/>
              </w:rPr>
            </w:pPr>
          </w:p>
          <w:p w14:paraId="111CC5FB" w14:textId="77777777" w:rsidR="0078581E" w:rsidRDefault="0078581E" w:rsidP="00C740C2">
            <w:pPr>
              <w:jc w:val="both"/>
              <w:rPr>
                <w:rFonts w:ascii="Arial" w:hAnsi="Arial" w:cs="Arial"/>
                <w:sz w:val="20"/>
                <w:szCs w:val="20"/>
              </w:rPr>
            </w:pPr>
          </w:p>
          <w:p w14:paraId="1ED8C51A" w14:textId="77777777" w:rsidR="0078581E" w:rsidRPr="0078581E" w:rsidRDefault="0078581E" w:rsidP="00C740C2">
            <w:pPr>
              <w:jc w:val="both"/>
              <w:rPr>
                <w:rFonts w:ascii="Arial" w:hAnsi="Arial" w:cs="Arial"/>
                <w:sz w:val="20"/>
                <w:szCs w:val="20"/>
              </w:rPr>
            </w:pPr>
          </w:p>
          <w:p w14:paraId="3E15D6F4" w14:textId="77777777" w:rsidR="00C740C2" w:rsidRPr="0078581E" w:rsidRDefault="00C740C2" w:rsidP="00C740C2">
            <w:pPr>
              <w:pStyle w:val="Nadpis2"/>
              <w:tabs>
                <w:tab w:val="left" w:pos="2977"/>
                <w:tab w:val="left" w:pos="3686"/>
              </w:tabs>
              <w:spacing w:line="276" w:lineRule="auto"/>
              <w:rPr>
                <w:rFonts w:cs="Arial"/>
                <w:sz w:val="20"/>
                <w:szCs w:val="20"/>
              </w:rPr>
            </w:pPr>
            <w:r w:rsidRPr="0078581E">
              <w:rPr>
                <w:rFonts w:cs="Arial"/>
                <w:sz w:val="20"/>
                <w:szCs w:val="20"/>
              </w:rPr>
              <w:t xml:space="preserve">II. </w:t>
            </w:r>
            <w:r w:rsidRPr="0078581E">
              <w:rPr>
                <w:rFonts w:cs="Arial"/>
                <w:sz w:val="20"/>
                <w:szCs w:val="20"/>
                <w:u w:val="single"/>
              </w:rPr>
              <w:t>Předmět smlouvy</w:t>
            </w:r>
          </w:p>
          <w:p w14:paraId="66E4319E" w14:textId="77777777" w:rsidR="00C740C2" w:rsidRPr="0078581E" w:rsidRDefault="00C740C2" w:rsidP="00C740C2">
            <w:pPr>
              <w:pStyle w:val="Normlnsodraenm"/>
              <w:keepLines w:val="0"/>
              <w:widowControl w:val="0"/>
              <w:numPr>
                <w:ilvl w:val="0"/>
                <w:numId w:val="6"/>
              </w:numPr>
              <w:tabs>
                <w:tab w:val="num" w:pos="360"/>
              </w:tabs>
              <w:spacing w:after="0" w:line="276" w:lineRule="auto"/>
              <w:ind w:left="0" w:firstLine="0"/>
              <w:jc w:val="both"/>
              <w:outlineLvl w:val="9"/>
              <w:rPr>
                <w:rFonts w:ascii="Arial" w:hAnsi="Arial" w:cs="Arial"/>
                <w:sz w:val="20"/>
                <w:szCs w:val="20"/>
              </w:rPr>
            </w:pPr>
            <w:r w:rsidRPr="0078581E">
              <w:rPr>
                <w:rFonts w:ascii="Arial" w:hAnsi="Arial" w:cs="Arial"/>
                <w:sz w:val="20"/>
                <w:szCs w:val="20"/>
              </w:rPr>
              <w:t xml:space="preserve">Předmětem této smlouvy je spolupráce mezi IPR Praha a partnerem při pořádání výstavy „Intervence A Lot </w:t>
            </w:r>
            <w:proofErr w:type="spellStart"/>
            <w:r w:rsidRPr="0078581E">
              <w:rPr>
                <w:rFonts w:ascii="Arial" w:hAnsi="Arial" w:cs="Arial"/>
                <w:sz w:val="20"/>
                <w:szCs w:val="20"/>
              </w:rPr>
              <w:t>With</w:t>
            </w:r>
            <w:proofErr w:type="spellEnd"/>
            <w:r w:rsidRPr="0078581E">
              <w:rPr>
                <w:rFonts w:ascii="Arial" w:hAnsi="Arial" w:cs="Arial"/>
                <w:sz w:val="20"/>
                <w:szCs w:val="20"/>
              </w:rPr>
              <w:t xml:space="preserve"> </w:t>
            </w:r>
            <w:proofErr w:type="spellStart"/>
            <w:r w:rsidRPr="0078581E">
              <w:rPr>
                <w:rFonts w:ascii="Arial" w:hAnsi="Arial" w:cs="Arial"/>
                <w:sz w:val="20"/>
                <w:szCs w:val="20"/>
              </w:rPr>
              <w:t>Little</w:t>
            </w:r>
            <w:proofErr w:type="spellEnd"/>
            <w:r w:rsidRPr="0078581E">
              <w:rPr>
                <w:rFonts w:ascii="Arial" w:hAnsi="Arial" w:cs="Arial"/>
                <w:sz w:val="20"/>
                <w:szCs w:val="20"/>
              </w:rPr>
              <w:t>“ (dále jen „výstava“), která se uskuteční od 7. 2. do 3. 3. 2024, s možností prodloužení nejdéle do 31. 3. 2024, se kterým partner souhlasí s tím, že mu případné prodloužení IPR Praha předem písemně oznámí, bude-li mít o prodloužení zájem.</w:t>
            </w:r>
          </w:p>
          <w:p w14:paraId="5B507894" w14:textId="77777777" w:rsidR="00C740C2" w:rsidRPr="0078581E" w:rsidRDefault="00C740C2" w:rsidP="00C740C2">
            <w:pPr>
              <w:pStyle w:val="Odstavecseseznamem"/>
              <w:numPr>
                <w:ilvl w:val="0"/>
                <w:numId w:val="7"/>
              </w:numPr>
              <w:rPr>
                <w:rFonts w:ascii="Arial" w:hAnsi="Arial" w:cs="Arial"/>
                <w:sz w:val="20"/>
                <w:szCs w:val="20"/>
              </w:rPr>
            </w:pPr>
            <w:r w:rsidRPr="0078581E">
              <w:rPr>
                <w:rFonts w:ascii="Arial" w:hAnsi="Arial" w:cs="Arial"/>
                <w:sz w:val="20"/>
                <w:szCs w:val="20"/>
              </w:rPr>
              <w:t>Výstava se bude skládat z:</w:t>
            </w:r>
          </w:p>
          <w:p w14:paraId="392E9B1C" w14:textId="77777777" w:rsidR="00C740C2" w:rsidRPr="0078581E" w:rsidRDefault="00C740C2" w:rsidP="00C740C2">
            <w:pPr>
              <w:pStyle w:val="Odstavecseseznamem"/>
              <w:numPr>
                <w:ilvl w:val="0"/>
                <w:numId w:val="5"/>
              </w:numPr>
              <w:ind w:left="1418"/>
              <w:rPr>
                <w:rFonts w:ascii="Arial" w:hAnsi="Arial" w:cs="Arial"/>
                <w:sz w:val="20"/>
                <w:szCs w:val="20"/>
              </w:rPr>
            </w:pPr>
            <w:r w:rsidRPr="0078581E">
              <w:rPr>
                <w:rFonts w:ascii="Arial" w:hAnsi="Arial" w:cs="Arial"/>
                <w:sz w:val="20"/>
                <w:szCs w:val="20"/>
              </w:rPr>
              <w:t>originálního díla a projekce, uzpůsobené výstavnímu sálu podle specifikace IPR Praha (</w:t>
            </w:r>
            <w:r w:rsidRPr="0078581E">
              <w:rPr>
                <w:rFonts w:ascii="Arial" w:hAnsi="Arial" w:cs="Arial"/>
                <w:color w:val="1D1C1D"/>
                <w:sz w:val="20"/>
                <w:szCs w:val="20"/>
                <w:shd w:val="clear" w:color="auto" w:fill="F8F8F8"/>
              </w:rPr>
              <w:t>rozlišení projekční plochy 16400px X 2400px),</w:t>
            </w:r>
          </w:p>
          <w:p w14:paraId="4C0156BD" w14:textId="77777777" w:rsidR="00C740C2" w:rsidRPr="0078581E" w:rsidRDefault="00C740C2" w:rsidP="00C740C2">
            <w:pPr>
              <w:pStyle w:val="Odstavecseseznamem"/>
              <w:numPr>
                <w:ilvl w:val="0"/>
                <w:numId w:val="5"/>
              </w:numPr>
              <w:ind w:left="567" w:firstLine="491"/>
              <w:rPr>
                <w:rFonts w:ascii="Arial" w:hAnsi="Arial" w:cs="Arial"/>
                <w:sz w:val="20"/>
                <w:szCs w:val="20"/>
              </w:rPr>
            </w:pPr>
            <w:r w:rsidRPr="0078581E">
              <w:rPr>
                <w:rFonts w:ascii="Arial" w:hAnsi="Arial" w:cs="Arial"/>
                <w:sz w:val="20"/>
                <w:szCs w:val="20"/>
              </w:rPr>
              <w:t>tištěného katalogu s použitím anotace výstavy, předem schválené partnerem,</w:t>
            </w:r>
          </w:p>
          <w:p w14:paraId="6A697B22" w14:textId="77777777" w:rsidR="00C740C2" w:rsidRPr="0078581E" w:rsidRDefault="00C740C2" w:rsidP="00C740C2">
            <w:pPr>
              <w:pStyle w:val="Odstavecseseznamem"/>
              <w:numPr>
                <w:ilvl w:val="0"/>
                <w:numId w:val="5"/>
              </w:numPr>
              <w:ind w:left="567" w:firstLine="491"/>
              <w:rPr>
                <w:rFonts w:ascii="Arial" w:hAnsi="Arial" w:cs="Arial"/>
                <w:sz w:val="20"/>
                <w:szCs w:val="20"/>
              </w:rPr>
            </w:pPr>
            <w:r w:rsidRPr="0078581E">
              <w:rPr>
                <w:rFonts w:ascii="Arial" w:hAnsi="Arial" w:cs="Arial"/>
                <w:sz w:val="20"/>
                <w:szCs w:val="20"/>
              </w:rPr>
              <w:t xml:space="preserve">tištěné anotace v prostorách </w:t>
            </w:r>
            <w:proofErr w:type="spellStart"/>
            <w:r w:rsidRPr="0078581E">
              <w:rPr>
                <w:rFonts w:ascii="Arial" w:hAnsi="Arial" w:cs="Arial"/>
                <w:sz w:val="20"/>
                <w:szCs w:val="20"/>
              </w:rPr>
              <w:t>CAMPu</w:t>
            </w:r>
            <w:proofErr w:type="spellEnd"/>
            <w:r w:rsidRPr="0078581E">
              <w:rPr>
                <w:rFonts w:ascii="Arial" w:hAnsi="Arial" w:cs="Arial"/>
                <w:sz w:val="20"/>
                <w:szCs w:val="20"/>
              </w:rPr>
              <w:t>, předem schválené partnerem,</w:t>
            </w:r>
          </w:p>
          <w:p w14:paraId="6BA5A576" w14:textId="77777777" w:rsidR="00C740C2" w:rsidRPr="0078581E" w:rsidRDefault="00C740C2" w:rsidP="00C740C2">
            <w:pPr>
              <w:pStyle w:val="Odstavecseseznamem"/>
              <w:numPr>
                <w:ilvl w:val="0"/>
                <w:numId w:val="5"/>
              </w:numPr>
              <w:ind w:left="1418"/>
              <w:rPr>
                <w:rFonts w:ascii="Arial" w:hAnsi="Arial" w:cs="Arial"/>
                <w:sz w:val="20"/>
                <w:szCs w:val="20"/>
              </w:rPr>
            </w:pPr>
            <w:r w:rsidRPr="0078581E">
              <w:rPr>
                <w:rFonts w:ascii="Arial" w:hAnsi="Arial" w:cs="Arial"/>
                <w:sz w:val="20"/>
                <w:szCs w:val="20"/>
              </w:rPr>
              <w:t>tištěných materiálů, pevně umístěných ve výstavním sále, které budou předávat informace o díle (název výstavy, medailon autorů díla, textové materiály dodané partnerem).</w:t>
            </w:r>
          </w:p>
          <w:p w14:paraId="4CC97F1A" w14:textId="77777777" w:rsidR="00C740C2" w:rsidRPr="0078581E" w:rsidRDefault="00C740C2" w:rsidP="00C740C2">
            <w:pPr>
              <w:pStyle w:val="Normlnsodraenm"/>
              <w:keepLines w:val="0"/>
              <w:widowControl w:val="0"/>
              <w:numPr>
                <w:ilvl w:val="0"/>
                <w:numId w:val="4"/>
              </w:numPr>
              <w:tabs>
                <w:tab w:val="num" w:pos="360"/>
              </w:tabs>
              <w:spacing w:after="0" w:line="276" w:lineRule="auto"/>
              <w:ind w:left="0" w:firstLine="0"/>
              <w:jc w:val="both"/>
              <w:outlineLvl w:val="9"/>
              <w:rPr>
                <w:rFonts w:ascii="Arial" w:hAnsi="Arial" w:cs="Arial"/>
                <w:sz w:val="20"/>
                <w:szCs w:val="20"/>
              </w:rPr>
            </w:pPr>
            <w:r w:rsidRPr="0078581E">
              <w:rPr>
                <w:rFonts w:ascii="Arial" w:hAnsi="Arial" w:cs="Arial"/>
                <w:sz w:val="20"/>
                <w:szCs w:val="20"/>
              </w:rPr>
              <w:t xml:space="preserve">IPR Praha zajistí prostor pro konání výstavy, tj. prostor Centra architektury a městského plánování (dále jen „CAMP“), na adrese Vyšehradská 51, Praha 2. </w:t>
            </w:r>
          </w:p>
          <w:p w14:paraId="691DDD30" w14:textId="77777777" w:rsidR="00C740C2" w:rsidRPr="0078581E" w:rsidRDefault="00C740C2" w:rsidP="00C740C2">
            <w:pPr>
              <w:pStyle w:val="Normlnsodraenm"/>
              <w:keepLines w:val="0"/>
              <w:widowControl w:val="0"/>
              <w:numPr>
                <w:ilvl w:val="0"/>
                <w:numId w:val="4"/>
              </w:numPr>
              <w:tabs>
                <w:tab w:val="num" w:pos="360"/>
              </w:tabs>
              <w:spacing w:after="0" w:line="276" w:lineRule="auto"/>
              <w:ind w:left="0" w:firstLine="0"/>
              <w:jc w:val="both"/>
              <w:outlineLvl w:val="9"/>
              <w:rPr>
                <w:rFonts w:ascii="Arial" w:hAnsi="Arial" w:cs="Arial"/>
                <w:sz w:val="20"/>
                <w:szCs w:val="20"/>
              </w:rPr>
            </w:pPr>
            <w:r w:rsidRPr="0078581E">
              <w:rPr>
                <w:rFonts w:ascii="Arial" w:hAnsi="Arial" w:cs="Arial"/>
                <w:sz w:val="20"/>
                <w:szCs w:val="20"/>
              </w:rPr>
              <w:t xml:space="preserve">Partner poskytne licenci k užití filmu s názvem „A Lot </w:t>
            </w:r>
            <w:proofErr w:type="spellStart"/>
            <w:r w:rsidRPr="0078581E">
              <w:rPr>
                <w:rFonts w:ascii="Arial" w:hAnsi="Arial" w:cs="Arial"/>
                <w:sz w:val="20"/>
                <w:szCs w:val="20"/>
              </w:rPr>
              <w:t>With</w:t>
            </w:r>
            <w:proofErr w:type="spellEnd"/>
            <w:r w:rsidRPr="0078581E">
              <w:rPr>
                <w:rFonts w:ascii="Arial" w:hAnsi="Arial" w:cs="Arial"/>
                <w:sz w:val="20"/>
                <w:szCs w:val="20"/>
              </w:rPr>
              <w:t xml:space="preserve"> </w:t>
            </w:r>
            <w:proofErr w:type="spellStart"/>
            <w:r w:rsidRPr="0078581E">
              <w:rPr>
                <w:rFonts w:ascii="Arial" w:hAnsi="Arial" w:cs="Arial"/>
                <w:sz w:val="20"/>
                <w:szCs w:val="20"/>
              </w:rPr>
              <w:t>Little</w:t>
            </w:r>
            <w:proofErr w:type="spellEnd"/>
            <w:r w:rsidRPr="0078581E">
              <w:rPr>
                <w:rFonts w:ascii="Arial" w:hAnsi="Arial" w:cs="Arial"/>
                <w:sz w:val="20"/>
                <w:szCs w:val="20"/>
              </w:rPr>
              <w:t>“ a doprovodným materiálům (dále jen „dílo“).</w:t>
            </w:r>
          </w:p>
          <w:p w14:paraId="39BB64FC" w14:textId="77777777" w:rsidR="00C740C2" w:rsidRPr="0078581E" w:rsidRDefault="00C740C2" w:rsidP="00C740C2">
            <w:pPr>
              <w:pStyle w:val="Nadpis2"/>
              <w:spacing w:line="276" w:lineRule="auto"/>
              <w:rPr>
                <w:rFonts w:cs="Arial"/>
                <w:sz w:val="20"/>
                <w:szCs w:val="20"/>
                <w:u w:val="single"/>
              </w:rPr>
            </w:pPr>
          </w:p>
          <w:p w14:paraId="28ED1FDF" w14:textId="77777777" w:rsidR="00B96875" w:rsidRPr="0078581E" w:rsidRDefault="00B96875" w:rsidP="00B96875">
            <w:pPr>
              <w:rPr>
                <w:rFonts w:ascii="Arial" w:hAnsi="Arial" w:cs="Arial"/>
                <w:sz w:val="20"/>
                <w:szCs w:val="20"/>
              </w:rPr>
            </w:pPr>
          </w:p>
          <w:p w14:paraId="27D4B988" w14:textId="77777777" w:rsidR="00B96875" w:rsidRPr="0078581E" w:rsidRDefault="00B96875" w:rsidP="00B96875">
            <w:pPr>
              <w:rPr>
                <w:rFonts w:ascii="Arial" w:hAnsi="Arial" w:cs="Arial"/>
                <w:sz w:val="20"/>
                <w:szCs w:val="20"/>
              </w:rPr>
            </w:pPr>
          </w:p>
          <w:p w14:paraId="3A23E4FF" w14:textId="77777777" w:rsidR="00B96875" w:rsidRPr="0078581E" w:rsidRDefault="00B96875" w:rsidP="00B96875">
            <w:pPr>
              <w:rPr>
                <w:rFonts w:ascii="Arial" w:hAnsi="Arial" w:cs="Arial"/>
                <w:sz w:val="20"/>
                <w:szCs w:val="20"/>
              </w:rPr>
            </w:pPr>
          </w:p>
          <w:p w14:paraId="51E175C0" w14:textId="77777777" w:rsidR="00B96875" w:rsidRPr="0078581E" w:rsidRDefault="00B96875" w:rsidP="00B96875">
            <w:pPr>
              <w:rPr>
                <w:rFonts w:ascii="Arial" w:hAnsi="Arial" w:cs="Arial"/>
                <w:sz w:val="20"/>
                <w:szCs w:val="20"/>
              </w:rPr>
            </w:pPr>
          </w:p>
          <w:p w14:paraId="31C035D1" w14:textId="77777777" w:rsidR="00B96875" w:rsidRPr="0078581E" w:rsidRDefault="00B96875" w:rsidP="00B96875">
            <w:pPr>
              <w:rPr>
                <w:rFonts w:ascii="Arial" w:hAnsi="Arial" w:cs="Arial"/>
                <w:sz w:val="20"/>
                <w:szCs w:val="20"/>
              </w:rPr>
            </w:pPr>
          </w:p>
          <w:p w14:paraId="0B716391" w14:textId="77777777" w:rsidR="00B96875" w:rsidRPr="0078581E" w:rsidRDefault="00B96875" w:rsidP="00B96875">
            <w:pPr>
              <w:rPr>
                <w:rFonts w:ascii="Arial" w:hAnsi="Arial" w:cs="Arial"/>
                <w:sz w:val="20"/>
                <w:szCs w:val="20"/>
              </w:rPr>
            </w:pPr>
          </w:p>
          <w:p w14:paraId="237C0A08" w14:textId="77777777" w:rsidR="00B96875" w:rsidRPr="0078581E" w:rsidRDefault="00B96875" w:rsidP="00B96875">
            <w:pPr>
              <w:rPr>
                <w:rFonts w:ascii="Arial" w:hAnsi="Arial" w:cs="Arial"/>
                <w:sz w:val="20"/>
                <w:szCs w:val="20"/>
              </w:rPr>
            </w:pPr>
          </w:p>
          <w:p w14:paraId="653467B8" w14:textId="77777777" w:rsidR="00B96875" w:rsidRPr="0078581E" w:rsidRDefault="00B96875" w:rsidP="00B96875">
            <w:pPr>
              <w:rPr>
                <w:rFonts w:ascii="Arial" w:hAnsi="Arial" w:cs="Arial"/>
                <w:sz w:val="20"/>
                <w:szCs w:val="20"/>
              </w:rPr>
            </w:pPr>
          </w:p>
          <w:p w14:paraId="7C1337F2" w14:textId="77777777" w:rsidR="00B96875" w:rsidRDefault="00B96875" w:rsidP="00B96875">
            <w:pPr>
              <w:rPr>
                <w:rFonts w:ascii="Arial" w:hAnsi="Arial" w:cs="Arial"/>
                <w:sz w:val="20"/>
                <w:szCs w:val="20"/>
              </w:rPr>
            </w:pPr>
          </w:p>
          <w:p w14:paraId="05B8FB10" w14:textId="77777777" w:rsidR="0043201A" w:rsidRPr="0078581E" w:rsidRDefault="0043201A" w:rsidP="00B96875">
            <w:pPr>
              <w:rPr>
                <w:rFonts w:ascii="Arial" w:hAnsi="Arial" w:cs="Arial"/>
                <w:sz w:val="20"/>
                <w:szCs w:val="20"/>
              </w:rPr>
            </w:pPr>
          </w:p>
          <w:p w14:paraId="6D0E52AE" w14:textId="77777777" w:rsidR="00B96875" w:rsidRPr="0078581E" w:rsidRDefault="00B96875" w:rsidP="00B96875">
            <w:pPr>
              <w:rPr>
                <w:rFonts w:ascii="Arial" w:hAnsi="Arial" w:cs="Arial"/>
                <w:sz w:val="20"/>
                <w:szCs w:val="20"/>
              </w:rPr>
            </w:pPr>
          </w:p>
          <w:p w14:paraId="73415D61" w14:textId="77777777" w:rsidR="00B96875" w:rsidRPr="0078581E" w:rsidRDefault="00B96875" w:rsidP="00B96875">
            <w:pPr>
              <w:rPr>
                <w:rFonts w:ascii="Arial" w:hAnsi="Arial" w:cs="Arial"/>
                <w:sz w:val="20"/>
                <w:szCs w:val="20"/>
              </w:rPr>
            </w:pPr>
          </w:p>
          <w:p w14:paraId="651DFCA0" w14:textId="77777777" w:rsidR="00C740C2" w:rsidRPr="0078581E" w:rsidRDefault="00C740C2" w:rsidP="00C740C2">
            <w:pPr>
              <w:pStyle w:val="Nadpis2"/>
              <w:tabs>
                <w:tab w:val="left" w:pos="3686"/>
              </w:tabs>
              <w:spacing w:line="276" w:lineRule="auto"/>
              <w:jc w:val="center"/>
              <w:rPr>
                <w:rFonts w:cs="Arial"/>
                <w:sz w:val="20"/>
                <w:szCs w:val="20"/>
              </w:rPr>
            </w:pPr>
            <w:r w:rsidRPr="0078581E">
              <w:rPr>
                <w:rFonts w:cs="Arial"/>
                <w:sz w:val="20"/>
                <w:szCs w:val="20"/>
              </w:rPr>
              <w:t xml:space="preserve"> III.       </w:t>
            </w:r>
            <w:r w:rsidRPr="0078581E">
              <w:rPr>
                <w:rFonts w:cs="Arial"/>
                <w:sz w:val="20"/>
                <w:szCs w:val="20"/>
                <w:u w:val="single"/>
              </w:rPr>
              <w:t>Trvání a ukončení smlouvy</w:t>
            </w:r>
          </w:p>
          <w:p w14:paraId="4A71613D" w14:textId="77777777" w:rsidR="00C740C2" w:rsidRPr="0078581E" w:rsidRDefault="00C740C2" w:rsidP="00C740C2">
            <w:pPr>
              <w:pStyle w:val="Normlnsodraenm"/>
              <w:spacing w:after="0" w:line="276" w:lineRule="auto"/>
              <w:ind w:left="360"/>
              <w:jc w:val="both"/>
              <w:rPr>
                <w:rFonts w:ascii="Arial" w:hAnsi="Arial" w:cs="Arial"/>
                <w:sz w:val="20"/>
                <w:szCs w:val="20"/>
              </w:rPr>
            </w:pPr>
            <w:r w:rsidRPr="0078581E">
              <w:rPr>
                <w:rFonts w:ascii="Arial" w:hAnsi="Arial" w:cs="Arial"/>
                <w:sz w:val="20"/>
                <w:szCs w:val="20"/>
              </w:rPr>
              <w:t>Tato smlouva se uzavírá na dobu určitou, nabývá účinnosti dnem uveřejnění v registru smluv              a končí splněním předmětu smlouvy mimo licenčních práv dle čl. VII. této smlouvy.</w:t>
            </w:r>
          </w:p>
          <w:p w14:paraId="7AAC3633" w14:textId="77777777" w:rsidR="00C740C2" w:rsidRPr="0078581E" w:rsidRDefault="00C740C2" w:rsidP="00C740C2">
            <w:pPr>
              <w:pStyle w:val="Normlnsodraenm"/>
              <w:spacing w:after="0" w:line="276" w:lineRule="auto"/>
              <w:ind w:left="360"/>
              <w:jc w:val="both"/>
              <w:rPr>
                <w:rFonts w:ascii="Arial" w:hAnsi="Arial" w:cs="Arial"/>
                <w:color w:val="FF0000"/>
                <w:sz w:val="20"/>
                <w:szCs w:val="20"/>
              </w:rPr>
            </w:pPr>
          </w:p>
          <w:p w14:paraId="2D21EE37" w14:textId="77777777" w:rsidR="00B96875" w:rsidRDefault="00B96875" w:rsidP="00C740C2">
            <w:pPr>
              <w:pStyle w:val="Normlnsodraenm"/>
              <w:spacing w:after="0" w:line="276" w:lineRule="auto"/>
              <w:ind w:left="360"/>
              <w:jc w:val="both"/>
              <w:rPr>
                <w:rFonts w:ascii="Arial" w:hAnsi="Arial" w:cs="Arial"/>
                <w:color w:val="FF0000"/>
                <w:sz w:val="20"/>
                <w:szCs w:val="20"/>
              </w:rPr>
            </w:pPr>
          </w:p>
          <w:p w14:paraId="78648580" w14:textId="77777777" w:rsidR="0078581E" w:rsidRPr="0078581E" w:rsidRDefault="0078581E" w:rsidP="00C740C2">
            <w:pPr>
              <w:pStyle w:val="Normlnsodraenm"/>
              <w:spacing w:after="0" w:line="276" w:lineRule="auto"/>
              <w:ind w:left="360"/>
              <w:jc w:val="both"/>
              <w:rPr>
                <w:rFonts w:ascii="Arial" w:hAnsi="Arial" w:cs="Arial"/>
                <w:color w:val="FF0000"/>
                <w:sz w:val="20"/>
                <w:szCs w:val="20"/>
              </w:rPr>
            </w:pPr>
          </w:p>
          <w:p w14:paraId="20F5AA56" w14:textId="77777777" w:rsidR="00B96875" w:rsidRPr="0078581E" w:rsidRDefault="00B96875" w:rsidP="00C740C2">
            <w:pPr>
              <w:pStyle w:val="Normlnsodraenm"/>
              <w:spacing w:after="0" w:line="276" w:lineRule="auto"/>
              <w:ind w:left="360"/>
              <w:jc w:val="both"/>
              <w:rPr>
                <w:rFonts w:ascii="Arial" w:hAnsi="Arial" w:cs="Arial"/>
                <w:color w:val="FF0000"/>
                <w:sz w:val="20"/>
                <w:szCs w:val="20"/>
              </w:rPr>
            </w:pPr>
          </w:p>
          <w:p w14:paraId="3BA848F3" w14:textId="77777777" w:rsidR="00C740C2" w:rsidRPr="0078581E" w:rsidRDefault="00C740C2" w:rsidP="00C740C2">
            <w:pPr>
              <w:pStyle w:val="Nadpis2"/>
              <w:tabs>
                <w:tab w:val="left" w:pos="3544"/>
              </w:tabs>
              <w:spacing w:line="276" w:lineRule="auto"/>
              <w:ind w:left="2552" w:hanging="2836"/>
              <w:jc w:val="center"/>
              <w:rPr>
                <w:rFonts w:cs="Arial"/>
                <w:sz w:val="20"/>
                <w:szCs w:val="20"/>
              </w:rPr>
            </w:pPr>
            <w:r w:rsidRPr="0078581E">
              <w:rPr>
                <w:rFonts w:cs="Arial"/>
                <w:sz w:val="20"/>
                <w:szCs w:val="20"/>
              </w:rPr>
              <w:t xml:space="preserve">IV.       </w:t>
            </w:r>
            <w:r w:rsidRPr="0078581E">
              <w:rPr>
                <w:rFonts w:cs="Arial"/>
                <w:sz w:val="20"/>
                <w:szCs w:val="20"/>
                <w:u w:val="single"/>
              </w:rPr>
              <w:t>Práva a povinnosti stran</w:t>
            </w:r>
          </w:p>
          <w:p w14:paraId="42036705" w14:textId="77777777" w:rsidR="00C740C2" w:rsidRPr="0078581E" w:rsidRDefault="00C740C2" w:rsidP="00C740C2">
            <w:pPr>
              <w:pStyle w:val="Normlnsodraenm"/>
              <w:numPr>
                <w:ilvl w:val="0"/>
                <w:numId w:val="2"/>
              </w:numPr>
              <w:spacing w:after="0" w:line="276" w:lineRule="auto"/>
              <w:ind w:left="720"/>
              <w:jc w:val="both"/>
              <w:rPr>
                <w:rFonts w:ascii="Arial" w:hAnsi="Arial" w:cs="Arial"/>
                <w:sz w:val="20"/>
                <w:szCs w:val="20"/>
              </w:rPr>
            </w:pPr>
            <w:r w:rsidRPr="0078581E">
              <w:rPr>
                <w:rFonts w:ascii="Arial" w:hAnsi="Arial" w:cs="Arial"/>
                <w:sz w:val="20"/>
                <w:szCs w:val="20"/>
              </w:rPr>
              <w:t xml:space="preserve">Smluvní strany se zavazují zajistit předmět smlouvy v souladu s čl. II této smlouvy. </w:t>
            </w:r>
          </w:p>
          <w:p w14:paraId="1794155E" w14:textId="77777777" w:rsidR="00C740C2" w:rsidRPr="0078581E" w:rsidRDefault="00C740C2" w:rsidP="00C740C2">
            <w:pPr>
              <w:pStyle w:val="Normlnsodraenm"/>
              <w:numPr>
                <w:ilvl w:val="0"/>
                <w:numId w:val="2"/>
              </w:numPr>
              <w:spacing w:after="0" w:line="276" w:lineRule="auto"/>
              <w:ind w:left="0" w:firstLine="0"/>
              <w:jc w:val="both"/>
              <w:rPr>
                <w:rFonts w:ascii="Arial" w:hAnsi="Arial" w:cs="Arial"/>
                <w:sz w:val="20"/>
                <w:szCs w:val="20"/>
              </w:rPr>
            </w:pPr>
            <w:r w:rsidRPr="0078581E">
              <w:rPr>
                <w:rFonts w:ascii="Arial" w:hAnsi="Arial" w:cs="Arial"/>
                <w:sz w:val="20"/>
                <w:szCs w:val="20"/>
              </w:rPr>
              <w:t>IPR Praha poskytne:</w:t>
            </w:r>
          </w:p>
          <w:p w14:paraId="270475DE" w14:textId="77777777" w:rsidR="00C740C2" w:rsidRPr="0078581E" w:rsidRDefault="00C740C2" w:rsidP="00C740C2">
            <w:pPr>
              <w:pStyle w:val="Normlnsodraenm"/>
              <w:numPr>
                <w:ilvl w:val="0"/>
                <w:numId w:val="3"/>
              </w:numPr>
              <w:tabs>
                <w:tab w:val="num" w:pos="360"/>
              </w:tabs>
              <w:spacing w:after="0" w:line="276" w:lineRule="auto"/>
              <w:ind w:left="0" w:firstLine="0"/>
              <w:jc w:val="both"/>
              <w:rPr>
                <w:rFonts w:ascii="Arial" w:hAnsi="Arial" w:cs="Arial"/>
                <w:sz w:val="20"/>
                <w:szCs w:val="20"/>
              </w:rPr>
            </w:pPr>
            <w:r w:rsidRPr="0078581E">
              <w:rPr>
                <w:rFonts w:ascii="Arial" w:hAnsi="Arial" w:cs="Arial"/>
                <w:sz w:val="20"/>
                <w:szCs w:val="20"/>
              </w:rPr>
              <w:t xml:space="preserve">prostor </w:t>
            </w:r>
            <w:proofErr w:type="spellStart"/>
            <w:r w:rsidRPr="0078581E">
              <w:rPr>
                <w:rFonts w:ascii="Arial" w:hAnsi="Arial" w:cs="Arial"/>
                <w:sz w:val="20"/>
                <w:szCs w:val="20"/>
              </w:rPr>
              <w:t>CAMPu</w:t>
            </w:r>
            <w:proofErr w:type="spellEnd"/>
            <w:r w:rsidRPr="0078581E">
              <w:rPr>
                <w:rFonts w:ascii="Arial" w:hAnsi="Arial" w:cs="Arial"/>
                <w:sz w:val="20"/>
                <w:szCs w:val="20"/>
              </w:rPr>
              <w:t xml:space="preserve"> v souladu s programem výstavy,  </w:t>
            </w:r>
            <w:r w:rsidRPr="0078581E">
              <w:rPr>
                <w:rFonts w:ascii="Arial" w:hAnsi="Arial" w:cs="Arial"/>
                <w:b/>
                <w:sz w:val="20"/>
                <w:szCs w:val="20"/>
              </w:rPr>
              <w:t xml:space="preserve"> </w:t>
            </w:r>
          </w:p>
          <w:p w14:paraId="712A7A65" w14:textId="77777777" w:rsidR="00C740C2" w:rsidRPr="0078581E" w:rsidRDefault="00C740C2" w:rsidP="00C740C2">
            <w:pPr>
              <w:pStyle w:val="Normlnsodraenm"/>
              <w:numPr>
                <w:ilvl w:val="0"/>
                <w:numId w:val="3"/>
              </w:numPr>
              <w:tabs>
                <w:tab w:val="num" w:pos="360"/>
              </w:tabs>
              <w:spacing w:after="0" w:line="276" w:lineRule="auto"/>
              <w:ind w:left="0" w:firstLine="0"/>
              <w:jc w:val="both"/>
              <w:rPr>
                <w:rFonts w:ascii="Arial" w:hAnsi="Arial" w:cs="Arial"/>
                <w:sz w:val="20"/>
                <w:szCs w:val="20"/>
              </w:rPr>
            </w:pPr>
            <w:r w:rsidRPr="0078581E">
              <w:rPr>
                <w:rFonts w:ascii="Arial" w:hAnsi="Arial" w:cs="Arial"/>
                <w:sz w:val="20"/>
                <w:szCs w:val="20"/>
              </w:rPr>
              <w:t>fotografa na den 6. a 7. 2. 2024, produkčního a techniky AV techniky po celou dobu trvání výstavy.</w:t>
            </w:r>
          </w:p>
          <w:p w14:paraId="05A6701A" w14:textId="77777777" w:rsidR="00C740C2" w:rsidRPr="0078581E" w:rsidRDefault="00C740C2" w:rsidP="00C740C2">
            <w:pPr>
              <w:pStyle w:val="Normlnsodraenm"/>
              <w:numPr>
                <w:ilvl w:val="0"/>
                <w:numId w:val="2"/>
              </w:numPr>
              <w:spacing w:line="276" w:lineRule="auto"/>
              <w:ind w:left="720"/>
              <w:jc w:val="both"/>
              <w:rPr>
                <w:rFonts w:ascii="Arial" w:hAnsi="Arial" w:cs="Arial"/>
                <w:sz w:val="20"/>
                <w:szCs w:val="20"/>
              </w:rPr>
            </w:pPr>
            <w:r w:rsidRPr="0078581E">
              <w:rPr>
                <w:rFonts w:ascii="Arial" w:hAnsi="Arial" w:cs="Arial"/>
                <w:sz w:val="20"/>
                <w:szCs w:val="20"/>
              </w:rPr>
              <w:t xml:space="preserve">IPR Praha se zavazuje: </w:t>
            </w:r>
          </w:p>
          <w:p w14:paraId="5D274F37" w14:textId="77777777" w:rsidR="00C740C2" w:rsidRPr="0078581E" w:rsidRDefault="00C740C2" w:rsidP="00C740C2">
            <w:pPr>
              <w:pStyle w:val="Normlnsodraenm"/>
              <w:spacing w:line="276" w:lineRule="auto"/>
              <w:ind w:left="360"/>
              <w:jc w:val="both"/>
              <w:rPr>
                <w:rFonts w:ascii="Arial" w:hAnsi="Arial" w:cs="Arial"/>
                <w:sz w:val="20"/>
                <w:szCs w:val="20"/>
              </w:rPr>
            </w:pPr>
            <w:r w:rsidRPr="0078581E">
              <w:rPr>
                <w:rFonts w:ascii="Arial" w:hAnsi="Arial" w:cs="Arial"/>
                <w:sz w:val="20"/>
                <w:szCs w:val="20"/>
              </w:rPr>
              <w:t>a) nepoužívat, nekopírovat, nezaznamenávat, nefotografovat a/nebo nevystavovat dílo ani nedovolit žádné třetí straně používat, kopírovat, zaznamenávat, fotografovat a/nebo vystavovat dílo jakýmkoli jiným způsobem, než jak je výslovně uvedeno v této smlouvě,</w:t>
            </w:r>
          </w:p>
          <w:p w14:paraId="4816CC8B" w14:textId="77777777" w:rsidR="00C740C2" w:rsidRPr="0078581E" w:rsidRDefault="00C740C2" w:rsidP="00C740C2">
            <w:pPr>
              <w:pStyle w:val="Normlnsodraenm"/>
              <w:spacing w:line="276" w:lineRule="auto"/>
              <w:ind w:left="360"/>
              <w:jc w:val="both"/>
              <w:rPr>
                <w:rFonts w:ascii="Arial" w:hAnsi="Arial" w:cs="Arial"/>
                <w:sz w:val="20"/>
                <w:szCs w:val="20"/>
              </w:rPr>
            </w:pPr>
            <w:r w:rsidRPr="0078581E">
              <w:rPr>
                <w:rFonts w:ascii="Arial" w:hAnsi="Arial" w:cs="Arial"/>
                <w:sz w:val="20"/>
                <w:szCs w:val="20"/>
              </w:rPr>
              <w:lastRenderedPageBreak/>
              <w:t>b) získat souhlas partnera s umístěním a způsobem vystavení díla, pokud je dílo vystaveno na výstavě nebo ve sbírce nebo ve stejném prostoru jako dílo jiného umělce nebo v těsné blízkosti názvu, loga nebo značky jakéhokoli komerčního subjektu nebo sponzora výstavy,</w:t>
            </w:r>
          </w:p>
          <w:p w14:paraId="2DB1C8FD" w14:textId="77777777" w:rsidR="00C740C2" w:rsidRPr="0078581E" w:rsidRDefault="00C740C2" w:rsidP="00C740C2">
            <w:pPr>
              <w:pStyle w:val="Normlnsodraenm"/>
              <w:spacing w:line="276" w:lineRule="auto"/>
              <w:ind w:left="360"/>
              <w:jc w:val="both"/>
              <w:rPr>
                <w:rFonts w:ascii="Arial" w:hAnsi="Arial" w:cs="Arial"/>
                <w:sz w:val="20"/>
                <w:szCs w:val="20"/>
              </w:rPr>
            </w:pPr>
            <w:r w:rsidRPr="0078581E">
              <w:rPr>
                <w:rFonts w:ascii="Arial" w:hAnsi="Arial" w:cs="Arial"/>
                <w:sz w:val="20"/>
                <w:szCs w:val="20"/>
              </w:rPr>
              <w:t>c) pravidelně (a nejméně jednou za dva týdny) po celou dobu výstavy kontrolovat stav díla a/nebo zařízení, na kterém je dílo vystaveno, a jakoukoli změnu stavu díla a/nebo zařízení, na kterém je dílo vystaveno, neprodleně písemně oznámit partnerovi,</w:t>
            </w:r>
          </w:p>
          <w:p w14:paraId="1878593F" w14:textId="77777777" w:rsidR="00C740C2" w:rsidRPr="0078581E" w:rsidRDefault="00C740C2" w:rsidP="00C740C2">
            <w:pPr>
              <w:pStyle w:val="Normlnsodraenm"/>
              <w:spacing w:line="276" w:lineRule="auto"/>
              <w:ind w:left="360"/>
              <w:jc w:val="both"/>
              <w:rPr>
                <w:rFonts w:ascii="Arial" w:hAnsi="Arial" w:cs="Arial"/>
                <w:sz w:val="20"/>
                <w:szCs w:val="20"/>
              </w:rPr>
            </w:pPr>
            <w:r w:rsidRPr="0078581E">
              <w:rPr>
                <w:rFonts w:ascii="Arial" w:hAnsi="Arial" w:cs="Arial"/>
                <w:sz w:val="20"/>
                <w:szCs w:val="20"/>
              </w:rPr>
              <w:t>d) uvádět dílo ve všech vydaných tištěných materiálech reprodukujících dílo v následujícím znění:</w:t>
            </w:r>
          </w:p>
          <w:p w14:paraId="5C04765D" w14:textId="77777777" w:rsidR="00C740C2" w:rsidRPr="0078581E" w:rsidRDefault="00C740C2" w:rsidP="00C740C2">
            <w:pPr>
              <w:pStyle w:val="Normlnsodraenm"/>
              <w:spacing w:line="276" w:lineRule="auto"/>
              <w:ind w:left="360"/>
              <w:jc w:val="both"/>
              <w:rPr>
                <w:rFonts w:ascii="Arial" w:hAnsi="Arial" w:cs="Arial"/>
                <w:sz w:val="20"/>
                <w:szCs w:val="20"/>
              </w:rPr>
            </w:pPr>
            <w:r w:rsidRPr="0078581E">
              <w:rPr>
                <w:rFonts w:ascii="Arial" w:hAnsi="Arial" w:cs="Arial"/>
                <w:sz w:val="20"/>
                <w:szCs w:val="20"/>
              </w:rPr>
              <w:t xml:space="preserve">„Noemi </w:t>
            </w:r>
            <w:proofErr w:type="spellStart"/>
            <w:r w:rsidRPr="0078581E">
              <w:rPr>
                <w:rFonts w:ascii="Arial" w:hAnsi="Arial" w:cs="Arial"/>
                <w:sz w:val="20"/>
                <w:szCs w:val="20"/>
              </w:rPr>
              <w:t>Blager</w:t>
            </w:r>
            <w:proofErr w:type="spellEnd"/>
            <w:r w:rsidRPr="0078581E">
              <w:rPr>
                <w:rFonts w:ascii="Arial" w:hAnsi="Arial" w:cs="Arial"/>
                <w:sz w:val="20"/>
                <w:szCs w:val="20"/>
              </w:rPr>
              <w:t xml:space="preserve">, A Lot </w:t>
            </w:r>
            <w:proofErr w:type="spellStart"/>
            <w:r w:rsidRPr="0078581E">
              <w:rPr>
                <w:rFonts w:ascii="Arial" w:hAnsi="Arial" w:cs="Arial"/>
                <w:sz w:val="20"/>
                <w:szCs w:val="20"/>
              </w:rPr>
              <w:t>With</w:t>
            </w:r>
            <w:proofErr w:type="spellEnd"/>
            <w:r w:rsidRPr="0078581E">
              <w:rPr>
                <w:rFonts w:ascii="Arial" w:hAnsi="Arial" w:cs="Arial"/>
                <w:sz w:val="20"/>
                <w:szCs w:val="20"/>
              </w:rPr>
              <w:t xml:space="preserve"> </w:t>
            </w:r>
            <w:proofErr w:type="spellStart"/>
            <w:r w:rsidRPr="0078581E">
              <w:rPr>
                <w:rFonts w:ascii="Arial" w:hAnsi="Arial" w:cs="Arial"/>
                <w:sz w:val="20"/>
                <w:szCs w:val="20"/>
              </w:rPr>
              <w:t>Little</w:t>
            </w:r>
            <w:proofErr w:type="spellEnd"/>
            <w:r w:rsidRPr="0078581E">
              <w:rPr>
                <w:rFonts w:ascii="Arial" w:hAnsi="Arial" w:cs="Arial"/>
                <w:sz w:val="20"/>
                <w:szCs w:val="20"/>
              </w:rPr>
              <w:t>, 2023“</w:t>
            </w:r>
          </w:p>
          <w:p w14:paraId="323DBBA2" w14:textId="77777777" w:rsidR="00C740C2" w:rsidRDefault="00C740C2" w:rsidP="00C740C2">
            <w:pPr>
              <w:pStyle w:val="Normlnsodraenm"/>
              <w:spacing w:line="276" w:lineRule="auto"/>
              <w:ind w:left="360"/>
              <w:jc w:val="both"/>
              <w:rPr>
                <w:rFonts w:ascii="Arial" w:hAnsi="Arial" w:cs="Arial"/>
                <w:sz w:val="20"/>
                <w:szCs w:val="20"/>
              </w:rPr>
            </w:pPr>
            <w:r w:rsidRPr="0078581E">
              <w:rPr>
                <w:rFonts w:ascii="Arial" w:hAnsi="Arial" w:cs="Arial"/>
                <w:sz w:val="20"/>
                <w:szCs w:val="20"/>
              </w:rPr>
              <w:t>e) Před zahájením výstavy je IPR Praha povinen doručit partnerovi marketingové a propagační materiály týkající se výstavy.</w:t>
            </w:r>
          </w:p>
          <w:p w14:paraId="11BCB451" w14:textId="3249C811" w:rsidR="00477B6E" w:rsidRPr="0078581E" w:rsidRDefault="00477B6E" w:rsidP="00C740C2">
            <w:pPr>
              <w:pStyle w:val="Normlnsodraenm"/>
              <w:spacing w:line="276" w:lineRule="auto"/>
              <w:ind w:left="360"/>
              <w:jc w:val="both"/>
              <w:rPr>
                <w:rFonts w:ascii="Arial" w:hAnsi="Arial" w:cs="Arial"/>
                <w:sz w:val="20"/>
                <w:szCs w:val="20"/>
              </w:rPr>
            </w:pPr>
            <w:r>
              <w:rPr>
                <w:rFonts w:ascii="Arial" w:hAnsi="Arial" w:cs="Arial"/>
                <w:sz w:val="20"/>
                <w:szCs w:val="20"/>
              </w:rPr>
              <w:t>f)</w:t>
            </w:r>
            <w:r w:rsidRPr="00477B6E">
              <w:rPr>
                <w:rFonts w:ascii="Arial" w:hAnsi="Arial" w:cs="Arial"/>
                <w:sz w:val="20"/>
                <w:szCs w:val="20"/>
              </w:rPr>
              <w:t xml:space="preserve"> Před zahájením </w:t>
            </w:r>
            <w:r>
              <w:rPr>
                <w:rFonts w:ascii="Arial" w:hAnsi="Arial" w:cs="Arial"/>
                <w:sz w:val="20"/>
                <w:szCs w:val="20"/>
              </w:rPr>
              <w:t>v</w:t>
            </w:r>
            <w:r w:rsidRPr="00477B6E">
              <w:rPr>
                <w:rFonts w:ascii="Arial" w:hAnsi="Arial" w:cs="Arial"/>
                <w:sz w:val="20"/>
                <w:szCs w:val="20"/>
              </w:rPr>
              <w:t>ýstavy a v případě, že o to bu</w:t>
            </w:r>
            <w:r>
              <w:rPr>
                <w:rFonts w:ascii="Arial" w:hAnsi="Arial" w:cs="Arial"/>
                <w:sz w:val="20"/>
                <w:szCs w:val="20"/>
              </w:rPr>
              <w:t>de</w:t>
            </w:r>
            <w:r w:rsidRPr="00477B6E">
              <w:rPr>
                <w:rFonts w:ascii="Arial" w:hAnsi="Arial" w:cs="Arial"/>
                <w:sz w:val="20"/>
                <w:szCs w:val="20"/>
              </w:rPr>
              <w:t xml:space="preserve"> Partnerem důvodně požádán, IPR Praha dodá Partnerovi přiměřenou část předem schválených fotografií </w:t>
            </w:r>
            <w:r>
              <w:rPr>
                <w:rFonts w:ascii="Arial" w:hAnsi="Arial" w:cs="Arial"/>
                <w:sz w:val="20"/>
                <w:szCs w:val="20"/>
              </w:rPr>
              <w:t>v</w:t>
            </w:r>
            <w:r w:rsidRPr="00477B6E">
              <w:rPr>
                <w:rFonts w:ascii="Arial" w:hAnsi="Arial" w:cs="Arial"/>
                <w:sz w:val="20"/>
                <w:szCs w:val="20"/>
              </w:rPr>
              <w:t xml:space="preserve">ýstavy a kopie předem schválených marketingových a propagačních materiálů IPR Praha vztahujících se k </w:t>
            </w:r>
            <w:r w:rsidR="00AD3C1D">
              <w:rPr>
                <w:rFonts w:ascii="Arial" w:hAnsi="Arial" w:cs="Arial"/>
                <w:sz w:val="20"/>
                <w:szCs w:val="20"/>
              </w:rPr>
              <w:t>v</w:t>
            </w:r>
            <w:r w:rsidRPr="00477B6E">
              <w:rPr>
                <w:rFonts w:ascii="Arial" w:hAnsi="Arial" w:cs="Arial"/>
                <w:sz w:val="20"/>
                <w:szCs w:val="20"/>
              </w:rPr>
              <w:t xml:space="preserve">ýstavě (společně dále jen </w:t>
            </w:r>
            <w:r>
              <w:rPr>
                <w:rFonts w:ascii="Arial" w:hAnsi="Arial" w:cs="Arial"/>
                <w:sz w:val="20"/>
                <w:szCs w:val="20"/>
              </w:rPr>
              <w:t>„</w:t>
            </w:r>
            <w:r w:rsidRPr="00477B6E">
              <w:rPr>
                <w:rFonts w:ascii="Arial" w:hAnsi="Arial" w:cs="Arial"/>
                <w:sz w:val="20"/>
                <w:szCs w:val="20"/>
              </w:rPr>
              <w:t xml:space="preserve">Marketingové materiály </w:t>
            </w:r>
            <w:r>
              <w:rPr>
                <w:rFonts w:ascii="Arial" w:hAnsi="Arial" w:cs="Arial"/>
                <w:sz w:val="20"/>
                <w:szCs w:val="20"/>
              </w:rPr>
              <w:t>v</w:t>
            </w:r>
            <w:r w:rsidRPr="00477B6E">
              <w:rPr>
                <w:rFonts w:ascii="Arial" w:hAnsi="Arial" w:cs="Arial"/>
                <w:sz w:val="20"/>
                <w:szCs w:val="20"/>
              </w:rPr>
              <w:t>ýstavy</w:t>
            </w:r>
            <w:r>
              <w:rPr>
                <w:rFonts w:ascii="Arial" w:hAnsi="Arial" w:cs="Arial"/>
                <w:sz w:val="20"/>
                <w:szCs w:val="20"/>
              </w:rPr>
              <w:t>“</w:t>
            </w:r>
            <w:r w:rsidRPr="00477B6E">
              <w:rPr>
                <w:rFonts w:ascii="Arial" w:hAnsi="Arial" w:cs="Arial"/>
                <w:sz w:val="20"/>
                <w:szCs w:val="20"/>
              </w:rPr>
              <w:t xml:space="preserve">).  IPR Praha uděluje Partnerovi neodvolatelnou nevýhradní licenci k užití a reprodukci Marketingových materiálů </w:t>
            </w:r>
            <w:r>
              <w:rPr>
                <w:rFonts w:ascii="Arial" w:hAnsi="Arial" w:cs="Arial"/>
                <w:sz w:val="20"/>
                <w:szCs w:val="20"/>
              </w:rPr>
              <w:t>v</w:t>
            </w:r>
            <w:r w:rsidRPr="00477B6E">
              <w:rPr>
                <w:rFonts w:ascii="Arial" w:hAnsi="Arial" w:cs="Arial"/>
                <w:sz w:val="20"/>
                <w:szCs w:val="20"/>
              </w:rPr>
              <w:t xml:space="preserve">ýstavy, a to mimo jiné na webových stránkách Partnera, jeho sociálních sítích a online stránkách a webech, které zmiňují nebo propagují </w:t>
            </w:r>
            <w:r w:rsidR="00AD3C1D">
              <w:rPr>
                <w:rFonts w:ascii="Arial" w:hAnsi="Arial" w:cs="Arial"/>
                <w:sz w:val="20"/>
                <w:szCs w:val="20"/>
              </w:rPr>
              <w:t>v</w:t>
            </w:r>
            <w:r w:rsidRPr="00477B6E">
              <w:rPr>
                <w:rFonts w:ascii="Arial" w:hAnsi="Arial" w:cs="Arial"/>
                <w:sz w:val="20"/>
                <w:szCs w:val="20"/>
              </w:rPr>
              <w:t xml:space="preserve">ýstavu, </w:t>
            </w:r>
            <w:r w:rsidR="00AD3C1D">
              <w:rPr>
                <w:rFonts w:ascii="Arial" w:hAnsi="Arial" w:cs="Arial"/>
                <w:sz w:val="20"/>
                <w:szCs w:val="20"/>
              </w:rPr>
              <w:t>d</w:t>
            </w:r>
            <w:r w:rsidRPr="00477B6E">
              <w:rPr>
                <w:rFonts w:ascii="Arial" w:hAnsi="Arial" w:cs="Arial"/>
                <w:sz w:val="20"/>
                <w:szCs w:val="20"/>
              </w:rPr>
              <w:t xml:space="preserve">íla, </w:t>
            </w:r>
            <w:r w:rsidR="00AD3C1D">
              <w:rPr>
                <w:rFonts w:ascii="Arial" w:hAnsi="Arial" w:cs="Arial"/>
                <w:sz w:val="20"/>
                <w:szCs w:val="20"/>
              </w:rPr>
              <w:t>p</w:t>
            </w:r>
            <w:r w:rsidRPr="00477B6E">
              <w:rPr>
                <w:rFonts w:ascii="Arial" w:hAnsi="Arial" w:cs="Arial"/>
                <w:sz w:val="20"/>
                <w:szCs w:val="20"/>
              </w:rPr>
              <w:t>roducenta</w:t>
            </w:r>
            <w:r w:rsidR="00AD3C1D">
              <w:rPr>
                <w:rFonts w:ascii="Arial" w:hAnsi="Arial" w:cs="Arial"/>
                <w:sz w:val="20"/>
                <w:szCs w:val="20"/>
              </w:rPr>
              <w:t xml:space="preserve"> díla</w:t>
            </w:r>
            <w:r w:rsidRPr="00477B6E">
              <w:rPr>
                <w:rFonts w:ascii="Arial" w:hAnsi="Arial" w:cs="Arial"/>
                <w:sz w:val="20"/>
                <w:szCs w:val="20"/>
              </w:rPr>
              <w:t xml:space="preserve"> a/nebo Partnera.</w:t>
            </w:r>
          </w:p>
          <w:p w14:paraId="0553F445" w14:textId="77777777" w:rsidR="00C740C2" w:rsidRPr="0078581E" w:rsidRDefault="00C740C2" w:rsidP="00C740C2">
            <w:pPr>
              <w:pStyle w:val="Normlnsodraenm"/>
              <w:keepLines w:val="0"/>
              <w:widowControl w:val="0"/>
              <w:spacing w:after="0" w:line="276" w:lineRule="auto"/>
              <w:jc w:val="both"/>
              <w:outlineLvl w:val="9"/>
              <w:rPr>
                <w:rFonts w:ascii="Arial" w:hAnsi="Arial" w:cs="Arial"/>
                <w:sz w:val="20"/>
                <w:szCs w:val="20"/>
              </w:rPr>
            </w:pPr>
            <w:r w:rsidRPr="0078581E">
              <w:rPr>
                <w:rFonts w:ascii="Arial" w:hAnsi="Arial" w:cs="Arial"/>
                <w:sz w:val="20"/>
                <w:szCs w:val="20"/>
              </w:rPr>
              <w:t>4. Partner poskytne licenci k užití díla a veškerou součinnost ke splnění předmětu této smlouvy.</w:t>
            </w:r>
          </w:p>
          <w:p w14:paraId="00CEBA4F" w14:textId="77777777" w:rsidR="00C740C2" w:rsidRPr="0078581E" w:rsidRDefault="00C740C2" w:rsidP="00C740C2">
            <w:pPr>
              <w:pStyle w:val="Normlnsodraenm"/>
              <w:keepLines w:val="0"/>
              <w:widowControl w:val="0"/>
              <w:spacing w:after="0" w:line="276" w:lineRule="auto"/>
              <w:jc w:val="both"/>
              <w:outlineLvl w:val="9"/>
              <w:rPr>
                <w:rFonts w:ascii="Arial" w:hAnsi="Arial" w:cs="Arial"/>
                <w:b/>
                <w:sz w:val="20"/>
                <w:szCs w:val="20"/>
              </w:rPr>
            </w:pPr>
          </w:p>
          <w:p w14:paraId="55C03525" w14:textId="77777777" w:rsidR="00B96875" w:rsidRPr="0078581E" w:rsidRDefault="00B96875" w:rsidP="00C740C2">
            <w:pPr>
              <w:pStyle w:val="Normlnsodraenm"/>
              <w:keepLines w:val="0"/>
              <w:widowControl w:val="0"/>
              <w:spacing w:after="0" w:line="276" w:lineRule="auto"/>
              <w:jc w:val="both"/>
              <w:outlineLvl w:val="9"/>
              <w:rPr>
                <w:rFonts w:ascii="Arial" w:hAnsi="Arial" w:cs="Arial"/>
                <w:b/>
                <w:sz w:val="20"/>
                <w:szCs w:val="20"/>
              </w:rPr>
            </w:pPr>
          </w:p>
          <w:p w14:paraId="710892C0" w14:textId="77777777" w:rsidR="00B96875" w:rsidRPr="0078581E" w:rsidRDefault="00B96875" w:rsidP="00C740C2">
            <w:pPr>
              <w:pStyle w:val="Normlnsodraenm"/>
              <w:keepLines w:val="0"/>
              <w:widowControl w:val="0"/>
              <w:spacing w:after="0" w:line="276" w:lineRule="auto"/>
              <w:jc w:val="both"/>
              <w:outlineLvl w:val="9"/>
              <w:rPr>
                <w:rFonts w:ascii="Arial" w:hAnsi="Arial" w:cs="Arial"/>
                <w:b/>
                <w:sz w:val="20"/>
                <w:szCs w:val="20"/>
              </w:rPr>
            </w:pPr>
          </w:p>
          <w:p w14:paraId="2AAE1D04" w14:textId="77777777" w:rsidR="00B96875" w:rsidRPr="0078581E" w:rsidRDefault="00B96875" w:rsidP="00C740C2">
            <w:pPr>
              <w:pStyle w:val="Normlnsodraenm"/>
              <w:keepLines w:val="0"/>
              <w:widowControl w:val="0"/>
              <w:spacing w:after="0" w:line="276" w:lineRule="auto"/>
              <w:jc w:val="both"/>
              <w:outlineLvl w:val="9"/>
              <w:rPr>
                <w:rFonts w:ascii="Arial" w:hAnsi="Arial" w:cs="Arial"/>
                <w:b/>
                <w:sz w:val="20"/>
                <w:szCs w:val="20"/>
              </w:rPr>
            </w:pPr>
          </w:p>
          <w:p w14:paraId="1EFC9CFD" w14:textId="77777777" w:rsidR="00B96875" w:rsidRPr="0078581E" w:rsidRDefault="00B96875" w:rsidP="00C740C2">
            <w:pPr>
              <w:pStyle w:val="Normlnsodraenm"/>
              <w:keepLines w:val="0"/>
              <w:widowControl w:val="0"/>
              <w:spacing w:after="0" w:line="276" w:lineRule="auto"/>
              <w:jc w:val="both"/>
              <w:outlineLvl w:val="9"/>
              <w:rPr>
                <w:rFonts w:ascii="Arial" w:hAnsi="Arial" w:cs="Arial"/>
                <w:b/>
                <w:sz w:val="20"/>
                <w:szCs w:val="20"/>
              </w:rPr>
            </w:pPr>
          </w:p>
          <w:p w14:paraId="3B657D90" w14:textId="77777777" w:rsidR="00B96875" w:rsidRPr="0078581E" w:rsidRDefault="00B96875" w:rsidP="00C740C2">
            <w:pPr>
              <w:pStyle w:val="Normlnsodraenm"/>
              <w:keepLines w:val="0"/>
              <w:widowControl w:val="0"/>
              <w:spacing w:after="0" w:line="276" w:lineRule="auto"/>
              <w:jc w:val="both"/>
              <w:outlineLvl w:val="9"/>
              <w:rPr>
                <w:rFonts w:ascii="Arial" w:hAnsi="Arial" w:cs="Arial"/>
                <w:b/>
                <w:sz w:val="20"/>
                <w:szCs w:val="20"/>
              </w:rPr>
            </w:pPr>
          </w:p>
          <w:p w14:paraId="653A0C57" w14:textId="77777777" w:rsidR="00B96875" w:rsidRPr="0078581E" w:rsidRDefault="00B96875" w:rsidP="00C740C2">
            <w:pPr>
              <w:pStyle w:val="Normlnsodraenm"/>
              <w:keepLines w:val="0"/>
              <w:widowControl w:val="0"/>
              <w:spacing w:after="0" w:line="276" w:lineRule="auto"/>
              <w:jc w:val="both"/>
              <w:outlineLvl w:val="9"/>
              <w:rPr>
                <w:rFonts w:ascii="Arial" w:hAnsi="Arial" w:cs="Arial"/>
                <w:b/>
                <w:sz w:val="20"/>
                <w:szCs w:val="20"/>
              </w:rPr>
            </w:pPr>
          </w:p>
          <w:p w14:paraId="15E8BB9B" w14:textId="77777777" w:rsidR="00B96875" w:rsidRPr="0078581E" w:rsidRDefault="00B96875" w:rsidP="00C740C2">
            <w:pPr>
              <w:pStyle w:val="Normlnsodraenm"/>
              <w:keepLines w:val="0"/>
              <w:widowControl w:val="0"/>
              <w:spacing w:after="0" w:line="276" w:lineRule="auto"/>
              <w:jc w:val="both"/>
              <w:outlineLvl w:val="9"/>
              <w:rPr>
                <w:rFonts w:ascii="Arial" w:hAnsi="Arial" w:cs="Arial"/>
                <w:b/>
                <w:sz w:val="20"/>
                <w:szCs w:val="20"/>
              </w:rPr>
            </w:pPr>
          </w:p>
          <w:p w14:paraId="56F65F47" w14:textId="77777777" w:rsidR="00B96875" w:rsidRPr="0078581E" w:rsidRDefault="00B96875" w:rsidP="00C740C2">
            <w:pPr>
              <w:pStyle w:val="Normlnsodraenm"/>
              <w:keepLines w:val="0"/>
              <w:widowControl w:val="0"/>
              <w:spacing w:after="0" w:line="276" w:lineRule="auto"/>
              <w:jc w:val="both"/>
              <w:outlineLvl w:val="9"/>
              <w:rPr>
                <w:rFonts w:ascii="Arial" w:hAnsi="Arial" w:cs="Arial"/>
                <w:b/>
                <w:sz w:val="20"/>
                <w:szCs w:val="20"/>
              </w:rPr>
            </w:pPr>
          </w:p>
          <w:p w14:paraId="7C984F78" w14:textId="77777777" w:rsidR="00B96875" w:rsidRDefault="00B96875" w:rsidP="00C740C2">
            <w:pPr>
              <w:pStyle w:val="Normlnsodraenm"/>
              <w:keepLines w:val="0"/>
              <w:widowControl w:val="0"/>
              <w:spacing w:after="0" w:line="276" w:lineRule="auto"/>
              <w:jc w:val="both"/>
              <w:outlineLvl w:val="9"/>
              <w:rPr>
                <w:rFonts w:ascii="Arial" w:hAnsi="Arial" w:cs="Arial"/>
                <w:b/>
                <w:sz w:val="20"/>
                <w:szCs w:val="20"/>
              </w:rPr>
            </w:pPr>
          </w:p>
          <w:p w14:paraId="01988B43" w14:textId="77777777" w:rsidR="001B54D0" w:rsidRDefault="001B54D0" w:rsidP="00C740C2">
            <w:pPr>
              <w:pStyle w:val="Normlnsodraenm"/>
              <w:keepLines w:val="0"/>
              <w:widowControl w:val="0"/>
              <w:spacing w:after="0" w:line="276" w:lineRule="auto"/>
              <w:jc w:val="both"/>
              <w:outlineLvl w:val="9"/>
              <w:rPr>
                <w:rFonts w:ascii="Arial" w:hAnsi="Arial" w:cs="Arial"/>
                <w:b/>
                <w:sz w:val="20"/>
                <w:szCs w:val="20"/>
              </w:rPr>
            </w:pPr>
          </w:p>
          <w:p w14:paraId="67DDE437" w14:textId="77777777" w:rsidR="001B54D0" w:rsidRPr="0078581E" w:rsidRDefault="001B54D0" w:rsidP="00C740C2">
            <w:pPr>
              <w:pStyle w:val="Normlnsodraenm"/>
              <w:keepLines w:val="0"/>
              <w:widowControl w:val="0"/>
              <w:spacing w:after="0" w:line="276" w:lineRule="auto"/>
              <w:jc w:val="both"/>
              <w:outlineLvl w:val="9"/>
              <w:rPr>
                <w:rFonts w:ascii="Arial" w:hAnsi="Arial" w:cs="Arial"/>
                <w:b/>
                <w:sz w:val="20"/>
                <w:szCs w:val="20"/>
              </w:rPr>
            </w:pPr>
          </w:p>
          <w:p w14:paraId="020F8DF9" w14:textId="77777777" w:rsidR="0043201A" w:rsidRDefault="0043201A" w:rsidP="00C740C2">
            <w:pPr>
              <w:pStyle w:val="Normlnsodraenm"/>
              <w:keepLines w:val="0"/>
              <w:widowControl w:val="0"/>
              <w:spacing w:after="0" w:line="276" w:lineRule="auto"/>
              <w:jc w:val="both"/>
              <w:outlineLvl w:val="9"/>
              <w:rPr>
                <w:rFonts w:ascii="Arial" w:hAnsi="Arial" w:cs="Arial"/>
                <w:b/>
                <w:sz w:val="20"/>
                <w:szCs w:val="20"/>
              </w:rPr>
            </w:pPr>
          </w:p>
          <w:p w14:paraId="3430B91B" w14:textId="77777777" w:rsidR="0043201A" w:rsidRDefault="0043201A" w:rsidP="00C740C2">
            <w:pPr>
              <w:pStyle w:val="Normlnsodraenm"/>
              <w:keepLines w:val="0"/>
              <w:widowControl w:val="0"/>
              <w:spacing w:after="0" w:line="276" w:lineRule="auto"/>
              <w:jc w:val="both"/>
              <w:outlineLvl w:val="9"/>
              <w:rPr>
                <w:rFonts w:ascii="Arial" w:hAnsi="Arial" w:cs="Arial"/>
                <w:b/>
                <w:sz w:val="20"/>
                <w:szCs w:val="20"/>
              </w:rPr>
            </w:pPr>
          </w:p>
          <w:p w14:paraId="68A4EBF0" w14:textId="77777777" w:rsidR="0043201A" w:rsidRDefault="0043201A" w:rsidP="00C740C2">
            <w:pPr>
              <w:pStyle w:val="Normlnsodraenm"/>
              <w:keepLines w:val="0"/>
              <w:widowControl w:val="0"/>
              <w:spacing w:after="0" w:line="276" w:lineRule="auto"/>
              <w:jc w:val="both"/>
              <w:outlineLvl w:val="9"/>
              <w:rPr>
                <w:rFonts w:ascii="Arial" w:hAnsi="Arial" w:cs="Arial"/>
                <w:b/>
                <w:sz w:val="20"/>
                <w:szCs w:val="20"/>
              </w:rPr>
            </w:pPr>
          </w:p>
          <w:p w14:paraId="7BD6A22F" w14:textId="77777777" w:rsidR="0043201A" w:rsidRDefault="0043201A" w:rsidP="00C740C2">
            <w:pPr>
              <w:pStyle w:val="Normlnsodraenm"/>
              <w:keepLines w:val="0"/>
              <w:widowControl w:val="0"/>
              <w:spacing w:after="0" w:line="276" w:lineRule="auto"/>
              <w:jc w:val="both"/>
              <w:outlineLvl w:val="9"/>
              <w:rPr>
                <w:rFonts w:ascii="Arial" w:hAnsi="Arial" w:cs="Arial"/>
                <w:b/>
                <w:sz w:val="20"/>
                <w:szCs w:val="20"/>
              </w:rPr>
            </w:pPr>
          </w:p>
          <w:p w14:paraId="15CE27DE" w14:textId="19FC36FF" w:rsidR="00C740C2" w:rsidRPr="0078581E" w:rsidRDefault="00C740C2" w:rsidP="00C740C2">
            <w:pPr>
              <w:pStyle w:val="Normlnsodraenm"/>
              <w:keepLines w:val="0"/>
              <w:widowControl w:val="0"/>
              <w:spacing w:after="0" w:line="276" w:lineRule="auto"/>
              <w:jc w:val="both"/>
              <w:outlineLvl w:val="9"/>
              <w:rPr>
                <w:rFonts w:ascii="Arial" w:hAnsi="Arial" w:cs="Arial"/>
                <w:sz w:val="20"/>
                <w:szCs w:val="20"/>
              </w:rPr>
            </w:pPr>
            <w:r w:rsidRPr="0078581E">
              <w:rPr>
                <w:rFonts w:ascii="Arial" w:hAnsi="Arial" w:cs="Arial"/>
                <w:b/>
                <w:sz w:val="20"/>
                <w:szCs w:val="20"/>
              </w:rPr>
              <w:t xml:space="preserve">V.     </w:t>
            </w:r>
            <w:r w:rsidRPr="0078581E">
              <w:rPr>
                <w:rFonts w:ascii="Arial" w:hAnsi="Arial" w:cs="Arial"/>
                <w:b/>
                <w:sz w:val="20"/>
                <w:szCs w:val="20"/>
                <w:u w:val="single"/>
              </w:rPr>
              <w:t>Kontaktní osoby smluvních stran</w:t>
            </w:r>
          </w:p>
          <w:p w14:paraId="20DC27D9" w14:textId="77777777" w:rsidR="00C740C2" w:rsidRPr="0078581E" w:rsidRDefault="00C740C2" w:rsidP="00C740C2">
            <w:pPr>
              <w:pStyle w:val="Normlnsodraenm"/>
              <w:spacing w:after="0" w:line="276" w:lineRule="auto"/>
              <w:jc w:val="both"/>
              <w:rPr>
                <w:rFonts w:ascii="Arial" w:hAnsi="Arial" w:cs="Arial"/>
                <w:sz w:val="20"/>
                <w:szCs w:val="20"/>
              </w:rPr>
            </w:pPr>
            <w:r w:rsidRPr="0078581E">
              <w:rPr>
                <w:rFonts w:ascii="Arial" w:hAnsi="Arial" w:cs="Arial"/>
                <w:sz w:val="20"/>
                <w:szCs w:val="20"/>
              </w:rPr>
              <w:t xml:space="preserve">Smluvní strany jsou povinny vzájemně komunikovat ve věci plnění této smlouvy prostřednictvím osob níže </w:t>
            </w:r>
            <w:proofErr w:type="gramStart"/>
            <w:r w:rsidRPr="0078581E">
              <w:rPr>
                <w:rFonts w:ascii="Arial" w:hAnsi="Arial" w:cs="Arial"/>
                <w:sz w:val="20"/>
                <w:szCs w:val="20"/>
              </w:rPr>
              <w:t>uvedených</w:t>
            </w:r>
            <w:proofErr w:type="gramEnd"/>
            <w:r w:rsidRPr="0078581E">
              <w:rPr>
                <w:rFonts w:ascii="Arial" w:hAnsi="Arial" w:cs="Arial"/>
                <w:sz w:val="20"/>
                <w:szCs w:val="20"/>
              </w:rPr>
              <w:t xml:space="preserve"> popř. jiných osob, které si v průběhu plnění smlouvy písemně sdělí. </w:t>
            </w:r>
          </w:p>
          <w:p w14:paraId="38F177A7" w14:textId="4A38FD7A" w:rsidR="00C740C2" w:rsidRPr="0078581E" w:rsidRDefault="00C740C2" w:rsidP="00C740C2">
            <w:pPr>
              <w:pStyle w:val="Normlnsodraenm"/>
              <w:spacing w:after="0" w:line="276" w:lineRule="auto"/>
              <w:ind w:left="720"/>
              <w:jc w:val="both"/>
              <w:rPr>
                <w:rFonts w:ascii="Arial" w:hAnsi="Arial" w:cs="Arial"/>
                <w:sz w:val="20"/>
                <w:szCs w:val="20"/>
              </w:rPr>
            </w:pPr>
            <w:r w:rsidRPr="0078581E">
              <w:rPr>
                <w:rFonts w:ascii="Arial" w:hAnsi="Arial" w:cs="Arial"/>
                <w:sz w:val="20"/>
                <w:szCs w:val="20"/>
              </w:rPr>
              <w:t xml:space="preserve">a) Kontaktní osobou za IPR Praha je ve věci této smlouvy: </w:t>
            </w:r>
            <w:proofErr w:type="spellStart"/>
            <w:r w:rsidR="001479A8">
              <w:rPr>
                <w:rFonts w:ascii="Arial" w:hAnsi="Arial" w:cs="Arial"/>
                <w:sz w:val="20"/>
                <w:szCs w:val="20"/>
              </w:rPr>
              <w:t>xxxxxx</w:t>
            </w:r>
            <w:proofErr w:type="spellEnd"/>
            <w:r w:rsidRPr="0078581E">
              <w:rPr>
                <w:rFonts w:ascii="Arial" w:hAnsi="Arial" w:cs="Arial"/>
                <w:sz w:val="20"/>
                <w:szCs w:val="20"/>
              </w:rPr>
              <w:t xml:space="preserve">, </w:t>
            </w:r>
            <w:r w:rsidRPr="0078581E">
              <w:rPr>
                <w:rFonts w:ascii="Arial" w:hAnsi="Arial" w:cs="Arial"/>
                <w:sz w:val="20"/>
                <w:szCs w:val="20"/>
              </w:rPr>
              <w:br/>
              <w:t xml:space="preserve">e-mail: </w:t>
            </w:r>
            <w:proofErr w:type="spellStart"/>
            <w:r w:rsidR="001479A8">
              <w:rPr>
                <w:rFonts w:ascii="Arial" w:hAnsi="Arial" w:cs="Arial"/>
                <w:sz w:val="20"/>
                <w:szCs w:val="20"/>
              </w:rPr>
              <w:t>xxxxxxx</w:t>
            </w:r>
            <w:proofErr w:type="spellEnd"/>
            <w:r w:rsidRPr="0078581E">
              <w:rPr>
                <w:rFonts w:ascii="Arial" w:hAnsi="Arial" w:cs="Arial"/>
                <w:sz w:val="20"/>
                <w:szCs w:val="20"/>
              </w:rPr>
              <w:t xml:space="preserve">, tel.: </w:t>
            </w:r>
            <w:proofErr w:type="spellStart"/>
            <w:r w:rsidR="001479A8">
              <w:rPr>
                <w:rFonts w:ascii="Arial" w:hAnsi="Arial" w:cs="Arial"/>
                <w:sz w:val="20"/>
                <w:szCs w:val="20"/>
              </w:rPr>
              <w:t>xxxxxxxxx</w:t>
            </w:r>
            <w:proofErr w:type="spellEnd"/>
            <w:r w:rsidRPr="0078581E">
              <w:rPr>
                <w:rFonts w:ascii="Arial" w:hAnsi="Arial" w:cs="Arial"/>
                <w:sz w:val="20"/>
                <w:szCs w:val="20"/>
              </w:rPr>
              <w:t>.</w:t>
            </w:r>
          </w:p>
          <w:p w14:paraId="22880C43" w14:textId="1CC5558E" w:rsidR="00C740C2" w:rsidRPr="0078581E" w:rsidRDefault="00C740C2" w:rsidP="00C740C2">
            <w:pPr>
              <w:pStyle w:val="Normlnsodraenm"/>
              <w:spacing w:after="0" w:line="276" w:lineRule="auto"/>
              <w:ind w:left="720"/>
              <w:jc w:val="both"/>
              <w:rPr>
                <w:rFonts w:ascii="Arial" w:hAnsi="Arial" w:cs="Arial"/>
                <w:sz w:val="20"/>
                <w:szCs w:val="20"/>
              </w:rPr>
            </w:pPr>
            <w:r w:rsidRPr="0078581E">
              <w:rPr>
                <w:rFonts w:ascii="Arial" w:hAnsi="Arial" w:cs="Arial"/>
                <w:sz w:val="20"/>
                <w:szCs w:val="20"/>
              </w:rPr>
              <w:t xml:space="preserve">b) Kontaktní osobou za partnera je ve věci této smlouvy: </w:t>
            </w:r>
            <w:proofErr w:type="spellStart"/>
            <w:r w:rsidR="001479A8">
              <w:rPr>
                <w:rFonts w:ascii="Arial" w:hAnsi="Arial" w:cs="Arial"/>
                <w:sz w:val="20"/>
                <w:szCs w:val="20"/>
              </w:rPr>
              <w:t>xxxxxxxxx</w:t>
            </w:r>
            <w:proofErr w:type="spellEnd"/>
            <w:r w:rsidRPr="0078581E">
              <w:rPr>
                <w:rFonts w:ascii="Arial" w:hAnsi="Arial" w:cs="Arial"/>
                <w:sz w:val="20"/>
                <w:szCs w:val="20"/>
              </w:rPr>
              <w:t>,</w:t>
            </w:r>
            <w:r w:rsidRPr="0078581E">
              <w:rPr>
                <w:rFonts w:ascii="Arial" w:hAnsi="Arial" w:cs="Arial"/>
                <w:sz w:val="20"/>
                <w:szCs w:val="20"/>
              </w:rPr>
              <w:br/>
              <w:t xml:space="preserve"> e-mail: </w:t>
            </w:r>
            <w:proofErr w:type="spellStart"/>
            <w:r w:rsidR="001479A8">
              <w:rPr>
                <w:rFonts w:ascii="Arial" w:hAnsi="Arial" w:cs="Arial"/>
                <w:sz w:val="20"/>
                <w:szCs w:val="20"/>
              </w:rPr>
              <w:t>xxxxxxx</w:t>
            </w:r>
            <w:proofErr w:type="spellEnd"/>
            <w:r w:rsidRPr="0078581E">
              <w:rPr>
                <w:rFonts w:ascii="Arial" w:hAnsi="Arial" w:cs="Arial"/>
                <w:sz w:val="20"/>
                <w:szCs w:val="20"/>
                <w:u w:val="single"/>
              </w:rPr>
              <w:t>,</w:t>
            </w:r>
            <w:r w:rsidRPr="0078581E">
              <w:rPr>
                <w:rFonts w:ascii="Arial" w:hAnsi="Arial" w:cs="Arial"/>
                <w:sz w:val="20"/>
                <w:szCs w:val="20"/>
              </w:rPr>
              <w:t xml:space="preserve"> tel. </w:t>
            </w:r>
            <w:proofErr w:type="spellStart"/>
            <w:r w:rsidR="001479A8">
              <w:rPr>
                <w:rFonts w:ascii="Arial" w:hAnsi="Arial" w:cs="Arial"/>
                <w:sz w:val="20"/>
                <w:szCs w:val="20"/>
              </w:rPr>
              <w:t>xxxxxxxx</w:t>
            </w:r>
            <w:proofErr w:type="spellEnd"/>
          </w:p>
          <w:p w14:paraId="584B262D" w14:textId="77777777" w:rsidR="00C740C2" w:rsidRPr="0078581E" w:rsidRDefault="00C740C2" w:rsidP="00C740C2">
            <w:pPr>
              <w:pStyle w:val="Normlnsodraenm"/>
              <w:spacing w:after="0" w:line="276" w:lineRule="auto"/>
              <w:jc w:val="both"/>
              <w:rPr>
                <w:rFonts w:ascii="Arial" w:hAnsi="Arial" w:cs="Arial"/>
                <w:sz w:val="20"/>
                <w:szCs w:val="20"/>
              </w:rPr>
            </w:pPr>
          </w:p>
          <w:p w14:paraId="3DF2A8F6" w14:textId="77777777" w:rsidR="00B96875" w:rsidRPr="0078581E" w:rsidRDefault="00B96875" w:rsidP="00C740C2">
            <w:pPr>
              <w:pStyle w:val="Normlnsodraenm"/>
              <w:spacing w:after="0" w:line="276" w:lineRule="auto"/>
              <w:jc w:val="both"/>
              <w:rPr>
                <w:rFonts w:ascii="Arial" w:hAnsi="Arial" w:cs="Arial"/>
                <w:sz w:val="20"/>
                <w:szCs w:val="20"/>
              </w:rPr>
            </w:pPr>
          </w:p>
          <w:p w14:paraId="7BBA2A01" w14:textId="77777777" w:rsidR="00B96875" w:rsidRPr="0078581E" w:rsidRDefault="00B96875" w:rsidP="00C740C2">
            <w:pPr>
              <w:pStyle w:val="Normlnsodraenm"/>
              <w:spacing w:after="0" w:line="276" w:lineRule="auto"/>
              <w:jc w:val="both"/>
              <w:rPr>
                <w:rFonts w:ascii="Arial" w:hAnsi="Arial" w:cs="Arial"/>
                <w:sz w:val="20"/>
                <w:szCs w:val="20"/>
              </w:rPr>
            </w:pPr>
          </w:p>
          <w:p w14:paraId="56048342" w14:textId="77777777" w:rsidR="00C740C2" w:rsidRPr="0078581E" w:rsidRDefault="00C740C2" w:rsidP="00C740C2">
            <w:pPr>
              <w:pStyle w:val="Normlnsodraenm"/>
              <w:tabs>
                <w:tab w:val="left" w:pos="3686"/>
              </w:tabs>
              <w:spacing w:after="0" w:line="276" w:lineRule="auto"/>
              <w:jc w:val="both"/>
              <w:rPr>
                <w:rFonts w:ascii="Arial" w:hAnsi="Arial" w:cs="Arial"/>
                <w:b/>
                <w:sz w:val="20"/>
                <w:szCs w:val="20"/>
                <w:u w:val="single"/>
              </w:rPr>
            </w:pPr>
            <w:r w:rsidRPr="0078581E">
              <w:rPr>
                <w:rFonts w:ascii="Arial" w:hAnsi="Arial" w:cs="Arial"/>
                <w:b/>
                <w:sz w:val="20"/>
                <w:szCs w:val="20"/>
              </w:rPr>
              <w:t xml:space="preserve">VI.     </w:t>
            </w:r>
            <w:r w:rsidRPr="0078581E">
              <w:rPr>
                <w:rFonts w:ascii="Arial" w:hAnsi="Arial" w:cs="Arial"/>
                <w:b/>
                <w:sz w:val="20"/>
                <w:szCs w:val="20"/>
                <w:u w:val="single"/>
              </w:rPr>
              <w:t>Finanční hlediska spolupráce</w:t>
            </w:r>
          </w:p>
          <w:p w14:paraId="062C5EEF" w14:textId="77777777" w:rsidR="00C740C2" w:rsidRPr="0078581E" w:rsidRDefault="00C740C2" w:rsidP="00C740C2">
            <w:pPr>
              <w:pStyle w:val="Normlnsodraenm"/>
              <w:spacing w:after="0" w:line="276" w:lineRule="auto"/>
              <w:jc w:val="both"/>
              <w:rPr>
                <w:rFonts w:ascii="Arial" w:hAnsi="Arial" w:cs="Arial"/>
                <w:sz w:val="20"/>
                <w:szCs w:val="20"/>
              </w:rPr>
            </w:pPr>
            <w:r w:rsidRPr="0078581E">
              <w:rPr>
                <w:rFonts w:ascii="Arial" w:hAnsi="Arial" w:cs="Arial"/>
                <w:sz w:val="20"/>
                <w:szCs w:val="20"/>
              </w:rPr>
              <w:t xml:space="preserve">Předmětem této smlouvy není žádné finanční plnění. Smluvní strany čestně prohlašují, že jejich vklady jsou srovnatelné. </w:t>
            </w:r>
          </w:p>
          <w:p w14:paraId="6F42B623" w14:textId="77777777" w:rsidR="00C740C2" w:rsidRPr="0078581E" w:rsidRDefault="00C740C2" w:rsidP="00C740C2">
            <w:pPr>
              <w:pStyle w:val="Normlnsodraenm"/>
              <w:spacing w:after="0" w:line="276" w:lineRule="auto"/>
              <w:jc w:val="both"/>
              <w:rPr>
                <w:rFonts w:ascii="Arial" w:hAnsi="Arial" w:cs="Arial"/>
                <w:sz w:val="20"/>
                <w:szCs w:val="20"/>
              </w:rPr>
            </w:pPr>
          </w:p>
          <w:p w14:paraId="6D524935" w14:textId="77777777" w:rsidR="00C740C2" w:rsidRPr="0078581E" w:rsidRDefault="00C740C2" w:rsidP="00C740C2">
            <w:pPr>
              <w:pStyle w:val="Normlnsodraenm"/>
              <w:spacing w:after="0" w:line="360" w:lineRule="auto"/>
              <w:rPr>
                <w:rFonts w:ascii="Arial" w:hAnsi="Arial" w:cs="Arial"/>
                <w:b/>
                <w:bCs/>
                <w:sz w:val="20"/>
                <w:szCs w:val="20"/>
                <w:u w:val="single"/>
              </w:rPr>
            </w:pPr>
            <w:r w:rsidRPr="0078581E">
              <w:rPr>
                <w:rFonts w:ascii="Arial" w:hAnsi="Arial" w:cs="Arial"/>
                <w:b/>
                <w:bCs/>
                <w:sz w:val="20"/>
                <w:szCs w:val="20"/>
                <w:u w:val="single"/>
              </w:rPr>
              <w:t>VII. Licence</w:t>
            </w:r>
          </w:p>
          <w:p w14:paraId="08CF770F" w14:textId="77777777" w:rsidR="00C740C2" w:rsidRPr="0078581E" w:rsidRDefault="00C740C2" w:rsidP="00C740C2">
            <w:pPr>
              <w:pStyle w:val="paragraph"/>
              <w:spacing w:before="0" w:beforeAutospacing="0" w:after="0" w:afterAutospacing="0"/>
              <w:ind w:left="705" w:hanging="705"/>
              <w:jc w:val="both"/>
              <w:textAlignment w:val="baseline"/>
              <w:rPr>
                <w:rStyle w:val="eop"/>
                <w:rFonts w:ascii="Arial" w:hAnsi="Arial" w:cs="Arial"/>
                <w:sz w:val="20"/>
                <w:szCs w:val="20"/>
              </w:rPr>
            </w:pPr>
            <w:r w:rsidRPr="0078581E">
              <w:rPr>
                <w:rStyle w:val="normaltextrun"/>
                <w:rFonts w:ascii="Arial" w:hAnsi="Arial" w:cs="Arial"/>
                <w:sz w:val="20"/>
                <w:szCs w:val="20"/>
              </w:rPr>
              <w:t>Partner tímto uděluje IPR Praha nevýhradní oprávnění k výkonu práva užít dílo, a to </w:t>
            </w:r>
            <w:r w:rsidRPr="0078581E">
              <w:rPr>
                <w:rStyle w:val="eop"/>
                <w:rFonts w:ascii="Arial" w:hAnsi="Arial" w:cs="Arial"/>
                <w:sz w:val="20"/>
                <w:szCs w:val="20"/>
              </w:rPr>
              <w:t> </w:t>
            </w:r>
          </w:p>
          <w:p w14:paraId="1A173738" w14:textId="77777777" w:rsidR="00C740C2" w:rsidRPr="0078581E" w:rsidRDefault="00C740C2" w:rsidP="00C740C2">
            <w:pPr>
              <w:pStyle w:val="paragraph"/>
              <w:spacing w:before="0" w:beforeAutospacing="0" w:after="0" w:afterAutospacing="0"/>
              <w:ind w:left="705" w:hanging="705"/>
              <w:jc w:val="both"/>
              <w:textAlignment w:val="baseline"/>
              <w:rPr>
                <w:rFonts w:ascii="Arial" w:hAnsi="Arial" w:cs="Arial"/>
                <w:sz w:val="20"/>
                <w:szCs w:val="20"/>
              </w:rPr>
            </w:pPr>
          </w:p>
          <w:p w14:paraId="07AE1EBD" w14:textId="77777777" w:rsidR="00C740C2" w:rsidRPr="0078581E" w:rsidRDefault="00C740C2" w:rsidP="00C740C2">
            <w:pPr>
              <w:pStyle w:val="paragraph"/>
              <w:spacing w:before="0" w:beforeAutospacing="0" w:after="0" w:afterAutospacing="0"/>
              <w:ind w:left="705"/>
              <w:jc w:val="both"/>
              <w:textAlignment w:val="baseline"/>
              <w:rPr>
                <w:rFonts w:ascii="Arial" w:hAnsi="Arial" w:cs="Arial"/>
                <w:sz w:val="20"/>
                <w:szCs w:val="20"/>
              </w:rPr>
            </w:pPr>
            <w:r w:rsidRPr="0078581E">
              <w:rPr>
                <w:rStyle w:val="normaltextrun"/>
                <w:rFonts w:ascii="Arial" w:hAnsi="Arial" w:cs="Arial"/>
                <w:sz w:val="20"/>
                <w:szCs w:val="20"/>
              </w:rPr>
              <w:t>a) rozmnožováním, rozšiřováním, sdělováním veřejnosti a vystavováním díla ve formě výstavy v rozsahu dle této smlouvy a dále v souvislosti s výstavou k dalším nezbytným způsobům užití zejména pro účely reklamy a propagace výstavy, partnera nebo IPR Praha, </w:t>
            </w:r>
            <w:r w:rsidRPr="0078581E">
              <w:rPr>
                <w:rStyle w:val="eop"/>
                <w:rFonts w:ascii="Arial" w:hAnsi="Arial" w:cs="Arial"/>
                <w:sz w:val="20"/>
                <w:szCs w:val="20"/>
              </w:rPr>
              <w:t> </w:t>
            </w:r>
          </w:p>
          <w:p w14:paraId="3DDDDF66" w14:textId="77777777" w:rsidR="00C740C2" w:rsidRPr="0078581E" w:rsidRDefault="00C740C2" w:rsidP="00C740C2">
            <w:pPr>
              <w:pStyle w:val="paragraph"/>
              <w:spacing w:before="0" w:beforeAutospacing="0" w:after="0" w:afterAutospacing="0"/>
              <w:jc w:val="both"/>
              <w:textAlignment w:val="baseline"/>
              <w:rPr>
                <w:rFonts w:ascii="Arial" w:hAnsi="Arial" w:cs="Arial"/>
                <w:sz w:val="20"/>
                <w:szCs w:val="20"/>
              </w:rPr>
            </w:pPr>
            <w:r w:rsidRPr="0078581E">
              <w:rPr>
                <w:rStyle w:val="eop"/>
                <w:rFonts w:ascii="Arial" w:hAnsi="Arial" w:cs="Arial"/>
                <w:sz w:val="20"/>
                <w:szCs w:val="20"/>
              </w:rPr>
              <w:t> </w:t>
            </w:r>
          </w:p>
          <w:p w14:paraId="03D02260" w14:textId="77777777" w:rsidR="00C740C2" w:rsidRPr="0078581E" w:rsidRDefault="00C740C2" w:rsidP="00C740C2">
            <w:pPr>
              <w:pStyle w:val="paragraph"/>
              <w:spacing w:before="0" w:beforeAutospacing="0" w:after="0" w:afterAutospacing="0"/>
              <w:ind w:left="705"/>
              <w:jc w:val="both"/>
              <w:textAlignment w:val="baseline"/>
              <w:rPr>
                <w:rStyle w:val="eop"/>
                <w:rFonts w:ascii="Arial" w:hAnsi="Arial" w:cs="Arial"/>
                <w:sz w:val="20"/>
                <w:szCs w:val="20"/>
              </w:rPr>
            </w:pPr>
            <w:r w:rsidRPr="0078581E">
              <w:rPr>
                <w:rStyle w:val="normaltextrun"/>
                <w:rFonts w:ascii="Arial" w:hAnsi="Arial" w:cs="Arial"/>
                <w:sz w:val="20"/>
                <w:szCs w:val="20"/>
              </w:rPr>
              <w:t>b) bez územního omezení, množstevního omezení,</w:t>
            </w:r>
          </w:p>
          <w:p w14:paraId="62C379F1" w14:textId="77777777" w:rsidR="00C740C2" w:rsidRPr="0078581E" w:rsidRDefault="00C740C2" w:rsidP="00C740C2">
            <w:pPr>
              <w:pStyle w:val="Normlnsodraenm"/>
              <w:spacing w:after="0" w:line="276" w:lineRule="auto"/>
              <w:ind w:left="709"/>
              <w:rPr>
                <w:rStyle w:val="eop"/>
                <w:rFonts w:ascii="Arial" w:hAnsi="Arial" w:cs="Arial"/>
                <w:sz w:val="20"/>
                <w:szCs w:val="20"/>
              </w:rPr>
            </w:pPr>
            <w:r w:rsidRPr="0078581E">
              <w:rPr>
                <w:rStyle w:val="eop"/>
                <w:rFonts w:ascii="Arial" w:hAnsi="Arial" w:cs="Arial"/>
                <w:sz w:val="20"/>
                <w:szCs w:val="20"/>
              </w:rPr>
              <w:t>c) s časovým omezením výstavy dle čl. II. odst. 1 této smlouvy, s tím, že v rámci propagace výstavy, partnera nebo IPR Praha je IPR Praha oprávněn v obvyklém rozsahu dílo užít po celou dobu trvání autorských práv majetkových.</w:t>
            </w:r>
          </w:p>
          <w:p w14:paraId="4E7DF736" w14:textId="77777777" w:rsidR="00B96875" w:rsidRPr="0078581E" w:rsidRDefault="00B96875" w:rsidP="00C740C2">
            <w:pPr>
              <w:pStyle w:val="Normlnsodraenm"/>
              <w:spacing w:after="0" w:line="276" w:lineRule="auto"/>
              <w:ind w:left="709"/>
              <w:rPr>
                <w:rStyle w:val="eop"/>
                <w:rFonts w:ascii="Arial" w:hAnsi="Arial" w:cs="Arial"/>
                <w:sz w:val="20"/>
                <w:szCs w:val="20"/>
              </w:rPr>
            </w:pPr>
          </w:p>
          <w:p w14:paraId="7A3FCDF4" w14:textId="77777777" w:rsidR="00B96875" w:rsidRPr="0078581E" w:rsidRDefault="00B96875" w:rsidP="00C740C2">
            <w:pPr>
              <w:pStyle w:val="Normlnsodraenm"/>
              <w:spacing w:after="0" w:line="276" w:lineRule="auto"/>
              <w:ind w:left="709"/>
              <w:rPr>
                <w:rStyle w:val="eop"/>
                <w:rFonts w:ascii="Arial" w:hAnsi="Arial" w:cs="Arial"/>
                <w:sz w:val="20"/>
                <w:szCs w:val="20"/>
              </w:rPr>
            </w:pPr>
          </w:p>
          <w:p w14:paraId="5E9570F2" w14:textId="77777777" w:rsidR="00B96875" w:rsidRPr="0078581E" w:rsidRDefault="00B96875" w:rsidP="00C740C2">
            <w:pPr>
              <w:pStyle w:val="Normlnsodraenm"/>
              <w:spacing w:after="0" w:line="276" w:lineRule="auto"/>
              <w:ind w:left="709"/>
              <w:rPr>
                <w:rStyle w:val="eop"/>
                <w:rFonts w:ascii="Arial" w:hAnsi="Arial" w:cs="Arial"/>
                <w:sz w:val="20"/>
                <w:szCs w:val="20"/>
              </w:rPr>
            </w:pPr>
          </w:p>
          <w:p w14:paraId="6DD2B118" w14:textId="77777777" w:rsidR="00B96875" w:rsidRPr="0078581E" w:rsidRDefault="00B96875" w:rsidP="00C740C2">
            <w:pPr>
              <w:pStyle w:val="Normlnsodraenm"/>
              <w:spacing w:after="0" w:line="276" w:lineRule="auto"/>
              <w:ind w:left="709"/>
              <w:rPr>
                <w:rStyle w:val="eop"/>
                <w:rFonts w:ascii="Arial" w:hAnsi="Arial" w:cs="Arial"/>
                <w:sz w:val="20"/>
                <w:szCs w:val="20"/>
              </w:rPr>
            </w:pPr>
          </w:p>
          <w:p w14:paraId="38A2D15E" w14:textId="77777777" w:rsidR="00B96875" w:rsidRPr="0078581E" w:rsidRDefault="00B96875" w:rsidP="00B96875">
            <w:pPr>
              <w:pStyle w:val="Normlnsodraenm"/>
              <w:spacing w:after="0" w:line="276" w:lineRule="auto"/>
              <w:rPr>
                <w:rFonts w:ascii="Arial" w:hAnsi="Arial" w:cs="Arial"/>
                <w:sz w:val="20"/>
                <w:szCs w:val="20"/>
              </w:rPr>
            </w:pPr>
          </w:p>
          <w:p w14:paraId="3E920C03" w14:textId="77777777" w:rsidR="001B54D0" w:rsidRDefault="001B54D0" w:rsidP="00C740C2">
            <w:pPr>
              <w:pStyle w:val="Nadpis2"/>
              <w:tabs>
                <w:tab w:val="left" w:pos="3686"/>
              </w:tabs>
              <w:spacing w:line="276" w:lineRule="auto"/>
              <w:rPr>
                <w:rFonts w:cs="Arial"/>
                <w:sz w:val="20"/>
                <w:szCs w:val="20"/>
              </w:rPr>
            </w:pPr>
          </w:p>
          <w:p w14:paraId="4EF72E17" w14:textId="77777777" w:rsidR="001B54D0" w:rsidRDefault="001B54D0" w:rsidP="00C740C2">
            <w:pPr>
              <w:pStyle w:val="Nadpis2"/>
              <w:tabs>
                <w:tab w:val="left" w:pos="3686"/>
              </w:tabs>
              <w:spacing w:line="276" w:lineRule="auto"/>
              <w:rPr>
                <w:rFonts w:cs="Arial"/>
                <w:sz w:val="20"/>
                <w:szCs w:val="20"/>
              </w:rPr>
            </w:pPr>
          </w:p>
          <w:p w14:paraId="7A1DC6BE" w14:textId="77777777" w:rsidR="0043201A" w:rsidRDefault="0043201A" w:rsidP="0043201A"/>
          <w:p w14:paraId="34919183" w14:textId="77777777" w:rsidR="0043201A" w:rsidRPr="0043201A" w:rsidRDefault="0043201A" w:rsidP="0043201A"/>
          <w:p w14:paraId="0029EDD1" w14:textId="03E3A32A" w:rsidR="00C740C2" w:rsidRPr="0078581E" w:rsidRDefault="00C740C2" w:rsidP="00C740C2">
            <w:pPr>
              <w:pStyle w:val="Nadpis2"/>
              <w:tabs>
                <w:tab w:val="left" w:pos="3686"/>
              </w:tabs>
              <w:spacing w:line="276" w:lineRule="auto"/>
              <w:rPr>
                <w:rFonts w:cs="Arial"/>
                <w:sz w:val="20"/>
                <w:szCs w:val="20"/>
              </w:rPr>
            </w:pPr>
            <w:r w:rsidRPr="0078581E">
              <w:rPr>
                <w:rFonts w:cs="Arial"/>
                <w:sz w:val="20"/>
                <w:szCs w:val="20"/>
              </w:rPr>
              <w:t xml:space="preserve">VIII. </w:t>
            </w:r>
            <w:r w:rsidRPr="0078581E">
              <w:rPr>
                <w:rFonts w:cs="Arial"/>
                <w:sz w:val="20"/>
                <w:szCs w:val="20"/>
                <w:u w:val="single"/>
              </w:rPr>
              <w:t>Závěrečná ujednání</w:t>
            </w:r>
          </w:p>
          <w:p w14:paraId="6395278A" w14:textId="77777777" w:rsidR="00C740C2" w:rsidRPr="0078581E" w:rsidRDefault="00C740C2" w:rsidP="00C740C2">
            <w:pPr>
              <w:numPr>
                <w:ilvl w:val="0"/>
                <w:numId w:val="1"/>
              </w:numPr>
              <w:tabs>
                <w:tab w:val="clear" w:pos="357"/>
              </w:tabs>
              <w:suppressAutoHyphens/>
              <w:spacing w:line="276" w:lineRule="auto"/>
              <w:ind w:left="0" w:firstLine="0"/>
              <w:jc w:val="both"/>
              <w:outlineLvl w:val="9"/>
              <w:rPr>
                <w:rFonts w:ascii="Arial" w:hAnsi="Arial" w:cs="Arial"/>
                <w:sz w:val="20"/>
                <w:szCs w:val="20"/>
              </w:rPr>
            </w:pPr>
            <w:r w:rsidRPr="0078581E">
              <w:rPr>
                <w:rFonts w:ascii="Arial" w:hAnsi="Arial" w:cs="Arial"/>
                <w:sz w:val="20"/>
                <w:szCs w:val="20"/>
              </w:rPr>
              <w:t>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 nástupce. Tato smlouva je vyhotovena v českém a anglickém jazyce, přičemž v případě nesouladu, rozporu nebo nejednoznačnosti mezi anglickým a českým zněním této smlouvy, platí ustanovení v českém jazyce.</w:t>
            </w:r>
          </w:p>
          <w:p w14:paraId="6C1AD750" w14:textId="77777777" w:rsidR="00C740C2" w:rsidRPr="0078581E" w:rsidRDefault="00C740C2" w:rsidP="00C740C2">
            <w:pPr>
              <w:numPr>
                <w:ilvl w:val="0"/>
                <w:numId w:val="1"/>
              </w:numPr>
              <w:tabs>
                <w:tab w:val="clear" w:pos="357"/>
              </w:tabs>
              <w:suppressAutoHyphens/>
              <w:spacing w:line="276" w:lineRule="auto"/>
              <w:ind w:left="0" w:firstLine="0"/>
              <w:jc w:val="both"/>
              <w:outlineLvl w:val="9"/>
              <w:rPr>
                <w:rFonts w:ascii="Arial" w:hAnsi="Arial" w:cs="Arial"/>
                <w:sz w:val="20"/>
                <w:szCs w:val="20"/>
              </w:rPr>
            </w:pPr>
            <w:r w:rsidRPr="0078581E">
              <w:rPr>
                <w:rFonts w:ascii="Arial" w:hAnsi="Arial" w:cs="Arial"/>
                <w:sz w:val="20"/>
                <w:szCs w:val="20"/>
              </w:rPr>
              <w:t>Tuto smlouvu lze měnit, doplňovat nebo rušit pouze písemně, a to číslovanými dodatky, podepsanými oběma smluvními stranami.</w:t>
            </w:r>
          </w:p>
          <w:p w14:paraId="5CC2FBCA" w14:textId="77777777" w:rsidR="00C740C2" w:rsidRPr="0078581E" w:rsidRDefault="00C740C2" w:rsidP="00C740C2">
            <w:pPr>
              <w:numPr>
                <w:ilvl w:val="0"/>
                <w:numId w:val="1"/>
              </w:numPr>
              <w:tabs>
                <w:tab w:val="clear" w:pos="357"/>
              </w:tabs>
              <w:suppressAutoHyphens/>
              <w:spacing w:line="276" w:lineRule="auto"/>
              <w:ind w:left="0" w:firstLine="0"/>
              <w:jc w:val="both"/>
              <w:outlineLvl w:val="9"/>
              <w:rPr>
                <w:rFonts w:ascii="Arial" w:hAnsi="Arial" w:cs="Arial"/>
                <w:sz w:val="20"/>
                <w:szCs w:val="20"/>
              </w:rPr>
            </w:pPr>
            <w:r w:rsidRPr="0078581E">
              <w:rPr>
                <w:rFonts w:ascii="Arial" w:hAnsi="Arial" w:cs="Arial"/>
                <w:sz w:val="20"/>
                <w:szCs w:val="20"/>
              </w:rPr>
              <w:t>Smluvní strany se zároveň zavazují, že všechny informace, které jim byly svěřeny druhou smluvní stranou, nezpřístupní třetím osobám pro jiné účely než pro plnění závazků stanovených touto smlouvou.</w:t>
            </w:r>
          </w:p>
          <w:p w14:paraId="3F426B98" w14:textId="77777777" w:rsidR="00C740C2" w:rsidRPr="0078581E" w:rsidRDefault="00C740C2" w:rsidP="00C740C2">
            <w:pPr>
              <w:numPr>
                <w:ilvl w:val="0"/>
                <w:numId w:val="1"/>
              </w:numPr>
              <w:tabs>
                <w:tab w:val="clear" w:pos="357"/>
              </w:tabs>
              <w:suppressAutoHyphens/>
              <w:spacing w:line="276" w:lineRule="auto"/>
              <w:ind w:left="0" w:firstLine="0"/>
              <w:jc w:val="both"/>
              <w:outlineLvl w:val="9"/>
              <w:rPr>
                <w:rFonts w:ascii="Arial" w:hAnsi="Arial" w:cs="Arial"/>
                <w:sz w:val="20"/>
                <w:szCs w:val="20"/>
              </w:rPr>
            </w:pPr>
            <w:r w:rsidRPr="0078581E">
              <w:rPr>
                <w:rFonts w:ascii="Arial" w:hAnsi="Arial" w:cs="Arial"/>
                <w:sz w:val="20"/>
                <w:szCs w:val="20"/>
              </w:rPr>
              <w:t xml:space="preserve">Tato smlouva je vyhotovena ve dvou stejnopisech, z nichž každý stejnopis má platnost originálu. Obě strany smlouvy obdrží po jednom vyhotovení.  </w:t>
            </w:r>
          </w:p>
          <w:p w14:paraId="72267FAE" w14:textId="77777777" w:rsidR="00C740C2" w:rsidRPr="0078581E" w:rsidRDefault="00C740C2" w:rsidP="00C740C2">
            <w:pPr>
              <w:numPr>
                <w:ilvl w:val="0"/>
                <w:numId w:val="1"/>
              </w:numPr>
              <w:tabs>
                <w:tab w:val="clear" w:pos="357"/>
              </w:tabs>
              <w:suppressAutoHyphens/>
              <w:spacing w:after="100" w:afterAutospacing="1" w:line="276" w:lineRule="auto"/>
              <w:ind w:left="0" w:firstLine="0"/>
              <w:jc w:val="both"/>
              <w:outlineLvl w:val="9"/>
              <w:rPr>
                <w:rFonts w:ascii="Arial" w:hAnsi="Arial" w:cs="Arial"/>
                <w:sz w:val="20"/>
                <w:szCs w:val="20"/>
              </w:rPr>
            </w:pPr>
            <w:r w:rsidRPr="0078581E">
              <w:rPr>
                <w:rFonts w:ascii="Arial" w:hAnsi="Arial" w:cs="Arial"/>
                <w:sz w:val="20"/>
                <w:szCs w:val="20"/>
              </w:rPr>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49FD31C4" w14:textId="77777777" w:rsidR="00C740C2" w:rsidRPr="0078581E" w:rsidRDefault="00C740C2" w:rsidP="00C740C2">
            <w:pPr>
              <w:numPr>
                <w:ilvl w:val="0"/>
                <w:numId w:val="1"/>
              </w:numPr>
              <w:tabs>
                <w:tab w:val="clear" w:pos="357"/>
              </w:tabs>
              <w:suppressAutoHyphens/>
              <w:spacing w:after="100" w:afterAutospacing="1" w:line="276" w:lineRule="auto"/>
              <w:ind w:left="0" w:firstLine="0"/>
              <w:jc w:val="both"/>
              <w:outlineLvl w:val="9"/>
              <w:rPr>
                <w:rFonts w:ascii="Arial" w:hAnsi="Arial" w:cs="Arial"/>
                <w:sz w:val="20"/>
                <w:szCs w:val="20"/>
              </w:rPr>
            </w:pPr>
            <w:r w:rsidRPr="0078581E">
              <w:rPr>
                <w:rFonts w:ascii="Arial" w:hAnsi="Arial" w:cs="Arial"/>
                <w:sz w:val="20"/>
                <w:szCs w:val="20"/>
              </w:rPr>
              <w:t xml:space="preserve">Smluvní strany výslovně souhlasí s uveřejněním této smlouvy v registru smluv dle zákona č. 340/2015 Sb., o zvláštních podmínkách účinnosti některých smluv, uveřejňování těchto smluv a o registru smluv (zákon o registru smluv). IPR Praha zajistí zveřejnění smlouvy zasláním správci registru smluv nejpozději ve lhůtě do 30 dnů od podpisu smlouvy oběma smluvními stranami. Smluvní strany dále prohlašují, že skutečnosti uvedené v této smlouvě nepovažují za obchodní tajemství ve smyslu ustanovení § 504 občanského zákoníku a udělují </w:t>
            </w:r>
            <w:r w:rsidRPr="0078581E">
              <w:rPr>
                <w:rFonts w:ascii="Arial" w:hAnsi="Arial" w:cs="Arial"/>
                <w:sz w:val="20"/>
                <w:szCs w:val="20"/>
              </w:rPr>
              <w:lastRenderedPageBreak/>
              <w:t>svolení k jejich užití a zveřejnění bez stanovení jakýchkoliv dalších podmínek.</w:t>
            </w:r>
          </w:p>
          <w:p w14:paraId="116B1A47" w14:textId="77777777" w:rsidR="00C740C2" w:rsidRPr="0078581E" w:rsidRDefault="00C740C2" w:rsidP="00C740C2">
            <w:pPr>
              <w:numPr>
                <w:ilvl w:val="0"/>
                <w:numId w:val="1"/>
              </w:numPr>
              <w:tabs>
                <w:tab w:val="clear" w:pos="357"/>
              </w:tabs>
              <w:suppressAutoHyphens/>
              <w:spacing w:after="100" w:afterAutospacing="1" w:line="276" w:lineRule="auto"/>
              <w:ind w:left="0" w:firstLine="0"/>
              <w:jc w:val="both"/>
              <w:outlineLvl w:val="9"/>
              <w:rPr>
                <w:rFonts w:ascii="Arial" w:hAnsi="Arial" w:cs="Arial"/>
                <w:sz w:val="20"/>
                <w:szCs w:val="20"/>
              </w:rPr>
            </w:pPr>
            <w:r w:rsidRPr="0078581E">
              <w:rPr>
                <w:rFonts w:ascii="Arial" w:hAnsi="Arial" w:cs="Arial"/>
                <w:iCs/>
                <w:sz w:val="20"/>
                <w:szCs w:val="20"/>
              </w:rPr>
              <w:t>Plnění předmětu této smlouvy v době mezi podpisem a před nabytím účinnosti této smlouvy, tedy před zveřejněním v registru smluv, se považuje za plnění podle této smlouvy a práva a povinnosti z něj vzniklé se řídí touto smlouvou.</w:t>
            </w:r>
          </w:p>
          <w:p w14:paraId="54DBC2C0" w14:textId="77777777" w:rsidR="00C740C2" w:rsidRPr="0078581E" w:rsidRDefault="00C740C2" w:rsidP="00C740C2">
            <w:pPr>
              <w:numPr>
                <w:ilvl w:val="0"/>
                <w:numId w:val="1"/>
              </w:numPr>
              <w:tabs>
                <w:tab w:val="clear" w:pos="357"/>
              </w:tabs>
              <w:suppressAutoHyphens/>
              <w:spacing w:after="100" w:afterAutospacing="1" w:line="276" w:lineRule="auto"/>
              <w:ind w:left="0" w:firstLine="0"/>
              <w:jc w:val="both"/>
              <w:outlineLvl w:val="9"/>
              <w:rPr>
                <w:rFonts w:ascii="Arial" w:hAnsi="Arial" w:cs="Arial"/>
                <w:sz w:val="20"/>
                <w:szCs w:val="20"/>
              </w:rPr>
            </w:pPr>
            <w:r w:rsidRPr="0078581E">
              <w:rPr>
                <w:rFonts w:ascii="Arial" w:hAnsi="Arial" w:cs="Arial"/>
                <w:sz w:val="20"/>
                <w:szCs w:val="20"/>
              </w:rPr>
              <w:t>Partner podpisem této smlouvy souhlasí s poskytnutím informací o smlouvě v rozsahu zákona č. 106/1999 Sb., o svobodném přístupu k informacím, ve znění pozdějších předpisů.</w:t>
            </w:r>
          </w:p>
          <w:p w14:paraId="0DCB18FE" w14:textId="77777777" w:rsidR="00C740C2" w:rsidRPr="0078581E" w:rsidRDefault="00C740C2" w:rsidP="00C740C2">
            <w:pPr>
              <w:numPr>
                <w:ilvl w:val="0"/>
                <w:numId w:val="1"/>
              </w:numPr>
              <w:tabs>
                <w:tab w:val="clear" w:pos="357"/>
              </w:tabs>
              <w:suppressAutoHyphens/>
              <w:spacing w:line="276" w:lineRule="auto"/>
              <w:ind w:left="0" w:firstLine="0"/>
              <w:jc w:val="both"/>
              <w:outlineLvl w:val="9"/>
              <w:rPr>
                <w:rFonts w:ascii="Arial" w:hAnsi="Arial" w:cs="Arial"/>
                <w:sz w:val="20"/>
                <w:szCs w:val="20"/>
              </w:rPr>
            </w:pPr>
            <w:r w:rsidRPr="0078581E">
              <w:rPr>
                <w:rFonts w:ascii="Arial" w:hAnsi="Arial" w:cs="Arial"/>
                <w:sz w:val="20"/>
                <w:szCs w:val="20"/>
              </w:rPr>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14:paraId="438A8890" w14:textId="77777777" w:rsidR="00C740C2" w:rsidRPr="0078581E" w:rsidRDefault="00C740C2" w:rsidP="00C740C2">
            <w:pPr>
              <w:numPr>
                <w:ilvl w:val="0"/>
                <w:numId w:val="1"/>
              </w:numPr>
              <w:tabs>
                <w:tab w:val="clear" w:pos="357"/>
              </w:tabs>
              <w:suppressAutoHyphens/>
              <w:spacing w:line="276" w:lineRule="auto"/>
              <w:ind w:left="0" w:firstLine="0"/>
              <w:jc w:val="both"/>
              <w:outlineLvl w:val="9"/>
              <w:rPr>
                <w:rFonts w:ascii="Arial" w:hAnsi="Arial" w:cs="Arial"/>
                <w:sz w:val="20"/>
                <w:szCs w:val="20"/>
              </w:rPr>
            </w:pPr>
            <w:r w:rsidRPr="0078581E">
              <w:rPr>
                <w:rFonts w:ascii="Arial" w:hAnsi="Arial" w:cs="Arial"/>
                <w:sz w:val="20"/>
                <w:szCs w:val="20"/>
              </w:rP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34A5D04F" w14:textId="77777777" w:rsidR="00C740C2" w:rsidRPr="0078581E" w:rsidRDefault="00C740C2" w:rsidP="00C740C2">
            <w:pPr>
              <w:rPr>
                <w:rFonts w:ascii="Arial" w:hAnsi="Arial" w:cs="Arial"/>
                <w:sz w:val="20"/>
                <w:szCs w:val="20"/>
              </w:rPr>
            </w:pPr>
          </w:p>
          <w:p w14:paraId="583531ED" w14:textId="77777777" w:rsidR="00C740C2" w:rsidRPr="0078581E" w:rsidRDefault="00C740C2" w:rsidP="00C740C2">
            <w:pPr>
              <w:rPr>
                <w:rFonts w:ascii="Arial" w:hAnsi="Arial" w:cs="Arial"/>
                <w:sz w:val="20"/>
                <w:szCs w:val="20"/>
              </w:rPr>
            </w:pPr>
          </w:p>
          <w:p w14:paraId="558CF7BB" w14:textId="77777777" w:rsidR="00B96875" w:rsidRPr="0078581E" w:rsidRDefault="00B96875" w:rsidP="00C740C2">
            <w:pPr>
              <w:rPr>
                <w:rFonts w:ascii="Arial" w:hAnsi="Arial" w:cs="Arial"/>
                <w:sz w:val="20"/>
                <w:szCs w:val="20"/>
              </w:rPr>
            </w:pPr>
          </w:p>
          <w:p w14:paraId="150622FD" w14:textId="77777777" w:rsidR="00B96875" w:rsidRPr="0078581E" w:rsidRDefault="00B96875" w:rsidP="00C740C2">
            <w:pPr>
              <w:rPr>
                <w:rFonts w:ascii="Arial" w:hAnsi="Arial" w:cs="Arial"/>
                <w:sz w:val="20"/>
                <w:szCs w:val="20"/>
              </w:rPr>
            </w:pPr>
          </w:p>
          <w:p w14:paraId="664D076B" w14:textId="77777777" w:rsidR="00B96875" w:rsidRPr="0078581E" w:rsidRDefault="00B96875" w:rsidP="00C740C2">
            <w:pPr>
              <w:rPr>
                <w:rFonts w:ascii="Arial" w:hAnsi="Arial" w:cs="Arial"/>
                <w:sz w:val="20"/>
                <w:szCs w:val="20"/>
              </w:rPr>
            </w:pPr>
          </w:p>
          <w:p w14:paraId="2D60D108" w14:textId="77777777" w:rsidR="00B96875" w:rsidRPr="0078581E" w:rsidRDefault="00B96875" w:rsidP="00C740C2">
            <w:pPr>
              <w:rPr>
                <w:rFonts w:ascii="Arial" w:hAnsi="Arial" w:cs="Arial"/>
                <w:sz w:val="20"/>
                <w:szCs w:val="20"/>
              </w:rPr>
            </w:pPr>
          </w:p>
          <w:p w14:paraId="0F88041F" w14:textId="77777777" w:rsidR="00B96875" w:rsidRPr="0078581E" w:rsidRDefault="00B96875" w:rsidP="00C740C2">
            <w:pPr>
              <w:rPr>
                <w:rFonts w:ascii="Arial" w:hAnsi="Arial" w:cs="Arial"/>
                <w:sz w:val="20"/>
                <w:szCs w:val="20"/>
              </w:rPr>
            </w:pPr>
          </w:p>
          <w:p w14:paraId="1E72E73F" w14:textId="77777777" w:rsidR="00B96875" w:rsidRPr="0078581E" w:rsidRDefault="00B96875" w:rsidP="00C740C2">
            <w:pPr>
              <w:rPr>
                <w:rFonts w:ascii="Arial" w:hAnsi="Arial" w:cs="Arial"/>
                <w:sz w:val="20"/>
                <w:szCs w:val="20"/>
              </w:rPr>
            </w:pPr>
          </w:p>
          <w:p w14:paraId="521AAAA1" w14:textId="77777777" w:rsidR="00B96875" w:rsidRPr="0078581E" w:rsidRDefault="00B96875" w:rsidP="00C740C2">
            <w:pPr>
              <w:rPr>
                <w:rFonts w:ascii="Arial" w:hAnsi="Arial" w:cs="Arial"/>
                <w:sz w:val="20"/>
                <w:szCs w:val="20"/>
              </w:rPr>
            </w:pPr>
          </w:p>
          <w:p w14:paraId="7012FFD3" w14:textId="77777777" w:rsidR="00B96875" w:rsidRPr="0078581E" w:rsidRDefault="00B96875" w:rsidP="00C740C2">
            <w:pPr>
              <w:rPr>
                <w:rFonts w:ascii="Arial" w:hAnsi="Arial" w:cs="Arial"/>
                <w:sz w:val="20"/>
                <w:szCs w:val="20"/>
              </w:rPr>
            </w:pPr>
          </w:p>
          <w:p w14:paraId="5E0A5711" w14:textId="77777777" w:rsidR="00B96875" w:rsidRPr="0078581E" w:rsidRDefault="00B96875" w:rsidP="00C740C2">
            <w:pPr>
              <w:rPr>
                <w:rFonts w:ascii="Arial" w:hAnsi="Arial" w:cs="Arial"/>
                <w:sz w:val="20"/>
                <w:szCs w:val="20"/>
              </w:rPr>
            </w:pPr>
          </w:p>
          <w:p w14:paraId="1A92E315" w14:textId="77777777" w:rsidR="00B96875" w:rsidRPr="0078581E" w:rsidRDefault="00B96875" w:rsidP="00C740C2">
            <w:pPr>
              <w:rPr>
                <w:rFonts w:ascii="Arial" w:hAnsi="Arial" w:cs="Arial"/>
                <w:sz w:val="20"/>
                <w:szCs w:val="20"/>
              </w:rPr>
            </w:pPr>
          </w:p>
          <w:p w14:paraId="7A8B9895" w14:textId="77777777" w:rsidR="00B96875" w:rsidRPr="0078581E" w:rsidRDefault="00B96875" w:rsidP="00C740C2">
            <w:pPr>
              <w:rPr>
                <w:rFonts w:ascii="Arial" w:hAnsi="Arial" w:cs="Arial"/>
                <w:sz w:val="20"/>
                <w:szCs w:val="20"/>
              </w:rPr>
            </w:pPr>
          </w:p>
          <w:p w14:paraId="0BC93907" w14:textId="77777777" w:rsidR="00C740C2" w:rsidRPr="0078581E" w:rsidRDefault="00C740C2" w:rsidP="00C740C2">
            <w:pPr>
              <w:rPr>
                <w:rFonts w:ascii="Arial" w:hAnsi="Arial" w:cs="Arial"/>
                <w:sz w:val="20"/>
                <w:szCs w:val="20"/>
              </w:rPr>
            </w:pPr>
          </w:p>
          <w:p w14:paraId="419D728C" w14:textId="77777777" w:rsidR="00C740C2" w:rsidRPr="0078581E" w:rsidRDefault="00C740C2" w:rsidP="00C740C2">
            <w:pPr>
              <w:rPr>
                <w:rFonts w:ascii="Arial" w:hAnsi="Arial" w:cs="Arial"/>
                <w:sz w:val="20"/>
                <w:szCs w:val="20"/>
              </w:rPr>
            </w:pPr>
          </w:p>
          <w:p w14:paraId="64870735" w14:textId="77777777" w:rsidR="00B96875" w:rsidRPr="0078581E" w:rsidRDefault="00B96875" w:rsidP="00C740C2">
            <w:pPr>
              <w:spacing w:line="276" w:lineRule="auto"/>
              <w:rPr>
                <w:rFonts w:ascii="Arial" w:hAnsi="Arial" w:cs="Arial"/>
                <w:sz w:val="20"/>
                <w:szCs w:val="20"/>
              </w:rPr>
            </w:pPr>
          </w:p>
          <w:p w14:paraId="6187AA84" w14:textId="77777777" w:rsidR="00B96875" w:rsidRPr="0078581E" w:rsidRDefault="00B96875" w:rsidP="00C740C2">
            <w:pPr>
              <w:spacing w:line="276" w:lineRule="auto"/>
              <w:rPr>
                <w:rFonts w:ascii="Arial" w:hAnsi="Arial" w:cs="Arial"/>
                <w:sz w:val="20"/>
                <w:szCs w:val="20"/>
              </w:rPr>
            </w:pPr>
          </w:p>
          <w:p w14:paraId="60F208E8" w14:textId="77777777" w:rsidR="00B96875" w:rsidRDefault="00B96875" w:rsidP="00C740C2">
            <w:pPr>
              <w:spacing w:line="276" w:lineRule="auto"/>
              <w:rPr>
                <w:rFonts w:ascii="Arial" w:hAnsi="Arial" w:cs="Arial"/>
                <w:sz w:val="20"/>
                <w:szCs w:val="20"/>
              </w:rPr>
            </w:pPr>
          </w:p>
          <w:p w14:paraId="7F6E896A" w14:textId="77777777" w:rsidR="001B54D0" w:rsidRDefault="001B54D0" w:rsidP="00C740C2">
            <w:pPr>
              <w:spacing w:line="276" w:lineRule="auto"/>
              <w:rPr>
                <w:rFonts w:ascii="Arial" w:hAnsi="Arial" w:cs="Arial"/>
                <w:sz w:val="20"/>
                <w:szCs w:val="20"/>
              </w:rPr>
            </w:pPr>
          </w:p>
          <w:p w14:paraId="06C9ED9F" w14:textId="77777777" w:rsidR="0043201A" w:rsidRDefault="0043201A" w:rsidP="00C740C2">
            <w:pPr>
              <w:spacing w:line="276" w:lineRule="auto"/>
              <w:rPr>
                <w:rFonts w:ascii="Arial" w:hAnsi="Arial" w:cs="Arial"/>
                <w:sz w:val="20"/>
                <w:szCs w:val="20"/>
              </w:rPr>
            </w:pPr>
          </w:p>
          <w:p w14:paraId="347881A9" w14:textId="77777777" w:rsidR="0043201A" w:rsidRDefault="0043201A" w:rsidP="00C740C2">
            <w:pPr>
              <w:spacing w:line="276" w:lineRule="auto"/>
              <w:rPr>
                <w:rFonts w:ascii="Arial" w:hAnsi="Arial" w:cs="Arial"/>
                <w:sz w:val="20"/>
                <w:szCs w:val="20"/>
              </w:rPr>
            </w:pPr>
          </w:p>
          <w:p w14:paraId="504036C1" w14:textId="1DEC2165" w:rsidR="00C740C2" w:rsidRPr="0078581E" w:rsidRDefault="00C740C2" w:rsidP="00C740C2">
            <w:pPr>
              <w:spacing w:line="276" w:lineRule="auto"/>
              <w:rPr>
                <w:rFonts w:ascii="Arial" w:hAnsi="Arial" w:cs="Arial"/>
                <w:sz w:val="20"/>
                <w:szCs w:val="20"/>
              </w:rPr>
            </w:pPr>
            <w:r w:rsidRPr="0078581E">
              <w:rPr>
                <w:rFonts w:ascii="Arial" w:hAnsi="Arial" w:cs="Arial"/>
                <w:sz w:val="20"/>
                <w:szCs w:val="20"/>
              </w:rPr>
              <w:t>V Praze dne</w:t>
            </w:r>
            <w:r w:rsidR="00B96875" w:rsidRPr="0078581E">
              <w:rPr>
                <w:rFonts w:ascii="Arial" w:hAnsi="Arial" w:cs="Arial"/>
                <w:sz w:val="20"/>
                <w:szCs w:val="20"/>
              </w:rPr>
              <w:t>/ In Prague on</w:t>
            </w:r>
            <w:r w:rsidRPr="0078581E">
              <w:rPr>
                <w:rFonts w:ascii="Arial" w:hAnsi="Arial" w:cs="Arial"/>
                <w:sz w:val="20"/>
                <w:szCs w:val="20"/>
              </w:rPr>
              <w:t xml:space="preserve"> ……………</w:t>
            </w:r>
            <w:r w:rsidRPr="0078581E">
              <w:rPr>
                <w:rFonts w:ascii="Arial" w:hAnsi="Arial" w:cs="Arial"/>
                <w:sz w:val="20"/>
                <w:szCs w:val="20"/>
              </w:rPr>
              <w:tab/>
            </w:r>
            <w:r w:rsidRPr="0078581E">
              <w:rPr>
                <w:rFonts w:ascii="Arial" w:hAnsi="Arial" w:cs="Arial"/>
                <w:sz w:val="20"/>
                <w:szCs w:val="20"/>
              </w:rPr>
              <w:tab/>
            </w:r>
            <w:r w:rsidRPr="0078581E">
              <w:rPr>
                <w:rFonts w:ascii="Arial" w:hAnsi="Arial" w:cs="Arial"/>
                <w:sz w:val="20"/>
                <w:szCs w:val="20"/>
              </w:rPr>
              <w:tab/>
            </w:r>
            <w:r w:rsidRPr="0078581E">
              <w:rPr>
                <w:rFonts w:ascii="Arial" w:hAnsi="Arial" w:cs="Arial"/>
                <w:sz w:val="20"/>
                <w:szCs w:val="20"/>
              </w:rPr>
              <w:tab/>
            </w:r>
          </w:p>
          <w:p w14:paraId="4A817868" w14:textId="77777777" w:rsidR="00C740C2" w:rsidRPr="0078581E" w:rsidRDefault="00C740C2" w:rsidP="00C740C2">
            <w:pPr>
              <w:spacing w:line="276" w:lineRule="auto"/>
              <w:rPr>
                <w:rFonts w:ascii="Arial" w:hAnsi="Arial" w:cs="Arial"/>
                <w:sz w:val="20"/>
                <w:szCs w:val="20"/>
              </w:rPr>
            </w:pPr>
            <w:r w:rsidRPr="0078581E">
              <w:rPr>
                <w:rFonts w:ascii="Arial" w:hAnsi="Arial" w:cs="Arial"/>
                <w:sz w:val="20"/>
                <w:szCs w:val="20"/>
              </w:rPr>
              <w:t>Za IPR Praha:</w:t>
            </w:r>
            <w:r w:rsidRPr="0078581E">
              <w:rPr>
                <w:rFonts w:ascii="Arial" w:hAnsi="Arial" w:cs="Arial"/>
                <w:sz w:val="20"/>
                <w:szCs w:val="20"/>
              </w:rPr>
              <w:tab/>
            </w:r>
            <w:r w:rsidRPr="0078581E">
              <w:rPr>
                <w:rFonts w:ascii="Arial" w:hAnsi="Arial" w:cs="Arial"/>
                <w:sz w:val="20"/>
                <w:szCs w:val="20"/>
              </w:rPr>
              <w:tab/>
            </w:r>
            <w:r w:rsidRPr="0078581E">
              <w:rPr>
                <w:rFonts w:ascii="Arial" w:hAnsi="Arial" w:cs="Arial"/>
                <w:sz w:val="20"/>
                <w:szCs w:val="20"/>
              </w:rPr>
              <w:tab/>
            </w:r>
            <w:r w:rsidRPr="0078581E">
              <w:rPr>
                <w:rFonts w:ascii="Arial" w:hAnsi="Arial" w:cs="Arial"/>
                <w:sz w:val="20"/>
                <w:szCs w:val="20"/>
              </w:rPr>
              <w:tab/>
            </w:r>
            <w:r w:rsidRPr="0078581E">
              <w:rPr>
                <w:rFonts w:ascii="Arial" w:hAnsi="Arial" w:cs="Arial"/>
                <w:sz w:val="20"/>
                <w:szCs w:val="20"/>
              </w:rPr>
              <w:tab/>
            </w:r>
            <w:r w:rsidRPr="0078581E">
              <w:rPr>
                <w:rFonts w:ascii="Arial" w:hAnsi="Arial" w:cs="Arial"/>
                <w:sz w:val="20"/>
                <w:szCs w:val="20"/>
              </w:rPr>
              <w:tab/>
            </w:r>
            <w:r w:rsidRPr="0078581E">
              <w:rPr>
                <w:rFonts w:ascii="Arial" w:hAnsi="Arial" w:cs="Arial"/>
                <w:sz w:val="20"/>
                <w:szCs w:val="20"/>
              </w:rPr>
              <w:tab/>
            </w:r>
          </w:p>
          <w:p w14:paraId="63F51601" w14:textId="77777777" w:rsidR="00C740C2" w:rsidRPr="0078581E" w:rsidRDefault="00C740C2" w:rsidP="00C740C2">
            <w:pPr>
              <w:tabs>
                <w:tab w:val="left" w:pos="5103"/>
              </w:tabs>
              <w:spacing w:line="276" w:lineRule="auto"/>
              <w:rPr>
                <w:rFonts w:ascii="Arial" w:hAnsi="Arial" w:cs="Arial"/>
                <w:sz w:val="20"/>
                <w:szCs w:val="20"/>
              </w:rPr>
            </w:pPr>
            <w:r w:rsidRPr="0078581E">
              <w:rPr>
                <w:rFonts w:ascii="Arial" w:hAnsi="Arial" w:cs="Arial"/>
                <w:sz w:val="20"/>
                <w:szCs w:val="20"/>
              </w:rPr>
              <w:tab/>
            </w:r>
            <w:r w:rsidRPr="0078581E">
              <w:rPr>
                <w:rFonts w:ascii="Arial" w:hAnsi="Arial" w:cs="Arial"/>
                <w:sz w:val="20"/>
                <w:szCs w:val="20"/>
              </w:rPr>
              <w:tab/>
              <w:t>…………………………….…</w:t>
            </w:r>
          </w:p>
          <w:p w14:paraId="4C5A179A" w14:textId="77777777" w:rsidR="00C740C2" w:rsidRPr="0078581E" w:rsidRDefault="00C740C2" w:rsidP="00C740C2">
            <w:pPr>
              <w:spacing w:line="276" w:lineRule="auto"/>
              <w:rPr>
                <w:rFonts w:ascii="Arial" w:hAnsi="Arial" w:cs="Arial"/>
                <w:b/>
                <w:sz w:val="20"/>
                <w:szCs w:val="20"/>
              </w:rPr>
            </w:pPr>
            <w:r w:rsidRPr="0078581E">
              <w:rPr>
                <w:rFonts w:ascii="Arial" w:hAnsi="Arial" w:cs="Arial"/>
                <w:b/>
                <w:sz w:val="20"/>
                <w:szCs w:val="20"/>
              </w:rPr>
              <w:t>Mgr. Adam Švejda</w:t>
            </w:r>
            <w:r w:rsidRPr="0078581E">
              <w:rPr>
                <w:rFonts w:ascii="Arial" w:hAnsi="Arial" w:cs="Arial"/>
                <w:b/>
                <w:sz w:val="20"/>
                <w:szCs w:val="20"/>
              </w:rPr>
              <w:tab/>
            </w:r>
            <w:r w:rsidRPr="0078581E">
              <w:rPr>
                <w:rFonts w:ascii="Arial" w:hAnsi="Arial" w:cs="Arial"/>
                <w:b/>
                <w:sz w:val="20"/>
                <w:szCs w:val="20"/>
              </w:rPr>
              <w:tab/>
            </w:r>
            <w:r w:rsidRPr="0078581E">
              <w:rPr>
                <w:rFonts w:ascii="Arial" w:hAnsi="Arial" w:cs="Arial"/>
                <w:b/>
                <w:sz w:val="20"/>
                <w:szCs w:val="20"/>
              </w:rPr>
              <w:tab/>
            </w:r>
            <w:r w:rsidRPr="0078581E">
              <w:rPr>
                <w:rFonts w:ascii="Arial" w:hAnsi="Arial" w:cs="Arial"/>
                <w:b/>
                <w:sz w:val="20"/>
                <w:szCs w:val="20"/>
              </w:rPr>
              <w:tab/>
            </w:r>
            <w:r w:rsidRPr="0078581E">
              <w:rPr>
                <w:rFonts w:ascii="Arial" w:hAnsi="Arial" w:cs="Arial"/>
                <w:b/>
                <w:sz w:val="20"/>
                <w:szCs w:val="20"/>
              </w:rPr>
              <w:tab/>
            </w:r>
          </w:p>
          <w:p w14:paraId="374856B9" w14:textId="77777777" w:rsidR="00C740C2" w:rsidRPr="0078581E" w:rsidRDefault="00C740C2" w:rsidP="00C740C2">
            <w:pPr>
              <w:spacing w:line="276" w:lineRule="auto"/>
              <w:rPr>
                <w:rFonts w:ascii="Arial" w:hAnsi="Arial" w:cs="Arial"/>
                <w:sz w:val="20"/>
                <w:szCs w:val="20"/>
              </w:rPr>
            </w:pPr>
            <w:r w:rsidRPr="0078581E">
              <w:rPr>
                <w:rFonts w:ascii="Arial" w:hAnsi="Arial" w:cs="Arial"/>
                <w:sz w:val="20"/>
                <w:szCs w:val="20"/>
              </w:rPr>
              <w:t>zástupce ředitele pro ekonomickou</w:t>
            </w:r>
            <w:r w:rsidRPr="0078581E">
              <w:rPr>
                <w:rFonts w:ascii="Arial" w:hAnsi="Arial" w:cs="Arial"/>
                <w:sz w:val="20"/>
                <w:szCs w:val="20"/>
              </w:rPr>
              <w:tab/>
            </w:r>
            <w:r w:rsidRPr="0078581E">
              <w:rPr>
                <w:rFonts w:ascii="Arial" w:hAnsi="Arial" w:cs="Arial"/>
                <w:sz w:val="20"/>
                <w:szCs w:val="20"/>
              </w:rPr>
              <w:tab/>
            </w:r>
            <w:r w:rsidRPr="0078581E">
              <w:rPr>
                <w:rFonts w:ascii="Arial" w:hAnsi="Arial" w:cs="Arial"/>
                <w:sz w:val="20"/>
                <w:szCs w:val="20"/>
              </w:rPr>
              <w:tab/>
            </w:r>
          </w:p>
          <w:p w14:paraId="0E402038" w14:textId="2894DBA6" w:rsidR="00B96875" w:rsidRPr="0078581E" w:rsidRDefault="00C740C2" w:rsidP="00B96875">
            <w:pPr>
              <w:spacing w:line="276" w:lineRule="auto"/>
              <w:rPr>
                <w:rFonts w:ascii="Arial" w:hAnsi="Arial" w:cs="Arial"/>
                <w:sz w:val="20"/>
                <w:szCs w:val="20"/>
              </w:rPr>
            </w:pPr>
            <w:r w:rsidRPr="0078581E">
              <w:rPr>
                <w:rFonts w:ascii="Arial" w:hAnsi="Arial" w:cs="Arial"/>
                <w:sz w:val="20"/>
                <w:szCs w:val="20"/>
              </w:rPr>
              <w:t>a provozní činnost</w:t>
            </w:r>
            <w:r w:rsidR="00B96875" w:rsidRPr="0078581E">
              <w:rPr>
                <w:rFonts w:ascii="Arial" w:hAnsi="Arial" w:cs="Arial"/>
                <w:sz w:val="20"/>
                <w:szCs w:val="20"/>
              </w:rPr>
              <w:t xml:space="preserve"> /</w:t>
            </w:r>
            <w:proofErr w:type="spellStart"/>
            <w:r w:rsidR="00B96875" w:rsidRPr="0078581E">
              <w:rPr>
                <w:rFonts w:ascii="Arial" w:hAnsi="Arial" w:cs="Arial"/>
                <w:sz w:val="20"/>
                <w:szCs w:val="20"/>
              </w:rPr>
              <w:t>Deputy</w:t>
            </w:r>
            <w:proofErr w:type="spellEnd"/>
            <w:r w:rsidR="00B96875" w:rsidRPr="0078581E">
              <w:rPr>
                <w:rFonts w:ascii="Arial" w:hAnsi="Arial" w:cs="Arial"/>
                <w:sz w:val="20"/>
                <w:szCs w:val="20"/>
              </w:rPr>
              <w:t xml:space="preserve"> </w:t>
            </w:r>
            <w:proofErr w:type="spellStart"/>
            <w:r w:rsidR="00B96875" w:rsidRPr="0078581E">
              <w:rPr>
                <w:rFonts w:ascii="Arial" w:hAnsi="Arial" w:cs="Arial"/>
                <w:sz w:val="20"/>
                <w:szCs w:val="20"/>
              </w:rPr>
              <w:t>Director</w:t>
            </w:r>
            <w:proofErr w:type="spellEnd"/>
            <w:r w:rsidR="00B96875" w:rsidRPr="0078581E">
              <w:rPr>
                <w:rFonts w:ascii="Arial" w:hAnsi="Arial" w:cs="Arial"/>
                <w:sz w:val="20"/>
                <w:szCs w:val="20"/>
              </w:rPr>
              <w:t xml:space="preserve"> </w:t>
            </w:r>
            <w:proofErr w:type="spellStart"/>
            <w:r w:rsidR="00B96875" w:rsidRPr="0078581E">
              <w:rPr>
                <w:rFonts w:ascii="Arial" w:hAnsi="Arial" w:cs="Arial"/>
                <w:sz w:val="20"/>
                <w:szCs w:val="20"/>
              </w:rPr>
              <w:t>for</w:t>
            </w:r>
            <w:proofErr w:type="spellEnd"/>
            <w:r w:rsidR="00B96875" w:rsidRPr="0078581E">
              <w:rPr>
                <w:rFonts w:ascii="Arial" w:hAnsi="Arial" w:cs="Arial"/>
                <w:sz w:val="20"/>
                <w:szCs w:val="20"/>
              </w:rPr>
              <w:t xml:space="preserve"> </w:t>
            </w:r>
            <w:proofErr w:type="spellStart"/>
            <w:r w:rsidR="00B96875" w:rsidRPr="0078581E">
              <w:rPr>
                <w:rFonts w:ascii="Arial" w:hAnsi="Arial" w:cs="Arial"/>
                <w:sz w:val="20"/>
                <w:szCs w:val="20"/>
              </w:rPr>
              <w:t>Economics</w:t>
            </w:r>
            <w:proofErr w:type="spellEnd"/>
            <w:r w:rsidR="00B96875" w:rsidRPr="0078581E">
              <w:rPr>
                <w:rFonts w:ascii="Arial" w:hAnsi="Arial" w:cs="Arial"/>
                <w:sz w:val="20"/>
                <w:szCs w:val="20"/>
              </w:rPr>
              <w:tab/>
              <w:t xml:space="preserve">and </w:t>
            </w:r>
            <w:proofErr w:type="spellStart"/>
            <w:r w:rsidR="00B96875" w:rsidRPr="0078581E">
              <w:rPr>
                <w:rFonts w:ascii="Arial" w:hAnsi="Arial" w:cs="Arial"/>
                <w:sz w:val="20"/>
                <w:szCs w:val="20"/>
              </w:rPr>
              <w:t>Operations</w:t>
            </w:r>
            <w:proofErr w:type="spellEnd"/>
            <w:r w:rsidR="00B96875" w:rsidRPr="0078581E">
              <w:rPr>
                <w:rFonts w:ascii="Arial" w:hAnsi="Arial" w:cs="Arial"/>
                <w:sz w:val="20"/>
                <w:szCs w:val="20"/>
              </w:rPr>
              <w:t xml:space="preserve"> </w:t>
            </w:r>
          </w:p>
          <w:p w14:paraId="6D33C0A2" w14:textId="4D20B319" w:rsidR="00C740C2" w:rsidRPr="0078581E" w:rsidRDefault="00C740C2" w:rsidP="00C740C2">
            <w:pPr>
              <w:spacing w:line="276" w:lineRule="auto"/>
              <w:rPr>
                <w:rFonts w:ascii="Arial" w:hAnsi="Arial" w:cs="Arial"/>
                <w:sz w:val="20"/>
                <w:szCs w:val="20"/>
              </w:rPr>
            </w:pPr>
          </w:p>
          <w:p w14:paraId="7572075A" w14:textId="77777777" w:rsidR="00C740C2" w:rsidRPr="0078581E" w:rsidRDefault="00C740C2" w:rsidP="00C740C2">
            <w:pPr>
              <w:spacing w:line="276" w:lineRule="auto"/>
              <w:rPr>
                <w:rFonts w:ascii="Arial" w:hAnsi="Arial" w:cs="Arial"/>
                <w:sz w:val="20"/>
                <w:szCs w:val="20"/>
              </w:rPr>
            </w:pPr>
            <w:r w:rsidRPr="0078581E">
              <w:rPr>
                <w:rFonts w:ascii="Arial" w:hAnsi="Arial" w:cs="Arial"/>
                <w:sz w:val="20"/>
                <w:szCs w:val="20"/>
              </w:rPr>
              <w:t>Institut plánování a rozvoje hlavního města</w:t>
            </w:r>
            <w:r w:rsidRPr="0078581E">
              <w:rPr>
                <w:rFonts w:ascii="Arial" w:hAnsi="Arial" w:cs="Arial"/>
                <w:sz w:val="20"/>
                <w:szCs w:val="20"/>
              </w:rPr>
              <w:tab/>
            </w:r>
            <w:r w:rsidRPr="0078581E">
              <w:rPr>
                <w:rFonts w:ascii="Arial" w:hAnsi="Arial" w:cs="Arial"/>
                <w:sz w:val="20"/>
                <w:szCs w:val="20"/>
              </w:rPr>
              <w:tab/>
            </w:r>
          </w:p>
          <w:p w14:paraId="6BB661AD" w14:textId="53028AFE" w:rsidR="00B96875" w:rsidRPr="0078581E" w:rsidRDefault="00C740C2" w:rsidP="00B96875">
            <w:pPr>
              <w:spacing w:line="276" w:lineRule="auto"/>
              <w:rPr>
                <w:rFonts w:ascii="Arial" w:hAnsi="Arial" w:cs="Arial"/>
                <w:sz w:val="20"/>
                <w:szCs w:val="20"/>
              </w:rPr>
            </w:pPr>
            <w:r w:rsidRPr="0078581E">
              <w:rPr>
                <w:rFonts w:ascii="Arial" w:hAnsi="Arial" w:cs="Arial"/>
                <w:sz w:val="20"/>
                <w:szCs w:val="20"/>
              </w:rPr>
              <w:t>Prahy, příspěvková organizace</w:t>
            </w:r>
            <w:r w:rsidR="00B96875" w:rsidRPr="0078581E">
              <w:rPr>
                <w:rFonts w:ascii="Arial" w:hAnsi="Arial" w:cs="Arial"/>
                <w:sz w:val="20"/>
                <w:szCs w:val="20"/>
              </w:rPr>
              <w:t xml:space="preserve">/ Prague Institute </w:t>
            </w:r>
            <w:proofErr w:type="spellStart"/>
            <w:r w:rsidR="00B96875" w:rsidRPr="0078581E">
              <w:rPr>
                <w:rFonts w:ascii="Arial" w:hAnsi="Arial" w:cs="Arial"/>
                <w:sz w:val="20"/>
                <w:szCs w:val="20"/>
              </w:rPr>
              <w:t>of</w:t>
            </w:r>
            <w:proofErr w:type="spellEnd"/>
            <w:r w:rsidR="00B96875" w:rsidRPr="0078581E">
              <w:rPr>
                <w:rFonts w:ascii="Arial" w:hAnsi="Arial" w:cs="Arial"/>
                <w:sz w:val="20"/>
                <w:szCs w:val="20"/>
              </w:rPr>
              <w:t xml:space="preserve"> </w:t>
            </w:r>
            <w:proofErr w:type="spellStart"/>
            <w:r w:rsidR="00B96875" w:rsidRPr="0078581E">
              <w:rPr>
                <w:rFonts w:ascii="Arial" w:hAnsi="Arial" w:cs="Arial"/>
                <w:sz w:val="20"/>
                <w:szCs w:val="20"/>
              </w:rPr>
              <w:t>Planning</w:t>
            </w:r>
            <w:proofErr w:type="spellEnd"/>
            <w:r w:rsidR="00B96875" w:rsidRPr="0078581E">
              <w:rPr>
                <w:rFonts w:ascii="Arial" w:hAnsi="Arial" w:cs="Arial"/>
                <w:sz w:val="20"/>
                <w:szCs w:val="20"/>
              </w:rPr>
              <w:t xml:space="preserve"> and </w:t>
            </w:r>
            <w:proofErr w:type="spellStart"/>
            <w:r w:rsidR="00B96875" w:rsidRPr="0078581E">
              <w:rPr>
                <w:rFonts w:ascii="Arial" w:hAnsi="Arial" w:cs="Arial"/>
                <w:sz w:val="20"/>
                <w:szCs w:val="20"/>
              </w:rPr>
              <w:t>Development</w:t>
            </w:r>
            <w:proofErr w:type="spellEnd"/>
            <w:r w:rsidR="00B96875" w:rsidRPr="0078581E">
              <w:rPr>
                <w:rFonts w:ascii="Arial" w:hAnsi="Arial" w:cs="Arial"/>
                <w:sz w:val="20"/>
                <w:szCs w:val="20"/>
              </w:rPr>
              <w:t xml:space="preserve">, </w:t>
            </w:r>
            <w:proofErr w:type="spellStart"/>
            <w:r w:rsidR="00B96875" w:rsidRPr="0078581E">
              <w:rPr>
                <w:rFonts w:ascii="Arial" w:hAnsi="Arial" w:cs="Arial"/>
                <w:sz w:val="20"/>
                <w:szCs w:val="20"/>
              </w:rPr>
              <w:t>contributory</w:t>
            </w:r>
            <w:proofErr w:type="spellEnd"/>
            <w:r w:rsidR="00B96875" w:rsidRPr="0078581E">
              <w:rPr>
                <w:rFonts w:ascii="Arial" w:hAnsi="Arial" w:cs="Arial"/>
                <w:sz w:val="20"/>
                <w:szCs w:val="20"/>
              </w:rPr>
              <w:t xml:space="preserve"> </w:t>
            </w:r>
            <w:proofErr w:type="spellStart"/>
            <w:r w:rsidR="00B96875" w:rsidRPr="0078581E">
              <w:rPr>
                <w:rFonts w:ascii="Arial" w:hAnsi="Arial" w:cs="Arial"/>
                <w:sz w:val="20"/>
                <w:szCs w:val="20"/>
              </w:rPr>
              <w:t>organization</w:t>
            </w:r>
            <w:proofErr w:type="spellEnd"/>
          </w:p>
          <w:p w14:paraId="1F6BC70C" w14:textId="77777777" w:rsidR="004D7511" w:rsidRPr="0078581E" w:rsidRDefault="004D7511" w:rsidP="0074578A">
            <w:pPr>
              <w:rPr>
                <w:rFonts w:ascii="Arial" w:hAnsi="Arial" w:cs="Arial"/>
                <w:sz w:val="20"/>
                <w:szCs w:val="20"/>
              </w:rPr>
            </w:pPr>
          </w:p>
        </w:tc>
        <w:tc>
          <w:tcPr>
            <w:tcW w:w="4371" w:type="dxa"/>
          </w:tcPr>
          <w:p w14:paraId="04BFE763" w14:textId="77777777" w:rsidR="00C740C2" w:rsidRPr="0078581E" w:rsidRDefault="00C740C2" w:rsidP="00C740C2">
            <w:pPr>
              <w:suppressAutoHyphens/>
              <w:spacing w:before="0" w:line="276" w:lineRule="auto"/>
              <w:jc w:val="both"/>
              <w:outlineLvl w:val="9"/>
              <w:rPr>
                <w:rFonts w:ascii="Arial" w:hAnsi="Arial" w:cs="Arial"/>
                <w:sz w:val="20"/>
                <w:szCs w:val="20"/>
                <w:lang w:val="en-US"/>
              </w:rPr>
            </w:pPr>
            <w:r w:rsidRPr="0078581E">
              <w:rPr>
                <w:rFonts w:ascii="Arial" w:hAnsi="Arial" w:cs="Arial"/>
                <w:sz w:val="20"/>
                <w:szCs w:val="20"/>
                <w:lang w:val="en-US"/>
              </w:rPr>
              <w:lastRenderedPageBreak/>
              <w:t xml:space="preserve">On the day, month and year below, the following Contracting Parties: </w:t>
            </w:r>
          </w:p>
          <w:p w14:paraId="511C7424" w14:textId="77777777" w:rsidR="00C740C2" w:rsidRPr="0078581E" w:rsidRDefault="00C740C2" w:rsidP="00C740C2">
            <w:pPr>
              <w:pStyle w:val="Nadpis1"/>
              <w:keepNext/>
              <w:keepLines w:val="0"/>
              <w:tabs>
                <w:tab w:val="num" w:pos="0"/>
              </w:tabs>
              <w:suppressAutoHyphens/>
              <w:spacing w:before="240" w:after="120"/>
              <w:ind w:right="-62"/>
              <w:jc w:val="both"/>
              <w:rPr>
                <w:rFonts w:ascii="Arial" w:hAnsi="Arial" w:cs="Arial"/>
                <w:bCs/>
                <w:kern w:val="1"/>
                <w:sz w:val="20"/>
                <w:szCs w:val="20"/>
                <w:lang w:val="en-US"/>
              </w:rPr>
            </w:pPr>
            <w:r w:rsidRPr="0078581E">
              <w:rPr>
                <w:rFonts w:ascii="Arial" w:hAnsi="Arial" w:cs="Arial"/>
                <w:sz w:val="20"/>
                <w:szCs w:val="20"/>
                <w:lang w:val="en-US"/>
              </w:rPr>
              <w:t>Prague Institute of Planning and Development</w:t>
            </w:r>
            <w:r w:rsidRPr="0078581E">
              <w:rPr>
                <w:rFonts w:ascii="Arial" w:hAnsi="Arial" w:cs="Arial"/>
                <w:b w:val="0"/>
                <w:sz w:val="20"/>
                <w:szCs w:val="20"/>
                <w:lang w:val="en-US"/>
              </w:rPr>
              <w:t>, contributory organization</w:t>
            </w:r>
          </w:p>
          <w:p w14:paraId="4BA0653D" w14:textId="77777777"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Represented by: Adam Švejda, Deputy Director for Economics and Operations</w:t>
            </w:r>
          </w:p>
          <w:p w14:paraId="6358BF08" w14:textId="77777777"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 xml:space="preserve">headquarters: </w:t>
            </w:r>
            <w:proofErr w:type="spellStart"/>
            <w:r w:rsidRPr="0078581E">
              <w:rPr>
                <w:rFonts w:ascii="Arial" w:hAnsi="Arial" w:cs="Arial"/>
                <w:sz w:val="20"/>
                <w:szCs w:val="20"/>
                <w:lang w:val="en-US"/>
              </w:rPr>
              <w:t>Vyšehradská</w:t>
            </w:r>
            <w:proofErr w:type="spellEnd"/>
            <w:r w:rsidRPr="0078581E">
              <w:rPr>
                <w:rFonts w:ascii="Arial" w:hAnsi="Arial" w:cs="Arial"/>
                <w:sz w:val="20"/>
                <w:szCs w:val="20"/>
                <w:lang w:val="en-US"/>
              </w:rPr>
              <w:t xml:space="preserve"> 57, 128 00 Prague 2</w:t>
            </w:r>
          </w:p>
          <w:p w14:paraId="5EA588FF" w14:textId="77777777"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 xml:space="preserve">registered: in the Commercial Register maintained by the Municipal Court in Prague, Section </w:t>
            </w:r>
            <w:proofErr w:type="spellStart"/>
            <w:r w:rsidRPr="0078581E">
              <w:rPr>
                <w:rFonts w:ascii="Arial" w:hAnsi="Arial" w:cs="Arial"/>
                <w:sz w:val="20"/>
                <w:szCs w:val="20"/>
                <w:lang w:val="en-US"/>
              </w:rPr>
              <w:t>Pr</w:t>
            </w:r>
            <w:proofErr w:type="spellEnd"/>
            <w:r w:rsidRPr="0078581E">
              <w:rPr>
                <w:rFonts w:ascii="Arial" w:hAnsi="Arial" w:cs="Arial"/>
                <w:sz w:val="20"/>
                <w:szCs w:val="20"/>
                <w:lang w:val="en-US"/>
              </w:rPr>
              <w:t>, Insert 63</w:t>
            </w:r>
          </w:p>
          <w:p w14:paraId="0F85787B" w14:textId="77777777"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Company ID no.: 70883858</w:t>
            </w:r>
          </w:p>
          <w:p w14:paraId="0E6BB1FF" w14:textId="77777777"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Tax ID no.: CZ70883858</w:t>
            </w:r>
          </w:p>
          <w:p w14:paraId="549836A9" w14:textId="40F37FC3"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 xml:space="preserve">bank connection: </w:t>
            </w:r>
            <w:proofErr w:type="spellStart"/>
            <w:r w:rsidR="001479A8">
              <w:rPr>
                <w:rFonts w:ascii="Arial" w:hAnsi="Arial" w:cs="Arial"/>
                <w:sz w:val="20"/>
                <w:szCs w:val="20"/>
                <w:lang w:val="en-US"/>
              </w:rPr>
              <w:t>xxxxxxxxx</w:t>
            </w:r>
            <w:proofErr w:type="spellEnd"/>
          </w:p>
          <w:p w14:paraId="6E75E5FB" w14:textId="7B41D51E"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 xml:space="preserve">account number: </w:t>
            </w:r>
            <w:proofErr w:type="spellStart"/>
            <w:r w:rsidR="001479A8">
              <w:rPr>
                <w:rFonts w:ascii="Arial" w:hAnsi="Arial" w:cs="Arial"/>
                <w:sz w:val="20"/>
                <w:szCs w:val="20"/>
                <w:lang w:val="en-US"/>
              </w:rPr>
              <w:t>xxxxxxxxx</w:t>
            </w:r>
            <w:proofErr w:type="spellEnd"/>
          </w:p>
          <w:p w14:paraId="3C04C04D" w14:textId="77777777" w:rsidR="00C740C2" w:rsidRPr="0078581E" w:rsidRDefault="00C740C2" w:rsidP="00C740C2">
            <w:pPr>
              <w:suppressAutoHyphens/>
              <w:spacing w:before="0" w:line="276" w:lineRule="auto"/>
              <w:ind w:left="284"/>
              <w:jc w:val="both"/>
              <w:outlineLvl w:val="9"/>
              <w:rPr>
                <w:rFonts w:ascii="Arial" w:hAnsi="Arial" w:cs="Arial"/>
                <w:bCs/>
                <w:kern w:val="1"/>
                <w:sz w:val="20"/>
                <w:szCs w:val="20"/>
                <w:lang w:val="en-US"/>
              </w:rPr>
            </w:pPr>
          </w:p>
          <w:p w14:paraId="1D521607" w14:textId="77777777" w:rsidR="00C740C2" w:rsidRPr="0078581E" w:rsidRDefault="00C740C2" w:rsidP="00C740C2">
            <w:pPr>
              <w:suppressAutoHyphens/>
              <w:spacing w:before="0" w:line="276" w:lineRule="auto"/>
              <w:ind w:left="284"/>
              <w:jc w:val="both"/>
              <w:outlineLvl w:val="9"/>
              <w:rPr>
                <w:rFonts w:ascii="Arial" w:hAnsi="Arial" w:cs="Arial"/>
                <w:bCs/>
                <w:kern w:val="1"/>
                <w:sz w:val="20"/>
                <w:szCs w:val="20"/>
                <w:lang w:val="en-US"/>
              </w:rPr>
            </w:pPr>
            <w:r w:rsidRPr="0078581E">
              <w:rPr>
                <w:rFonts w:ascii="Arial" w:hAnsi="Arial" w:cs="Arial"/>
                <w:sz w:val="20"/>
                <w:szCs w:val="20"/>
                <w:lang w:val="en-US"/>
              </w:rPr>
              <w:t>(hereinafter referred to as "</w:t>
            </w:r>
            <w:r w:rsidRPr="0078581E">
              <w:rPr>
                <w:rFonts w:ascii="Arial" w:hAnsi="Arial" w:cs="Arial"/>
                <w:b/>
                <w:sz w:val="20"/>
                <w:szCs w:val="20"/>
                <w:lang w:val="en-US"/>
              </w:rPr>
              <w:t>IPR Prague</w:t>
            </w:r>
            <w:r w:rsidRPr="0078581E">
              <w:rPr>
                <w:rFonts w:ascii="Arial" w:hAnsi="Arial" w:cs="Arial"/>
                <w:sz w:val="20"/>
                <w:szCs w:val="20"/>
                <w:lang w:val="en-US"/>
              </w:rPr>
              <w:t>")</w:t>
            </w:r>
          </w:p>
          <w:p w14:paraId="7123CC07" w14:textId="77777777" w:rsidR="00C740C2" w:rsidRPr="0078581E" w:rsidRDefault="00C740C2" w:rsidP="00C740C2">
            <w:pPr>
              <w:pStyle w:val="Nadpis1"/>
              <w:keepNext/>
              <w:keepLines w:val="0"/>
              <w:tabs>
                <w:tab w:val="num" w:pos="0"/>
              </w:tabs>
              <w:suppressAutoHyphens/>
              <w:spacing w:before="240" w:after="120"/>
              <w:ind w:left="284" w:hanging="284"/>
              <w:jc w:val="both"/>
              <w:rPr>
                <w:rFonts w:ascii="Arial" w:hAnsi="Arial" w:cs="Arial"/>
                <w:b w:val="0"/>
                <w:bCs/>
                <w:kern w:val="1"/>
                <w:sz w:val="20"/>
                <w:szCs w:val="20"/>
                <w:lang w:val="en-US"/>
              </w:rPr>
            </w:pPr>
            <w:r w:rsidRPr="0078581E">
              <w:rPr>
                <w:rFonts w:ascii="Arial" w:hAnsi="Arial" w:cs="Arial"/>
                <w:b w:val="0"/>
                <w:sz w:val="20"/>
                <w:szCs w:val="20"/>
                <w:lang w:val="en-US"/>
              </w:rPr>
              <w:t>and</w:t>
            </w:r>
          </w:p>
          <w:p w14:paraId="05571F4F" w14:textId="77777777" w:rsidR="00C740C2" w:rsidRPr="0078581E" w:rsidRDefault="00C740C2" w:rsidP="00C740C2">
            <w:pPr>
              <w:pStyle w:val="Nadpis1"/>
              <w:keepNext/>
              <w:keepLines w:val="0"/>
              <w:tabs>
                <w:tab w:val="num" w:pos="0"/>
              </w:tabs>
              <w:suppressAutoHyphens/>
              <w:spacing w:before="240" w:after="120"/>
              <w:ind w:left="284" w:hanging="284"/>
              <w:jc w:val="both"/>
              <w:rPr>
                <w:rFonts w:ascii="Arial" w:hAnsi="Arial" w:cs="Arial"/>
                <w:bCs/>
                <w:kern w:val="1"/>
                <w:sz w:val="20"/>
                <w:szCs w:val="20"/>
                <w:lang w:val="en-US"/>
              </w:rPr>
            </w:pPr>
            <w:r w:rsidRPr="0078581E">
              <w:rPr>
                <w:rFonts w:ascii="Arial" w:hAnsi="Arial" w:cs="Arial"/>
                <w:sz w:val="20"/>
                <w:szCs w:val="20"/>
                <w:lang w:val="en-US"/>
              </w:rPr>
              <w:t>Noemi Blager Ltd</w:t>
            </w:r>
          </w:p>
          <w:p w14:paraId="7A58C96D" w14:textId="77777777"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represented by: Noemi Blager</w:t>
            </w:r>
          </w:p>
          <w:p w14:paraId="3B344F7D" w14:textId="100669AD"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 xml:space="preserve">headquarters: </w:t>
            </w:r>
            <w:proofErr w:type="spellStart"/>
            <w:r w:rsidR="001479A8">
              <w:rPr>
                <w:rFonts w:ascii="Arial" w:hAnsi="Arial" w:cs="Arial"/>
                <w:sz w:val="20"/>
                <w:szCs w:val="20"/>
                <w:lang w:val="en-US"/>
              </w:rPr>
              <w:t>xxxxxxxxxxxxx</w:t>
            </w:r>
            <w:proofErr w:type="spellEnd"/>
            <w:r w:rsidRPr="0078581E">
              <w:rPr>
                <w:rFonts w:ascii="Arial" w:hAnsi="Arial" w:cs="Arial"/>
                <w:sz w:val="20"/>
                <w:szCs w:val="20"/>
                <w:lang w:val="en-US"/>
              </w:rPr>
              <w:t xml:space="preserve"> </w:t>
            </w:r>
            <w:proofErr w:type="spellStart"/>
            <w:r w:rsidR="001479A8">
              <w:rPr>
                <w:rFonts w:ascii="Arial" w:hAnsi="Arial" w:cs="Arial"/>
                <w:sz w:val="20"/>
                <w:szCs w:val="20"/>
                <w:lang w:val="en-US"/>
              </w:rPr>
              <w:t>xxxxxxxxxx</w:t>
            </w:r>
            <w:proofErr w:type="spellEnd"/>
          </w:p>
          <w:p w14:paraId="60DA2FAC" w14:textId="77777777"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incorporated in: Register of Companies for England and Wales</w:t>
            </w:r>
          </w:p>
          <w:p w14:paraId="2D63BB58" w14:textId="5C6799D9"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 xml:space="preserve">VAT: </w:t>
            </w:r>
            <w:proofErr w:type="spellStart"/>
            <w:r w:rsidR="001479A8">
              <w:rPr>
                <w:rFonts w:ascii="Arial" w:hAnsi="Arial" w:cs="Arial"/>
                <w:sz w:val="20"/>
                <w:szCs w:val="20"/>
                <w:lang w:val="en-US"/>
              </w:rPr>
              <w:t>xxxxxxxxxx</w:t>
            </w:r>
            <w:proofErr w:type="spellEnd"/>
          </w:p>
          <w:p w14:paraId="6616DAFC" w14:textId="77777777"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 xml:space="preserve">bank connection: </w:t>
            </w:r>
          </w:p>
          <w:p w14:paraId="15DBE258" w14:textId="11DB8663"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 xml:space="preserve">account number: </w:t>
            </w:r>
            <w:proofErr w:type="spellStart"/>
            <w:r w:rsidR="001479A8">
              <w:rPr>
                <w:rFonts w:ascii="Arial" w:hAnsi="Arial" w:cs="Arial"/>
                <w:sz w:val="20"/>
                <w:szCs w:val="20"/>
                <w:lang w:val="en-US"/>
              </w:rPr>
              <w:t>xxxxxxxx</w:t>
            </w:r>
            <w:proofErr w:type="spellEnd"/>
          </w:p>
          <w:p w14:paraId="2F8719EB" w14:textId="3ECDF772"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 xml:space="preserve">Sort Code: </w:t>
            </w:r>
            <w:proofErr w:type="spellStart"/>
            <w:r w:rsidR="001479A8">
              <w:rPr>
                <w:rFonts w:ascii="Arial" w:hAnsi="Arial" w:cs="Arial"/>
                <w:sz w:val="20"/>
                <w:szCs w:val="20"/>
                <w:lang w:val="en-US"/>
              </w:rPr>
              <w:t>xxxxxxx</w:t>
            </w:r>
            <w:proofErr w:type="spellEnd"/>
          </w:p>
          <w:p w14:paraId="6CFA1EF1" w14:textId="6226AD8E"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 xml:space="preserve">BIC </w:t>
            </w:r>
            <w:proofErr w:type="spellStart"/>
            <w:r w:rsidR="001479A8">
              <w:rPr>
                <w:rFonts w:ascii="Arial" w:hAnsi="Arial" w:cs="Arial"/>
                <w:sz w:val="20"/>
                <w:szCs w:val="20"/>
                <w:lang w:val="en-US"/>
              </w:rPr>
              <w:t>xxxxxxxx</w:t>
            </w:r>
            <w:proofErr w:type="spellEnd"/>
          </w:p>
          <w:p w14:paraId="5281E3D5" w14:textId="155E3B37"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 xml:space="preserve">IBAN </w:t>
            </w:r>
            <w:proofErr w:type="spellStart"/>
            <w:r w:rsidR="001479A8">
              <w:rPr>
                <w:rFonts w:ascii="Arial" w:hAnsi="Arial" w:cs="Arial"/>
                <w:sz w:val="20"/>
                <w:szCs w:val="20"/>
                <w:lang w:val="en-US"/>
              </w:rPr>
              <w:t>xxxxxxxxxxxx</w:t>
            </w:r>
            <w:proofErr w:type="spellEnd"/>
          </w:p>
          <w:p w14:paraId="5C0E4BF4" w14:textId="77777777"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Santander UK plc</w:t>
            </w:r>
          </w:p>
          <w:p w14:paraId="2B84A6DC" w14:textId="77777777" w:rsidR="00C740C2" w:rsidRPr="0078581E" w:rsidRDefault="00C740C2" w:rsidP="00C740C2">
            <w:pPr>
              <w:suppressAutoHyphens/>
              <w:spacing w:before="0" w:line="276" w:lineRule="auto"/>
              <w:ind w:left="284"/>
              <w:outlineLvl w:val="9"/>
              <w:rPr>
                <w:rFonts w:ascii="Arial" w:hAnsi="Arial" w:cs="Arial"/>
                <w:bCs/>
                <w:sz w:val="20"/>
                <w:szCs w:val="20"/>
                <w:lang w:val="en-US"/>
              </w:rPr>
            </w:pPr>
          </w:p>
          <w:p w14:paraId="1B0209E2" w14:textId="77777777" w:rsidR="00C740C2" w:rsidRPr="0078581E" w:rsidRDefault="00C740C2" w:rsidP="00C740C2">
            <w:pPr>
              <w:suppressAutoHyphens/>
              <w:spacing w:before="0" w:line="276" w:lineRule="auto"/>
              <w:ind w:left="284"/>
              <w:outlineLvl w:val="9"/>
              <w:rPr>
                <w:rFonts w:ascii="Arial" w:hAnsi="Arial" w:cs="Arial"/>
                <w:bCs/>
                <w:sz w:val="20"/>
                <w:szCs w:val="20"/>
                <w:lang w:val="en-US"/>
              </w:rPr>
            </w:pPr>
            <w:r w:rsidRPr="0078581E">
              <w:rPr>
                <w:rFonts w:ascii="Arial" w:hAnsi="Arial" w:cs="Arial"/>
                <w:sz w:val="20"/>
                <w:szCs w:val="20"/>
                <w:lang w:val="en-US"/>
              </w:rPr>
              <w:t>(hereinafter referred to as the "</w:t>
            </w:r>
            <w:r w:rsidRPr="0078581E">
              <w:rPr>
                <w:rFonts w:ascii="Arial" w:hAnsi="Arial" w:cs="Arial"/>
                <w:b/>
                <w:sz w:val="20"/>
                <w:szCs w:val="20"/>
                <w:lang w:val="en-US"/>
              </w:rPr>
              <w:t>Partner</w:t>
            </w:r>
            <w:r w:rsidRPr="0078581E">
              <w:rPr>
                <w:rFonts w:ascii="Arial" w:hAnsi="Arial" w:cs="Arial"/>
                <w:sz w:val="20"/>
                <w:szCs w:val="20"/>
                <w:lang w:val="en-US"/>
              </w:rPr>
              <w:t>")</w:t>
            </w:r>
          </w:p>
          <w:p w14:paraId="3841F347" w14:textId="77777777" w:rsidR="00C740C2" w:rsidRPr="0078581E" w:rsidRDefault="00C740C2" w:rsidP="00C740C2">
            <w:pPr>
              <w:jc w:val="both"/>
              <w:rPr>
                <w:rFonts w:ascii="Arial" w:hAnsi="Arial" w:cs="Arial"/>
                <w:sz w:val="20"/>
                <w:szCs w:val="20"/>
                <w:lang w:val="en-US"/>
              </w:rPr>
            </w:pPr>
            <w:r w:rsidRPr="0078581E">
              <w:rPr>
                <w:rFonts w:ascii="Arial" w:hAnsi="Arial" w:cs="Arial"/>
                <w:sz w:val="20"/>
                <w:szCs w:val="20"/>
                <w:lang w:val="en-US"/>
              </w:rPr>
              <w:t>pursuant to the provisions of Section 1746(2) of Act No. 89/2012 Coll., the Civil Code, as amended (hereinafter referred to as the "Civil Code"), entered into this</w:t>
            </w:r>
          </w:p>
          <w:p w14:paraId="551EABE8" w14:textId="77777777" w:rsidR="00C740C2" w:rsidRPr="0078581E" w:rsidRDefault="00C740C2" w:rsidP="00C740C2">
            <w:pPr>
              <w:rPr>
                <w:rFonts w:ascii="Arial" w:hAnsi="Arial" w:cs="Arial"/>
                <w:sz w:val="20"/>
                <w:szCs w:val="20"/>
                <w:lang w:val="en-US"/>
              </w:rPr>
            </w:pPr>
          </w:p>
          <w:p w14:paraId="14B5B734" w14:textId="77777777" w:rsidR="00C740C2" w:rsidRPr="0078581E" w:rsidRDefault="00C740C2" w:rsidP="00C740C2">
            <w:pPr>
              <w:pStyle w:val="Nadpis1"/>
              <w:jc w:val="center"/>
              <w:rPr>
                <w:rFonts w:ascii="Arial" w:hAnsi="Arial" w:cs="Arial"/>
                <w:sz w:val="20"/>
                <w:szCs w:val="20"/>
                <w:lang w:val="en-US"/>
              </w:rPr>
            </w:pPr>
            <w:r w:rsidRPr="0078581E">
              <w:rPr>
                <w:rFonts w:ascii="Arial" w:hAnsi="Arial" w:cs="Arial"/>
                <w:sz w:val="20"/>
                <w:szCs w:val="20"/>
                <w:lang w:val="en-US"/>
              </w:rPr>
              <w:t xml:space="preserve">Agreement on Cooperation </w:t>
            </w:r>
          </w:p>
          <w:p w14:paraId="728C3FD9" w14:textId="77777777" w:rsidR="00C740C2" w:rsidRPr="0078581E" w:rsidRDefault="00C740C2" w:rsidP="00C740C2">
            <w:pPr>
              <w:pStyle w:val="Normlnsodraenm"/>
              <w:keepLines w:val="0"/>
              <w:widowControl w:val="0"/>
              <w:spacing w:after="0" w:line="276" w:lineRule="auto"/>
              <w:jc w:val="both"/>
              <w:outlineLvl w:val="9"/>
              <w:rPr>
                <w:rFonts w:ascii="Arial" w:hAnsi="Arial" w:cs="Arial"/>
                <w:sz w:val="20"/>
                <w:szCs w:val="20"/>
                <w:lang w:val="en-US"/>
              </w:rPr>
            </w:pPr>
          </w:p>
          <w:p w14:paraId="097A6531" w14:textId="77777777" w:rsidR="00C740C2" w:rsidRPr="0078581E" w:rsidRDefault="00C740C2" w:rsidP="00C740C2">
            <w:pPr>
              <w:pStyle w:val="Nadpis2"/>
              <w:numPr>
                <w:ilvl w:val="0"/>
                <w:numId w:val="9"/>
              </w:numPr>
              <w:tabs>
                <w:tab w:val="left" w:pos="3119"/>
                <w:tab w:val="left" w:pos="3686"/>
              </w:tabs>
              <w:spacing w:line="276" w:lineRule="auto"/>
              <w:rPr>
                <w:rFonts w:cs="Arial"/>
                <w:sz w:val="20"/>
                <w:szCs w:val="20"/>
                <w:u w:val="single"/>
                <w:lang w:val="en-US"/>
              </w:rPr>
            </w:pPr>
            <w:r w:rsidRPr="0078581E">
              <w:rPr>
                <w:rFonts w:cs="Arial"/>
                <w:sz w:val="20"/>
                <w:szCs w:val="20"/>
                <w:u w:val="single"/>
                <w:lang w:val="en-US"/>
              </w:rPr>
              <w:t>Preamble</w:t>
            </w:r>
          </w:p>
          <w:p w14:paraId="3788B7EE" w14:textId="77777777" w:rsidR="00C740C2" w:rsidRPr="0078581E" w:rsidRDefault="00C740C2" w:rsidP="00C740C2">
            <w:pPr>
              <w:pStyle w:val="Odstavecseseznamem"/>
              <w:numPr>
                <w:ilvl w:val="1"/>
                <w:numId w:val="5"/>
              </w:numPr>
              <w:rPr>
                <w:rFonts w:ascii="Arial" w:hAnsi="Arial" w:cs="Arial"/>
                <w:sz w:val="20"/>
                <w:szCs w:val="20"/>
                <w:lang w:val="en-US"/>
              </w:rPr>
            </w:pPr>
            <w:r w:rsidRPr="0078581E">
              <w:rPr>
                <w:rFonts w:ascii="Arial" w:hAnsi="Arial" w:cs="Arial"/>
                <w:sz w:val="20"/>
                <w:szCs w:val="20"/>
                <w:lang w:val="en-US"/>
              </w:rPr>
              <w:t>The main mission of the Partner is to promote the cultural and architectural awareness of the public and to provide other public benefit activities in the field of architecture, culture and education. As part of these activities, the Partner also organizes lectures, discussions and exhibitions on architecture and urbanism.</w:t>
            </w:r>
          </w:p>
          <w:p w14:paraId="130508F8" w14:textId="44AC2D28" w:rsidR="00C740C2" w:rsidRPr="0078581E" w:rsidRDefault="0074578A" w:rsidP="0074578A">
            <w:pPr>
              <w:pStyle w:val="Odstavecseseznamem"/>
              <w:ind w:left="360" w:hanging="360"/>
              <w:jc w:val="both"/>
              <w:rPr>
                <w:rFonts w:ascii="Arial" w:hAnsi="Arial" w:cs="Arial"/>
                <w:sz w:val="20"/>
                <w:szCs w:val="20"/>
                <w:lang w:val="en-US"/>
              </w:rPr>
            </w:pPr>
            <w:r w:rsidRPr="0078581E">
              <w:rPr>
                <w:rFonts w:ascii="Arial" w:hAnsi="Arial" w:cs="Arial"/>
                <w:sz w:val="20"/>
                <w:szCs w:val="20"/>
                <w:lang w:val="en-US"/>
              </w:rPr>
              <w:lastRenderedPageBreak/>
              <w:t xml:space="preserve">2. </w:t>
            </w:r>
            <w:r w:rsidR="00C740C2" w:rsidRPr="0078581E">
              <w:rPr>
                <w:rFonts w:ascii="Arial" w:hAnsi="Arial" w:cs="Arial"/>
                <w:sz w:val="20"/>
                <w:szCs w:val="20"/>
                <w:lang w:val="en-US"/>
              </w:rPr>
              <w:t xml:space="preserve">On the basis of this Agreement, IPR Prague will become a partner of the event, which fulfills the activities of IPR Prague according to the </w:t>
            </w:r>
            <w:r w:rsidR="00C740C2" w:rsidRPr="0078581E">
              <w:rPr>
                <w:rFonts w:ascii="Arial" w:hAnsi="Arial" w:cs="Arial"/>
                <w:color w:val="222222"/>
                <w:sz w:val="20"/>
                <w:szCs w:val="20"/>
                <w:shd w:val="clear" w:color="auto" w:fill="FFFFFF"/>
                <w:lang w:val="en-US"/>
              </w:rPr>
              <w:t xml:space="preserve">Founding Charter of IPR Prague, as effective from 1 January 2019; according to Art. 1.5 and Art. 2.15, IPR Prague is authorized to carry out education in the field of strategic planning and development, spatial planning and development, urban infrastructure, public space and spatial information infrastructure, as well as </w:t>
            </w:r>
            <w:r w:rsidR="00C740C2" w:rsidRPr="0078581E">
              <w:rPr>
                <w:rFonts w:ascii="Arial" w:hAnsi="Arial" w:cs="Arial"/>
                <w:sz w:val="20"/>
                <w:szCs w:val="20"/>
                <w:lang w:val="en-US"/>
              </w:rPr>
              <w:t>educational activities in the areas of: strategic planning and development of territorial units, cities and municipalities, economics and management of settlements and regions, architecture, urban planning, spatial planning, public space, protection of cultural heritage, traffic engineering and urban engineering, environment and landscape, modeling for planning and development purposes, geography, cartography, geographic data and geographic information systems, information systems, social and societal fields, the history of Prague.</w:t>
            </w:r>
          </w:p>
          <w:p w14:paraId="4335CDF6" w14:textId="77777777" w:rsidR="00C740C2" w:rsidRPr="0078581E" w:rsidRDefault="00C740C2" w:rsidP="00C740C2">
            <w:pPr>
              <w:jc w:val="both"/>
              <w:rPr>
                <w:rFonts w:ascii="Arial" w:hAnsi="Arial" w:cs="Arial"/>
                <w:sz w:val="20"/>
                <w:szCs w:val="20"/>
                <w:lang w:val="en-US"/>
              </w:rPr>
            </w:pPr>
          </w:p>
          <w:p w14:paraId="022B353B" w14:textId="0E8447BF" w:rsidR="00C740C2" w:rsidRPr="0078581E" w:rsidRDefault="00C740C2" w:rsidP="001B54D0">
            <w:pPr>
              <w:pStyle w:val="Nadpis2"/>
              <w:tabs>
                <w:tab w:val="left" w:pos="2977"/>
                <w:tab w:val="left" w:pos="3686"/>
              </w:tabs>
              <w:spacing w:line="276" w:lineRule="auto"/>
              <w:jc w:val="both"/>
              <w:rPr>
                <w:rFonts w:cs="Arial"/>
                <w:sz w:val="20"/>
                <w:szCs w:val="20"/>
                <w:lang w:val="en-US"/>
              </w:rPr>
            </w:pPr>
            <w:r w:rsidRPr="0078581E">
              <w:rPr>
                <w:rFonts w:cs="Arial"/>
                <w:sz w:val="20"/>
                <w:szCs w:val="20"/>
                <w:lang w:val="en-US"/>
              </w:rPr>
              <w:t xml:space="preserve">      II</w:t>
            </w:r>
            <w:r w:rsidR="001B54D0">
              <w:rPr>
                <w:rFonts w:cs="Arial"/>
                <w:sz w:val="20"/>
                <w:szCs w:val="20"/>
                <w:lang w:val="en-US"/>
              </w:rPr>
              <w:t xml:space="preserve">            </w:t>
            </w:r>
            <w:r w:rsidRPr="0078581E">
              <w:rPr>
                <w:rFonts w:cs="Arial"/>
                <w:sz w:val="20"/>
                <w:szCs w:val="20"/>
                <w:u w:val="single"/>
                <w:lang w:val="en-US"/>
              </w:rPr>
              <w:t>Subject of the Agreement</w:t>
            </w:r>
          </w:p>
          <w:p w14:paraId="4EA5CA43" w14:textId="77777777" w:rsidR="00C740C2" w:rsidRPr="0078581E" w:rsidRDefault="00C740C2" w:rsidP="00B96875">
            <w:pPr>
              <w:pStyle w:val="Normlnsodraenm"/>
              <w:keepLines w:val="0"/>
              <w:widowControl w:val="0"/>
              <w:numPr>
                <w:ilvl w:val="0"/>
                <w:numId w:val="10"/>
              </w:numPr>
              <w:spacing w:after="0" w:line="276" w:lineRule="auto"/>
              <w:jc w:val="both"/>
              <w:outlineLvl w:val="9"/>
              <w:rPr>
                <w:rFonts w:ascii="Arial" w:hAnsi="Arial" w:cs="Arial"/>
                <w:sz w:val="20"/>
                <w:szCs w:val="20"/>
                <w:lang w:val="en-US"/>
              </w:rPr>
            </w:pPr>
            <w:r w:rsidRPr="0078581E">
              <w:rPr>
                <w:rFonts w:ascii="Arial" w:hAnsi="Arial" w:cs="Arial"/>
                <w:sz w:val="20"/>
                <w:szCs w:val="20"/>
                <w:lang w:val="en-US"/>
              </w:rPr>
              <w:t>The subject of this Agreement is the cooperation between IPR Prague and the Partner in organizing the exhibition "</w:t>
            </w:r>
            <w:proofErr w:type="spellStart"/>
            <w:r w:rsidRPr="0078581E">
              <w:rPr>
                <w:rFonts w:ascii="Arial" w:hAnsi="Arial" w:cs="Arial"/>
                <w:sz w:val="20"/>
                <w:szCs w:val="20"/>
                <w:lang w:val="en-US"/>
              </w:rPr>
              <w:t>Intervence</w:t>
            </w:r>
            <w:proofErr w:type="spellEnd"/>
            <w:r w:rsidRPr="0078581E">
              <w:rPr>
                <w:rFonts w:ascii="Arial" w:hAnsi="Arial" w:cs="Arial"/>
                <w:sz w:val="20"/>
                <w:szCs w:val="20"/>
                <w:lang w:val="en-US"/>
              </w:rPr>
              <w:t xml:space="preserve"> A Lot </w:t>
            </w:r>
            <w:proofErr w:type="gramStart"/>
            <w:r w:rsidRPr="0078581E">
              <w:rPr>
                <w:rFonts w:ascii="Arial" w:hAnsi="Arial" w:cs="Arial"/>
                <w:sz w:val="20"/>
                <w:szCs w:val="20"/>
                <w:lang w:val="en-US"/>
              </w:rPr>
              <w:t>With</w:t>
            </w:r>
            <w:proofErr w:type="gramEnd"/>
            <w:r w:rsidRPr="0078581E">
              <w:rPr>
                <w:rFonts w:ascii="Arial" w:hAnsi="Arial" w:cs="Arial"/>
                <w:sz w:val="20"/>
                <w:szCs w:val="20"/>
                <w:lang w:val="en-US"/>
              </w:rPr>
              <w:t xml:space="preserve"> Little" (hereinafter referred to as the "Exhibition"), which will take place from 7 February to 3 March 2024, with the possibility of extension until 31 March 2024, to which the Partner agrees with the understanding that IPR Prague will notify of the extension in writing in advance in the case of interest.</w:t>
            </w:r>
          </w:p>
          <w:p w14:paraId="494D3E2A" w14:textId="77777777" w:rsidR="00C740C2" w:rsidRPr="0078581E" w:rsidRDefault="00C740C2" w:rsidP="00B96875">
            <w:pPr>
              <w:pStyle w:val="Odstavecseseznamem"/>
              <w:numPr>
                <w:ilvl w:val="0"/>
                <w:numId w:val="11"/>
              </w:numPr>
              <w:rPr>
                <w:rFonts w:ascii="Arial" w:hAnsi="Arial" w:cs="Arial"/>
                <w:sz w:val="20"/>
                <w:szCs w:val="20"/>
                <w:lang w:val="en-US"/>
              </w:rPr>
            </w:pPr>
            <w:r w:rsidRPr="0078581E">
              <w:rPr>
                <w:rFonts w:ascii="Arial" w:hAnsi="Arial" w:cs="Arial"/>
                <w:sz w:val="20"/>
                <w:szCs w:val="20"/>
                <w:lang w:val="en-US"/>
              </w:rPr>
              <w:t>The Exhibition will consist of:</w:t>
            </w:r>
          </w:p>
          <w:p w14:paraId="3356A93A" w14:textId="77777777" w:rsidR="00C740C2" w:rsidRPr="0078581E" w:rsidRDefault="00C740C2" w:rsidP="00B96875">
            <w:pPr>
              <w:pStyle w:val="Odstavecseseznamem"/>
              <w:numPr>
                <w:ilvl w:val="0"/>
                <w:numId w:val="12"/>
              </w:numPr>
              <w:ind w:left="810" w:hanging="142"/>
              <w:rPr>
                <w:rFonts w:ascii="Arial" w:hAnsi="Arial" w:cs="Arial"/>
                <w:sz w:val="20"/>
                <w:szCs w:val="20"/>
                <w:lang w:val="en-US"/>
              </w:rPr>
            </w:pPr>
            <w:r w:rsidRPr="0078581E">
              <w:rPr>
                <w:rFonts w:ascii="Arial" w:hAnsi="Arial" w:cs="Arial"/>
                <w:sz w:val="20"/>
                <w:szCs w:val="20"/>
                <w:lang w:val="en-US"/>
              </w:rPr>
              <w:t xml:space="preserve">an original work and projection, adapted to the exhibition hall according to IPR Prague specifications </w:t>
            </w:r>
            <w:r w:rsidRPr="0078581E">
              <w:rPr>
                <w:rFonts w:ascii="Arial" w:hAnsi="Arial" w:cs="Arial"/>
                <w:color w:val="1D1C1D"/>
                <w:sz w:val="20"/>
                <w:szCs w:val="20"/>
                <w:shd w:val="clear" w:color="auto" w:fill="F8F8F8"/>
                <w:lang w:val="en-US"/>
              </w:rPr>
              <w:t>(projection surface resolution 16400px X 2400px),</w:t>
            </w:r>
          </w:p>
          <w:p w14:paraId="1EA6D2FD" w14:textId="77777777" w:rsidR="00C740C2" w:rsidRPr="0078581E" w:rsidRDefault="00C740C2" w:rsidP="00B96875">
            <w:pPr>
              <w:pStyle w:val="Odstavecseseznamem"/>
              <w:numPr>
                <w:ilvl w:val="0"/>
                <w:numId w:val="12"/>
              </w:numPr>
              <w:ind w:left="567" w:firstLine="491"/>
              <w:rPr>
                <w:rFonts w:ascii="Arial" w:hAnsi="Arial" w:cs="Arial"/>
                <w:sz w:val="20"/>
                <w:szCs w:val="20"/>
                <w:lang w:val="en-US"/>
              </w:rPr>
            </w:pPr>
            <w:r w:rsidRPr="0078581E">
              <w:rPr>
                <w:rFonts w:ascii="Arial" w:hAnsi="Arial" w:cs="Arial"/>
                <w:sz w:val="20"/>
                <w:szCs w:val="20"/>
                <w:lang w:val="en-US"/>
              </w:rPr>
              <w:t>a printed catalog using the annotation of the Exhibition, pre-approved by the Partner,</w:t>
            </w:r>
          </w:p>
          <w:p w14:paraId="00F9013E" w14:textId="77777777" w:rsidR="00C740C2" w:rsidRPr="0078581E" w:rsidRDefault="00C740C2" w:rsidP="00B96875">
            <w:pPr>
              <w:pStyle w:val="Odstavecseseznamem"/>
              <w:numPr>
                <w:ilvl w:val="0"/>
                <w:numId w:val="12"/>
              </w:numPr>
              <w:ind w:left="567" w:firstLine="491"/>
              <w:rPr>
                <w:rFonts w:ascii="Arial" w:hAnsi="Arial" w:cs="Arial"/>
                <w:sz w:val="20"/>
                <w:szCs w:val="20"/>
                <w:lang w:val="en-US"/>
              </w:rPr>
            </w:pPr>
            <w:r w:rsidRPr="0078581E">
              <w:rPr>
                <w:rFonts w:ascii="Arial" w:hAnsi="Arial" w:cs="Arial"/>
                <w:sz w:val="20"/>
                <w:szCs w:val="20"/>
                <w:lang w:val="en-US"/>
              </w:rPr>
              <w:t>printed annotations in the CAMP premises, pre-approved by the Partner,</w:t>
            </w:r>
          </w:p>
          <w:p w14:paraId="6BB14604" w14:textId="77777777" w:rsidR="00C740C2" w:rsidRPr="0078581E" w:rsidRDefault="00C740C2" w:rsidP="00B96875">
            <w:pPr>
              <w:pStyle w:val="Odstavecseseznamem"/>
              <w:numPr>
                <w:ilvl w:val="0"/>
                <w:numId w:val="12"/>
              </w:numPr>
              <w:ind w:left="1418"/>
              <w:rPr>
                <w:rFonts w:ascii="Arial" w:hAnsi="Arial" w:cs="Arial"/>
                <w:sz w:val="20"/>
                <w:szCs w:val="20"/>
                <w:lang w:val="en-US"/>
              </w:rPr>
            </w:pPr>
            <w:r w:rsidRPr="0078581E">
              <w:rPr>
                <w:rFonts w:ascii="Arial" w:hAnsi="Arial" w:cs="Arial"/>
                <w:sz w:val="20"/>
                <w:szCs w:val="20"/>
                <w:lang w:val="en-US"/>
              </w:rPr>
              <w:t xml:space="preserve">printed materials, permanently placed in the exhibition hall, which will convey information </w:t>
            </w:r>
            <w:r w:rsidRPr="0078581E">
              <w:rPr>
                <w:rFonts w:ascii="Arial" w:hAnsi="Arial" w:cs="Arial"/>
                <w:sz w:val="20"/>
                <w:szCs w:val="20"/>
                <w:lang w:val="en-US"/>
              </w:rPr>
              <w:lastRenderedPageBreak/>
              <w:t>about the work (title of the Exhibition, profile of the authors of the work, text materials supplied by the Partner).</w:t>
            </w:r>
          </w:p>
          <w:p w14:paraId="0AD804E3" w14:textId="7C08B174" w:rsidR="00C740C2" w:rsidRPr="0078581E" w:rsidRDefault="0074578A" w:rsidP="0074578A">
            <w:pPr>
              <w:pStyle w:val="Normlnsodraenm"/>
              <w:keepLines w:val="0"/>
              <w:widowControl w:val="0"/>
              <w:spacing w:after="0" w:line="276" w:lineRule="auto"/>
              <w:jc w:val="both"/>
              <w:outlineLvl w:val="9"/>
              <w:rPr>
                <w:rFonts w:ascii="Arial" w:hAnsi="Arial" w:cs="Arial"/>
                <w:sz w:val="20"/>
                <w:szCs w:val="20"/>
                <w:lang w:val="en-US"/>
              </w:rPr>
            </w:pPr>
            <w:r w:rsidRPr="0078581E">
              <w:rPr>
                <w:rFonts w:ascii="Arial" w:hAnsi="Arial" w:cs="Arial"/>
                <w:sz w:val="20"/>
                <w:szCs w:val="20"/>
                <w:lang w:val="en-US"/>
              </w:rPr>
              <w:t xml:space="preserve">3. </w:t>
            </w:r>
            <w:r w:rsidR="00C740C2" w:rsidRPr="0078581E">
              <w:rPr>
                <w:rFonts w:ascii="Arial" w:hAnsi="Arial" w:cs="Arial"/>
                <w:sz w:val="20"/>
                <w:szCs w:val="20"/>
                <w:lang w:val="en-US"/>
              </w:rPr>
              <w:t xml:space="preserve">IPR Prague will provide the space for the Exhibition, i.e. the premises of the Center for Architecture and Metropolitan Planning (hereinafter referred to as "CAMP"), at </w:t>
            </w:r>
            <w:proofErr w:type="spellStart"/>
            <w:r w:rsidR="00C740C2" w:rsidRPr="0078581E">
              <w:rPr>
                <w:rFonts w:ascii="Arial" w:hAnsi="Arial" w:cs="Arial"/>
                <w:sz w:val="20"/>
                <w:szCs w:val="20"/>
                <w:lang w:val="en-US"/>
              </w:rPr>
              <w:t>Vyšehradská</w:t>
            </w:r>
            <w:proofErr w:type="spellEnd"/>
            <w:r w:rsidR="00C740C2" w:rsidRPr="0078581E">
              <w:rPr>
                <w:rFonts w:ascii="Arial" w:hAnsi="Arial" w:cs="Arial"/>
                <w:sz w:val="20"/>
                <w:szCs w:val="20"/>
                <w:lang w:val="en-US"/>
              </w:rPr>
              <w:t xml:space="preserve"> 51, Prague 2. </w:t>
            </w:r>
          </w:p>
          <w:p w14:paraId="1C403A08" w14:textId="07CBDDC8" w:rsidR="00C740C2" w:rsidRPr="0078581E" w:rsidRDefault="0074578A" w:rsidP="0074578A">
            <w:pPr>
              <w:pStyle w:val="Normlnsodraenm"/>
              <w:keepLines w:val="0"/>
              <w:widowControl w:val="0"/>
              <w:spacing w:after="0" w:line="276" w:lineRule="auto"/>
              <w:jc w:val="both"/>
              <w:outlineLvl w:val="9"/>
              <w:rPr>
                <w:rFonts w:ascii="Arial" w:hAnsi="Arial" w:cs="Arial"/>
                <w:sz w:val="20"/>
                <w:szCs w:val="20"/>
                <w:lang w:val="en-US"/>
              </w:rPr>
            </w:pPr>
            <w:r w:rsidRPr="0078581E">
              <w:rPr>
                <w:rFonts w:ascii="Arial" w:hAnsi="Arial" w:cs="Arial"/>
                <w:sz w:val="20"/>
                <w:szCs w:val="20"/>
                <w:lang w:val="en-US"/>
              </w:rPr>
              <w:t xml:space="preserve">4. </w:t>
            </w:r>
            <w:r w:rsidR="00C740C2" w:rsidRPr="0078581E">
              <w:rPr>
                <w:rFonts w:ascii="Arial" w:hAnsi="Arial" w:cs="Arial"/>
                <w:sz w:val="20"/>
                <w:szCs w:val="20"/>
                <w:lang w:val="en-US"/>
              </w:rPr>
              <w:t xml:space="preserve">The Partner will grant a license to use the film entitled "A Lot </w:t>
            </w:r>
            <w:proofErr w:type="gramStart"/>
            <w:r w:rsidR="00C740C2" w:rsidRPr="0078581E">
              <w:rPr>
                <w:rFonts w:ascii="Arial" w:hAnsi="Arial" w:cs="Arial"/>
                <w:sz w:val="20"/>
                <w:szCs w:val="20"/>
                <w:lang w:val="en-US"/>
              </w:rPr>
              <w:t>With</w:t>
            </w:r>
            <w:proofErr w:type="gramEnd"/>
            <w:r w:rsidR="00C740C2" w:rsidRPr="0078581E">
              <w:rPr>
                <w:rFonts w:ascii="Arial" w:hAnsi="Arial" w:cs="Arial"/>
                <w:sz w:val="20"/>
                <w:szCs w:val="20"/>
                <w:lang w:val="en-US"/>
              </w:rPr>
              <w:t xml:space="preserve"> Little" and accompanying materials (hereinafter the "Work").</w:t>
            </w:r>
          </w:p>
          <w:p w14:paraId="66FEF5E8" w14:textId="77777777" w:rsidR="00C740C2" w:rsidRPr="0078581E" w:rsidRDefault="00C740C2" w:rsidP="00C740C2">
            <w:pPr>
              <w:pStyle w:val="Nadpis2"/>
              <w:spacing w:line="276" w:lineRule="auto"/>
              <w:rPr>
                <w:rFonts w:cs="Arial"/>
                <w:sz w:val="20"/>
                <w:szCs w:val="20"/>
                <w:u w:val="single"/>
                <w:lang w:val="en-US"/>
              </w:rPr>
            </w:pPr>
          </w:p>
          <w:p w14:paraId="5E2CBD8A" w14:textId="77777777" w:rsidR="00C740C2" w:rsidRPr="0078581E" w:rsidRDefault="00C740C2" w:rsidP="00C740C2">
            <w:pPr>
              <w:pStyle w:val="Nadpis2"/>
              <w:tabs>
                <w:tab w:val="left" w:pos="3686"/>
              </w:tabs>
              <w:spacing w:line="276" w:lineRule="auto"/>
              <w:jc w:val="center"/>
              <w:rPr>
                <w:rFonts w:cs="Arial"/>
                <w:sz w:val="20"/>
                <w:szCs w:val="20"/>
                <w:lang w:val="en-US"/>
              </w:rPr>
            </w:pPr>
            <w:r w:rsidRPr="0078581E">
              <w:rPr>
                <w:rFonts w:cs="Arial"/>
                <w:sz w:val="20"/>
                <w:szCs w:val="20"/>
                <w:lang w:val="en-US"/>
              </w:rPr>
              <w:t xml:space="preserve"> III       </w:t>
            </w:r>
            <w:r w:rsidRPr="0078581E">
              <w:rPr>
                <w:rFonts w:cs="Arial"/>
                <w:sz w:val="20"/>
                <w:szCs w:val="20"/>
                <w:u w:val="single"/>
                <w:lang w:val="en-US"/>
              </w:rPr>
              <w:t>Duration and termination of the Agreement</w:t>
            </w:r>
          </w:p>
          <w:p w14:paraId="7570456D" w14:textId="77777777" w:rsidR="00C740C2" w:rsidRPr="0078581E" w:rsidRDefault="00C740C2" w:rsidP="00C740C2">
            <w:pPr>
              <w:pStyle w:val="Normlnsodraenm"/>
              <w:spacing w:after="0" w:line="276" w:lineRule="auto"/>
              <w:ind w:left="360"/>
              <w:jc w:val="both"/>
              <w:rPr>
                <w:rFonts w:ascii="Arial" w:hAnsi="Arial" w:cs="Arial"/>
                <w:sz w:val="20"/>
                <w:szCs w:val="20"/>
                <w:lang w:val="en-US"/>
              </w:rPr>
            </w:pPr>
            <w:r w:rsidRPr="0078581E">
              <w:rPr>
                <w:rFonts w:ascii="Arial" w:hAnsi="Arial" w:cs="Arial"/>
                <w:sz w:val="20"/>
                <w:szCs w:val="20"/>
                <w:lang w:val="en-US"/>
              </w:rPr>
              <w:t>This Agreement is concluded for a definite period, shall take effect on the date of publication in the Register of Contracts and shall end upon the fulfillment of the subject matter of the Agreement, except for the license rights under Article VII of this Agreement.</w:t>
            </w:r>
          </w:p>
          <w:p w14:paraId="149A1779" w14:textId="77777777" w:rsidR="001B54D0" w:rsidRDefault="001B54D0" w:rsidP="0043201A">
            <w:pPr>
              <w:pStyle w:val="Nadpis2"/>
              <w:tabs>
                <w:tab w:val="left" w:pos="3544"/>
              </w:tabs>
              <w:spacing w:line="276" w:lineRule="auto"/>
              <w:rPr>
                <w:rFonts w:cs="Arial"/>
                <w:sz w:val="20"/>
                <w:szCs w:val="20"/>
                <w:lang w:val="en-US"/>
              </w:rPr>
            </w:pPr>
          </w:p>
          <w:p w14:paraId="2219A1AC" w14:textId="77777777" w:rsidR="001B54D0" w:rsidRDefault="001B54D0" w:rsidP="00C740C2">
            <w:pPr>
              <w:pStyle w:val="Nadpis2"/>
              <w:tabs>
                <w:tab w:val="left" w:pos="3544"/>
              </w:tabs>
              <w:spacing w:line="276" w:lineRule="auto"/>
              <w:ind w:left="2552" w:hanging="2836"/>
              <w:jc w:val="center"/>
              <w:rPr>
                <w:rFonts w:cs="Arial"/>
                <w:sz w:val="20"/>
                <w:szCs w:val="20"/>
                <w:lang w:val="en-US"/>
              </w:rPr>
            </w:pPr>
          </w:p>
          <w:p w14:paraId="5EF0C19A" w14:textId="768331C7" w:rsidR="00C740C2" w:rsidRPr="0078581E" w:rsidRDefault="00C740C2" w:rsidP="00C740C2">
            <w:pPr>
              <w:pStyle w:val="Nadpis2"/>
              <w:tabs>
                <w:tab w:val="left" w:pos="3544"/>
              </w:tabs>
              <w:spacing w:line="276" w:lineRule="auto"/>
              <w:ind w:left="2552" w:hanging="2836"/>
              <w:jc w:val="center"/>
              <w:rPr>
                <w:rFonts w:cs="Arial"/>
                <w:sz w:val="20"/>
                <w:szCs w:val="20"/>
                <w:lang w:val="en-US"/>
              </w:rPr>
            </w:pPr>
            <w:r w:rsidRPr="0078581E">
              <w:rPr>
                <w:rFonts w:cs="Arial"/>
                <w:sz w:val="20"/>
                <w:szCs w:val="20"/>
                <w:lang w:val="en-US"/>
              </w:rPr>
              <w:t xml:space="preserve">IV       </w:t>
            </w:r>
            <w:r w:rsidRPr="0078581E">
              <w:rPr>
                <w:rFonts w:cs="Arial"/>
                <w:sz w:val="20"/>
                <w:szCs w:val="20"/>
                <w:u w:val="single"/>
                <w:lang w:val="en-US"/>
              </w:rPr>
              <w:t>Rights and obligations of the Contracting Parties</w:t>
            </w:r>
          </w:p>
          <w:p w14:paraId="55401FC3" w14:textId="7AA711BE" w:rsidR="00C740C2" w:rsidRPr="0078581E" w:rsidRDefault="0074578A" w:rsidP="0074578A">
            <w:pPr>
              <w:pStyle w:val="Normlnsodraenm"/>
              <w:spacing w:after="0" w:line="276" w:lineRule="auto"/>
              <w:ind w:left="99"/>
              <w:jc w:val="both"/>
              <w:rPr>
                <w:rFonts w:ascii="Arial" w:hAnsi="Arial" w:cs="Arial"/>
                <w:sz w:val="20"/>
                <w:szCs w:val="20"/>
                <w:lang w:val="en-US"/>
              </w:rPr>
            </w:pPr>
            <w:r w:rsidRPr="0078581E">
              <w:rPr>
                <w:rFonts w:ascii="Arial" w:hAnsi="Arial" w:cs="Arial"/>
                <w:sz w:val="20"/>
                <w:szCs w:val="20"/>
                <w:lang w:val="en-US"/>
              </w:rPr>
              <w:t xml:space="preserve">1. </w:t>
            </w:r>
            <w:r w:rsidR="00C740C2" w:rsidRPr="0078581E">
              <w:rPr>
                <w:rFonts w:ascii="Arial" w:hAnsi="Arial" w:cs="Arial"/>
                <w:sz w:val="20"/>
                <w:szCs w:val="20"/>
                <w:lang w:val="en-US"/>
              </w:rPr>
              <w:t xml:space="preserve">The Contracting Parties undertake to provide the subject matter of the Agreement in accordance with Article II of this Agreement. </w:t>
            </w:r>
          </w:p>
          <w:p w14:paraId="180F6E7C" w14:textId="367CA5B7" w:rsidR="00C740C2" w:rsidRPr="0078581E" w:rsidRDefault="0074578A" w:rsidP="0074578A">
            <w:pPr>
              <w:pStyle w:val="Normlnsodraenm"/>
              <w:spacing w:after="0" w:line="276" w:lineRule="auto"/>
              <w:jc w:val="both"/>
              <w:rPr>
                <w:rFonts w:ascii="Arial" w:hAnsi="Arial" w:cs="Arial"/>
                <w:sz w:val="20"/>
                <w:szCs w:val="20"/>
                <w:lang w:val="en-US"/>
              </w:rPr>
            </w:pPr>
            <w:r w:rsidRPr="0078581E">
              <w:rPr>
                <w:rFonts w:ascii="Arial" w:hAnsi="Arial" w:cs="Arial"/>
                <w:sz w:val="20"/>
                <w:szCs w:val="20"/>
                <w:lang w:val="en-US"/>
              </w:rPr>
              <w:t xml:space="preserve">2. </w:t>
            </w:r>
            <w:r w:rsidR="00C740C2" w:rsidRPr="0078581E">
              <w:rPr>
                <w:rFonts w:ascii="Arial" w:hAnsi="Arial" w:cs="Arial"/>
                <w:sz w:val="20"/>
                <w:szCs w:val="20"/>
                <w:lang w:val="en-US"/>
              </w:rPr>
              <w:t>IPR Prague will provide:</w:t>
            </w:r>
          </w:p>
          <w:p w14:paraId="230E3B14" w14:textId="22EA130E" w:rsidR="00C740C2" w:rsidRPr="0078581E" w:rsidRDefault="0074578A" w:rsidP="0074578A">
            <w:pPr>
              <w:pStyle w:val="Normlnsodraenm"/>
              <w:spacing w:after="0" w:line="276" w:lineRule="auto"/>
              <w:jc w:val="both"/>
              <w:rPr>
                <w:rFonts w:ascii="Arial" w:hAnsi="Arial" w:cs="Arial"/>
                <w:sz w:val="20"/>
                <w:szCs w:val="20"/>
                <w:lang w:val="en-US"/>
              </w:rPr>
            </w:pPr>
            <w:r w:rsidRPr="0078581E">
              <w:rPr>
                <w:rFonts w:ascii="Arial" w:hAnsi="Arial" w:cs="Arial"/>
                <w:sz w:val="20"/>
                <w:szCs w:val="20"/>
                <w:lang w:val="en-US"/>
              </w:rPr>
              <w:t xml:space="preserve">a) </w:t>
            </w:r>
            <w:r w:rsidR="00C740C2" w:rsidRPr="0078581E">
              <w:rPr>
                <w:rFonts w:ascii="Arial" w:hAnsi="Arial" w:cs="Arial"/>
                <w:sz w:val="20"/>
                <w:szCs w:val="20"/>
                <w:lang w:val="en-US"/>
              </w:rPr>
              <w:t xml:space="preserve">the CAMP premises in accordance with the Exhibition program,  </w:t>
            </w:r>
            <w:r w:rsidR="00C740C2" w:rsidRPr="0078581E">
              <w:rPr>
                <w:rFonts w:ascii="Arial" w:hAnsi="Arial" w:cs="Arial"/>
                <w:b/>
                <w:sz w:val="20"/>
                <w:szCs w:val="20"/>
                <w:lang w:val="en-US"/>
              </w:rPr>
              <w:t xml:space="preserve"> </w:t>
            </w:r>
          </w:p>
          <w:p w14:paraId="73FD324C" w14:textId="20A643E4" w:rsidR="00C740C2" w:rsidRPr="0078581E" w:rsidRDefault="0074578A" w:rsidP="0074578A">
            <w:pPr>
              <w:pStyle w:val="Normlnsodraenm"/>
              <w:spacing w:after="0" w:line="276" w:lineRule="auto"/>
              <w:jc w:val="both"/>
              <w:rPr>
                <w:rFonts w:ascii="Arial" w:hAnsi="Arial" w:cs="Arial"/>
                <w:sz w:val="20"/>
                <w:szCs w:val="20"/>
                <w:lang w:val="en-US"/>
              </w:rPr>
            </w:pPr>
            <w:r w:rsidRPr="0078581E">
              <w:rPr>
                <w:rFonts w:ascii="Arial" w:hAnsi="Arial" w:cs="Arial"/>
                <w:sz w:val="20"/>
                <w:szCs w:val="20"/>
                <w:lang w:val="en-US"/>
              </w:rPr>
              <w:t xml:space="preserve">b) </w:t>
            </w:r>
            <w:r w:rsidR="00C740C2" w:rsidRPr="0078581E">
              <w:rPr>
                <w:rFonts w:ascii="Arial" w:hAnsi="Arial" w:cs="Arial"/>
                <w:sz w:val="20"/>
                <w:szCs w:val="20"/>
                <w:lang w:val="en-US"/>
              </w:rPr>
              <w:t>a photographer for 6 and 7 February 2024, production and AV technicians throughout the duration of the Exhibition.</w:t>
            </w:r>
          </w:p>
          <w:p w14:paraId="537F8B1D" w14:textId="5E089EC5" w:rsidR="00C740C2" w:rsidRPr="0078581E" w:rsidRDefault="0074578A" w:rsidP="0074578A">
            <w:pPr>
              <w:pStyle w:val="Normlnsodraenm"/>
              <w:spacing w:line="276" w:lineRule="auto"/>
              <w:jc w:val="both"/>
              <w:rPr>
                <w:rFonts w:ascii="Arial" w:hAnsi="Arial" w:cs="Arial"/>
                <w:sz w:val="20"/>
                <w:szCs w:val="20"/>
                <w:lang w:val="en-US"/>
              </w:rPr>
            </w:pPr>
            <w:r w:rsidRPr="0078581E">
              <w:rPr>
                <w:rFonts w:ascii="Arial" w:hAnsi="Arial" w:cs="Arial"/>
                <w:sz w:val="20"/>
                <w:szCs w:val="20"/>
                <w:lang w:val="en-US"/>
              </w:rPr>
              <w:t xml:space="preserve">3. </w:t>
            </w:r>
            <w:r w:rsidR="00C740C2" w:rsidRPr="0078581E">
              <w:rPr>
                <w:rFonts w:ascii="Arial" w:hAnsi="Arial" w:cs="Arial"/>
                <w:sz w:val="20"/>
                <w:szCs w:val="20"/>
                <w:lang w:val="en-US"/>
              </w:rPr>
              <w:t xml:space="preserve">IPR Prague commits to: </w:t>
            </w:r>
          </w:p>
          <w:p w14:paraId="5F08BAF7" w14:textId="77777777" w:rsidR="00C740C2" w:rsidRPr="0078581E" w:rsidRDefault="00C740C2" w:rsidP="00C740C2">
            <w:pPr>
              <w:pStyle w:val="Normlnsodraenm"/>
              <w:spacing w:line="276" w:lineRule="auto"/>
              <w:ind w:left="360"/>
              <w:jc w:val="both"/>
              <w:rPr>
                <w:rFonts w:ascii="Arial" w:hAnsi="Arial" w:cs="Arial"/>
                <w:sz w:val="20"/>
                <w:szCs w:val="20"/>
                <w:lang w:val="en-US"/>
              </w:rPr>
            </w:pPr>
            <w:r w:rsidRPr="0078581E">
              <w:rPr>
                <w:rFonts w:ascii="Arial" w:hAnsi="Arial" w:cs="Arial"/>
                <w:sz w:val="20"/>
                <w:szCs w:val="20"/>
                <w:lang w:val="en-US"/>
              </w:rPr>
              <w:t>a) not using, copying, recording, photographing and/or displaying the Work, or allowing any third party to use, copy, record, photograph and/or display the Work in any manner other than as expressly provided in this Agreement,</w:t>
            </w:r>
          </w:p>
          <w:p w14:paraId="6CF970FE" w14:textId="77777777" w:rsidR="00C740C2" w:rsidRPr="0078581E" w:rsidRDefault="00C740C2" w:rsidP="00C740C2">
            <w:pPr>
              <w:pStyle w:val="Normlnsodraenm"/>
              <w:spacing w:line="276" w:lineRule="auto"/>
              <w:ind w:left="360"/>
              <w:jc w:val="both"/>
              <w:rPr>
                <w:rFonts w:ascii="Arial" w:hAnsi="Arial" w:cs="Arial"/>
                <w:sz w:val="20"/>
                <w:szCs w:val="20"/>
                <w:lang w:val="en-US"/>
              </w:rPr>
            </w:pPr>
            <w:r w:rsidRPr="0078581E">
              <w:rPr>
                <w:rFonts w:ascii="Arial" w:hAnsi="Arial" w:cs="Arial"/>
                <w:sz w:val="20"/>
                <w:szCs w:val="20"/>
                <w:lang w:val="en-US"/>
              </w:rPr>
              <w:lastRenderedPageBreak/>
              <w:t>b) obtaining the consent of the Partner to the location and manner of displaying the Work if the Work is displayed in an exhibition or collection or in the same space as another artist's work or in close proximity to the name, logo or brand of any commercial entity or exhibition sponsor,</w:t>
            </w:r>
          </w:p>
          <w:p w14:paraId="3870A341" w14:textId="77777777" w:rsidR="00C740C2" w:rsidRPr="0078581E" w:rsidRDefault="00C740C2" w:rsidP="00C740C2">
            <w:pPr>
              <w:pStyle w:val="Normlnsodraenm"/>
              <w:spacing w:line="276" w:lineRule="auto"/>
              <w:ind w:left="360"/>
              <w:jc w:val="both"/>
              <w:rPr>
                <w:rFonts w:ascii="Arial" w:hAnsi="Arial" w:cs="Arial"/>
                <w:sz w:val="20"/>
                <w:szCs w:val="20"/>
                <w:lang w:val="en-US"/>
              </w:rPr>
            </w:pPr>
            <w:r w:rsidRPr="0078581E">
              <w:rPr>
                <w:rFonts w:ascii="Arial" w:hAnsi="Arial" w:cs="Arial"/>
                <w:sz w:val="20"/>
                <w:szCs w:val="20"/>
                <w:lang w:val="en-US"/>
              </w:rPr>
              <w:t>c) checking the condition of the Work and/or the equipment on which the Work is displayed regularly (and at least once every two weeks) throughout the Exhibition and notifying the Partner immediately in writing of any change in the condition of the Work and/or the equipment on which the Work is displayed,</w:t>
            </w:r>
          </w:p>
          <w:p w14:paraId="5433CC81" w14:textId="77777777" w:rsidR="00C740C2" w:rsidRPr="0078581E" w:rsidRDefault="00C740C2" w:rsidP="00C740C2">
            <w:pPr>
              <w:pStyle w:val="Normlnsodraenm"/>
              <w:spacing w:line="276" w:lineRule="auto"/>
              <w:ind w:left="360"/>
              <w:jc w:val="both"/>
              <w:rPr>
                <w:rFonts w:ascii="Arial" w:hAnsi="Arial" w:cs="Arial"/>
                <w:sz w:val="20"/>
                <w:szCs w:val="20"/>
                <w:lang w:val="en-US"/>
              </w:rPr>
            </w:pPr>
            <w:r w:rsidRPr="0078581E">
              <w:rPr>
                <w:rFonts w:ascii="Arial" w:hAnsi="Arial" w:cs="Arial"/>
                <w:sz w:val="20"/>
                <w:szCs w:val="20"/>
                <w:lang w:val="en-US"/>
              </w:rPr>
              <w:t>d) presenting the Work in all published printed materials that reproduce the Work as follows:</w:t>
            </w:r>
          </w:p>
          <w:p w14:paraId="62394D2C" w14:textId="77777777" w:rsidR="00C740C2" w:rsidRPr="0078581E" w:rsidRDefault="00C740C2" w:rsidP="00C740C2">
            <w:pPr>
              <w:pStyle w:val="Normlnsodraenm"/>
              <w:spacing w:line="276" w:lineRule="auto"/>
              <w:ind w:left="360"/>
              <w:jc w:val="both"/>
              <w:rPr>
                <w:rFonts w:ascii="Arial" w:hAnsi="Arial" w:cs="Arial"/>
                <w:sz w:val="20"/>
                <w:szCs w:val="20"/>
                <w:lang w:val="en-US"/>
              </w:rPr>
            </w:pPr>
            <w:r w:rsidRPr="0078581E">
              <w:rPr>
                <w:rFonts w:ascii="Arial" w:hAnsi="Arial" w:cs="Arial"/>
                <w:sz w:val="20"/>
                <w:szCs w:val="20"/>
                <w:lang w:val="en-US"/>
              </w:rPr>
              <w:t xml:space="preserve">"Noemi Blager, A Lot </w:t>
            </w:r>
            <w:proofErr w:type="gramStart"/>
            <w:r w:rsidRPr="0078581E">
              <w:rPr>
                <w:rFonts w:ascii="Arial" w:hAnsi="Arial" w:cs="Arial"/>
                <w:sz w:val="20"/>
                <w:szCs w:val="20"/>
                <w:lang w:val="en-US"/>
              </w:rPr>
              <w:t>With</w:t>
            </w:r>
            <w:proofErr w:type="gramEnd"/>
            <w:r w:rsidRPr="0078581E">
              <w:rPr>
                <w:rFonts w:ascii="Arial" w:hAnsi="Arial" w:cs="Arial"/>
                <w:sz w:val="20"/>
                <w:szCs w:val="20"/>
                <w:lang w:val="en-US"/>
              </w:rPr>
              <w:t xml:space="preserve"> Little, 2023"</w:t>
            </w:r>
          </w:p>
          <w:p w14:paraId="4B5288CB" w14:textId="77777777" w:rsidR="00C740C2" w:rsidRDefault="00C740C2" w:rsidP="00C740C2">
            <w:pPr>
              <w:pStyle w:val="Normlnsodraenm"/>
              <w:spacing w:line="276" w:lineRule="auto"/>
              <w:ind w:left="360"/>
              <w:jc w:val="both"/>
              <w:rPr>
                <w:rFonts w:ascii="Arial" w:hAnsi="Arial" w:cs="Arial"/>
                <w:sz w:val="20"/>
                <w:szCs w:val="20"/>
                <w:lang w:val="en-US"/>
              </w:rPr>
            </w:pPr>
            <w:r w:rsidRPr="0078581E">
              <w:rPr>
                <w:rFonts w:ascii="Arial" w:hAnsi="Arial" w:cs="Arial"/>
                <w:sz w:val="20"/>
                <w:szCs w:val="20"/>
                <w:lang w:val="en-US"/>
              </w:rPr>
              <w:t>e) Prior to the opening of the Exhibition, IPR Prague is obliged to deliver marketing and promotional materials related to the Exhibition to the Partner.</w:t>
            </w:r>
          </w:p>
          <w:p w14:paraId="4372846B" w14:textId="20B7C9E0" w:rsidR="00477B6E" w:rsidRPr="0078581E" w:rsidRDefault="00477B6E" w:rsidP="00C740C2">
            <w:pPr>
              <w:pStyle w:val="Normlnsodraenm"/>
              <w:spacing w:line="276" w:lineRule="auto"/>
              <w:ind w:left="360"/>
              <w:jc w:val="both"/>
              <w:rPr>
                <w:rFonts w:ascii="Arial" w:hAnsi="Arial" w:cs="Arial"/>
                <w:sz w:val="20"/>
                <w:szCs w:val="20"/>
                <w:lang w:val="en-US"/>
              </w:rPr>
            </w:pPr>
            <w:r>
              <w:rPr>
                <w:rFonts w:ascii="Arial" w:hAnsi="Arial" w:cs="Arial"/>
                <w:sz w:val="20"/>
                <w:szCs w:val="20"/>
                <w:lang w:val="en-US"/>
              </w:rPr>
              <w:t xml:space="preserve">f) </w:t>
            </w:r>
            <w:r w:rsidRPr="00477B6E">
              <w:rPr>
                <w:rFonts w:ascii="Arial" w:hAnsi="Arial" w:cs="Arial"/>
                <w:sz w:val="20"/>
                <w:szCs w:val="20"/>
                <w:lang w:val="en-US"/>
              </w:rPr>
              <w:t xml:space="preserve">Prior to the commencement of the Exhibition and when otherwise reasonably requested to do so by the </w:t>
            </w:r>
            <w:r>
              <w:rPr>
                <w:rFonts w:ascii="Arial" w:hAnsi="Arial" w:cs="Arial"/>
                <w:sz w:val="20"/>
                <w:szCs w:val="20"/>
                <w:lang w:val="en-US"/>
              </w:rPr>
              <w:t>Partner</w:t>
            </w:r>
            <w:r w:rsidRPr="00477B6E">
              <w:rPr>
                <w:rFonts w:ascii="Arial" w:hAnsi="Arial" w:cs="Arial"/>
                <w:sz w:val="20"/>
                <w:szCs w:val="20"/>
                <w:lang w:val="en-US"/>
              </w:rPr>
              <w:t xml:space="preserve">, </w:t>
            </w:r>
            <w:r>
              <w:rPr>
                <w:rFonts w:ascii="Arial" w:hAnsi="Arial" w:cs="Arial"/>
                <w:sz w:val="20"/>
                <w:szCs w:val="20"/>
                <w:lang w:val="en-US"/>
              </w:rPr>
              <w:t>IPR Prague</w:t>
            </w:r>
            <w:r w:rsidRPr="00477B6E">
              <w:rPr>
                <w:rFonts w:ascii="Arial" w:hAnsi="Arial" w:cs="Arial"/>
                <w:sz w:val="20"/>
                <w:szCs w:val="20"/>
                <w:lang w:val="en-US"/>
              </w:rPr>
              <w:t xml:space="preserve"> shall deliver to the </w:t>
            </w:r>
            <w:r>
              <w:rPr>
                <w:rFonts w:ascii="Arial" w:hAnsi="Arial" w:cs="Arial"/>
                <w:sz w:val="20"/>
                <w:szCs w:val="20"/>
                <w:lang w:val="en-US"/>
              </w:rPr>
              <w:t>Partner</w:t>
            </w:r>
            <w:r w:rsidRPr="00477B6E">
              <w:rPr>
                <w:rFonts w:ascii="Arial" w:hAnsi="Arial" w:cs="Arial"/>
                <w:sz w:val="20"/>
                <w:szCs w:val="20"/>
                <w:lang w:val="en-US"/>
              </w:rPr>
              <w:t xml:space="preserve"> a reasonable section of pre-approved photographs of the Exhibition and copies of the </w:t>
            </w:r>
            <w:r>
              <w:rPr>
                <w:rFonts w:ascii="Arial" w:hAnsi="Arial" w:cs="Arial"/>
                <w:sz w:val="20"/>
                <w:szCs w:val="20"/>
                <w:lang w:val="en-US"/>
              </w:rPr>
              <w:t>IPR Prague</w:t>
            </w:r>
            <w:r w:rsidRPr="00477B6E">
              <w:rPr>
                <w:rFonts w:ascii="Arial" w:hAnsi="Arial" w:cs="Arial"/>
                <w:sz w:val="20"/>
                <w:szCs w:val="20"/>
                <w:lang w:val="en-US"/>
              </w:rPr>
              <w:t xml:space="preserve">’s pre-approved marketing and promotional materials relating to the Exhibition (together, the Exhibition Marketing Materials).  </w:t>
            </w:r>
            <w:r>
              <w:rPr>
                <w:rFonts w:ascii="Arial" w:hAnsi="Arial" w:cs="Arial"/>
                <w:sz w:val="20"/>
                <w:szCs w:val="20"/>
                <w:lang w:val="en-US"/>
              </w:rPr>
              <w:t>IPR Prague</w:t>
            </w:r>
            <w:r w:rsidRPr="00477B6E">
              <w:rPr>
                <w:rFonts w:ascii="Arial" w:hAnsi="Arial" w:cs="Arial"/>
                <w:sz w:val="20"/>
                <w:szCs w:val="20"/>
                <w:lang w:val="en-US"/>
              </w:rPr>
              <w:t xml:space="preserve"> grants to the </w:t>
            </w:r>
            <w:r>
              <w:rPr>
                <w:rFonts w:ascii="Arial" w:hAnsi="Arial" w:cs="Arial"/>
                <w:sz w:val="20"/>
                <w:szCs w:val="20"/>
                <w:lang w:val="en-US"/>
              </w:rPr>
              <w:t>Partner</w:t>
            </w:r>
            <w:r w:rsidRPr="00477B6E">
              <w:rPr>
                <w:rFonts w:ascii="Arial" w:hAnsi="Arial" w:cs="Arial"/>
                <w:sz w:val="20"/>
                <w:szCs w:val="20"/>
                <w:lang w:val="en-US"/>
              </w:rPr>
              <w:t xml:space="preserve"> an irrevocable non-exclusive </w:t>
            </w:r>
            <w:proofErr w:type="spellStart"/>
            <w:r w:rsidRPr="00477B6E">
              <w:rPr>
                <w:rFonts w:ascii="Arial" w:hAnsi="Arial" w:cs="Arial"/>
                <w:sz w:val="20"/>
                <w:szCs w:val="20"/>
                <w:lang w:val="en-US"/>
              </w:rPr>
              <w:t>licence</w:t>
            </w:r>
            <w:proofErr w:type="spellEnd"/>
            <w:r w:rsidRPr="00477B6E">
              <w:rPr>
                <w:rFonts w:ascii="Arial" w:hAnsi="Arial" w:cs="Arial"/>
                <w:sz w:val="20"/>
                <w:szCs w:val="20"/>
                <w:lang w:val="en-US"/>
              </w:rPr>
              <w:t xml:space="preserve"> to use and reproduce the Exhibition Marketing Materials including, without limitation, on the </w:t>
            </w:r>
            <w:r>
              <w:rPr>
                <w:rFonts w:ascii="Arial" w:hAnsi="Arial" w:cs="Arial"/>
                <w:sz w:val="20"/>
                <w:szCs w:val="20"/>
                <w:lang w:val="en-US"/>
              </w:rPr>
              <w:t>Partne</w:t>
            </w:r>
            <w:r w:rsidRPr="00477B6E">
              <w:rPr>
                <w:rFonts w:ascii="Arial" w:hAnsi="Arial" w:cs="Arial"/>
                <w:sz w:val="20"/>
                <w:szCs w:val="20"/>
                <w:lang w:val="en-US"/>
              </w:rPr>
              <w:t xml:space="preserve">r’s website, its social networking, and online pages and sites that mention or promote the Exhibition, the Artwork, the Producer and/or the </w:t>
            </w:r>
            <w:r>
              <w:rPr>
                <w:rFonts w:ascii="Arial" w:hAnsi="Arial" w:cs="Arial"/>
                <w:sz w:val="20"/>
                <w:szCs w:val="20"/>
                <w:lang w:val="en-US"/>
              </w:rPr>
              <w:t>Partner</w:t>
            </w:r>
            <w:r w:rsidRPr="00477B6E">
              <w:rPr>
                <w:rFonts w:ascii="Arial" w:hAnsi="Arial" w:cs="Arial"/>
                <w:sz w:val="20"/>
                <w:szCs w:val="20"/>
                <w:lang w:val="en-US"/>
              </w:rPr>
              <w:t>.</w:t>
            </w:r>
          </w:p>
          <w:p w14:paraId="3856BE98" w14:textId="77777777" w:rsidR="00C740C2" w:rsidRPr="0078581E" w:rsidRDefault="00C740C2" w:rsidP="00C740C2">
            <w:pPr>
              <w:pStyle w:val="Normlnsodraenm"/>
              <w:keepLines w:val="0"/>
              <w:widowControl w:val="0"/>
              <w:spacing w:after="0" w:line="276" w:lineRule="auto"/>
              <w:jc w:val="both"/>
              <w:outlineLvl w:val="9"/>
              <w:rPr>
                <w:rFonts w:ascii="Arial" w:hAnsi="Arial" w:cs="Arial"/>
                <w:sz w:val="20"/>
                <w:szCs w:val="20"/>
                <w:lang w:val="en-US"/>
              </w:rPr>
            </w:pPr>
            <w:r w:rsidRPr="0078581E">
              <w:rPr>
                <w:rFonts w:ascii="Arial" w:hAnsi="Arial" w:cs="Arial"/>
                <w:sz w:val="20"/>
                <w:szCs w:val="20"/>
                <w:lang w:val="en-US"/>
              </w:rPr>
              <w:t>4. The Partner shall provide a license to use the Work and all assistance to fulfill the subject matter of this Agreement.</w:t>
            </w:r>
          </w:p>
          <w:p w14:paraId="72DAA7CE" w14:textId="77777777" w:rsidR="00C740C2" w:rsidRPr="0078581E" w:rsidRDefault="00C740C2" w:rsidP="00C740C2">
            <w:pPr>
              <w:pStyle w:val="Normlnsodraenm"/>
              <w:spacing w:after="0" w:line="276" w:lineRule="auto"/>
              <w:jc w:val="center"/>
              <w:rPr>
                <w:rFonts w:ascii="Arial" w:hAnsi="Arial" w:cs="Arial"/>
                <w:b/>
                <w:sz w:val="20"/>
                <w:szCs w:val="20"/>
                <w:u w:val="single"/>
                <w:lang w:val="en-US"/>
              </w:rPr>
            </w:pPr>
          </w:p>
          <w:p w14:paraId="129711BE" w14:textId="77777777" w:rsidR="001B54D0" w:rsidRDefault="00C740C2" w:rsidP="00C740C2">
            <w:pPr>
              <w:pStyle w:val="Normlnsodraenm"/>
              <w:tabs>
                <w:tab w:val="left" w:pos="3686"/>
              </w:tabs>
              <w:spacing w:after="0" w:line="276" w:lineRule="auto"/>
              <w:jc w:val="center"/>
              <w:rPr>
                <w:rFonts w:ascii="Arial" w:hAnsi="Arial" w:cs="Arial"/>
                <w:b/>
                <w:sz w:val="20"/>
                <w:szCs w:val="20"/>
                <w:lang w:val="en-US"/>
              </w:rPr>
            </w:pPr>
            <w:r w:rsidRPr="0078581E">
              <w:rPr>
                <w:rFonts w:ascii="Arial" w:hAnsi="Arial" w:cs="Arial"/>
                <w:b/>
                <w:sz w:val="20"/>
                <w:szCs w:val="20"/>
                <w:lang w:val="en-US"/>
              </w:rPr>
              <w:t xml:space="preserve">          </w:t>
            </w:r>
          </w:p>
          <w:p w14:paraId="6575AD48" w14:textId="77777777" w:rsidR="001B54D0" w:rsidRDefault="001B54D0" w:rsidP="00C740C2">
            <w:pPr>
              <w:pStyle w:val="Normlnsodraenm"/>
              <w:tabs>
                <w:tab w:val="left" w:pos="3686"/>
              </w:tabs>
              <w:spacing w:after="0" w:line="276" w:lineRule="auto"/>
              <w:jc w:val="center"/>
              <w:rPr>
                <w:rFonts w:ascii="Arial" w:hAnsi="Arial" w:cs="Arial"/>
                <w:b/>
                <w:sz w:val="20"/>
                <w:szCs w:val="20"/>
                <w:lang w:val="en-US"/>
              </w:rPr>
            </w:pPr>
          </w:p>
          <w:p w14:paraId="49647AD4" w14:textId="48905E12" w:rsidR="00C740C2" w:rsidRPr="0078581E" w:rsidRDefault="00C740C2" w:rsidP="00C740C2">
            <w:pPr>
              <w:pStyle w:val="Normlnsodraenm"/>
              <w:tabs>
                <w:tab w:val="left" w:pos="3686"/>
              </w:tabs>
              <w:spacing w:after="0" w:line="276" w:lineRule="auto"/>
              <w:jc w:val="center"/>
              <w:rPr>
                <w:rFonts w:ascii="Arial" w:hAnsi="Arial" w:cs="Arial"/>
                <w:b/>
                <w:sz w:val="20"/>
                <w:szCs w:val="20"/>
                <w:lang w:val="en-US"/>
              </w:rPr>
            </w:pPr>
            <w:r w:rsidRPr="0078581E">
              <w:rPr>
                <w:rFonts w:ascii="Arial" w:hAnsi="Arial" w:cs="Arial"/>
                <w:b/>
                <w:sz w:val="20"/>
                <w:szCs w:val="20"/>
                <w:lang w:val="en-US"/>
              </w:rPr>
              <w:lastRenderedPageBreak/>
              <w:t xml:space="preserve">     V     </w:t>
            </w:r>
            <w:r w:rsidRPr="0078581E">
              <w:rPr>
                <w:rFonts w:ascii="Arial" w:hAnsi="Arial" w:cs="Arial"/>
                <w:b/>
                <w:sz w:val="20"/>
                <w:szCs w:val="20"/>
                <w:u w:val="single"/>
                <w:lang w:val="en-US"/>
              </w:rPr>
              <w:t>Contact persons of the Contracting Parties</w:t>
            </w:r>
          </w:p>
          <w:p w14:paraId="2EC8ED8F" w14:textId="77777777" w:rsidR="00C740C2" w:rsidRPr="0078581E" w:rsidRDefault="00C740C2" w:rsidP="00C740C2">
            <w:pPr>
              <w:pStyle w:val="Normlnsodraenm"/>
              <w:spacing w:after="0" w:line="276" w:lineRule="auto"/>
              <w:jc w:val="both"/>
              <w:rPr>
                <w:rFonts w:ascii="Arial" w:hAnsi="Arial" w:cs="Arial"/>
                <w:sz w:val="20"/>
                <w:szCs w:val="20"/>
                <w:lang w:val="en-US"/>
              </w:rPr>
            </w:pPr>
            <w:r w:rsidRPr="0078581E">
              <w:rPr>
                <w:rFonts w:ascii="Arial" w:hAnsi="Arial" w:cs="Arial"/>
                <w:sz w:val="20"/>
                <w:szCs w:val="20"/>
                <w:lang w:val="en-US"/>
              </w:rPr>
              <w:t xml:space="preserve">The Contracting Parties are obliged to communicate with each other regarding the performance of this Agreement through the persons listed below or other persons communicated in writing during the performance of the Agreement. </w:t>
            </w:r>
          </w:p>
          <w:p w14:paraId="6D4E58EB" w14:textId="31AF8553" w:rsidR="00C740C2" w:rsidRPr="0078581E" w:rsidRDefault="00C740C2" w:rsidP="00C740C2">
            <w:pPr>
              <w:pStyle w:val="Normlnsodraenm"/>
              <w:spacing w:after="0" w:line="276" w:lineRule="auto"/>
              <w:ind w:left="720"/>
              <w:jc w:val="both"/>
              <w:rPr>
                <w:rFonts w:ascii="Arial" w:hAnsi="Arial" w:cs="Arial"/>
                <w:sz w:val="20"/>
                <w:szCs w:val="20"/>
                <w:lang w:val="en-US"/>
              </w:rPr>
            </w:pPr>
            <w:r w:rsidRPr="0078581E">
              <w:rPr>
                <w:rFonts w:ascii="Arial" w:hAnsi="Arial" w:cs="Arial"/>
                <w:sz w:val="20"/>
                <w:szCs w:val="20"/>
                <w:lang w:val="en-US"/>
              </w:rPr>
              <w:t xml:space="preserve">a) The contact person for IPR Prague in relation to this Agreement is: </w:t>
            </w:r>
            <w:r w:rsidR="001479A8">
              <w:rPr>
                <w:rFonts w:ascii="Arial" w:hAnsi="Arial" w:cs="Arial"/>
                <w:sz w:val="20"/>
                <w:szCs w:val="20"/>
                <w:lang w:val="en-US"/>
              </w:rPr>
              <w:t>xxx</w:t>
            </w:r>
            <w:r w:rsidRPr="0078581E">
              <w:rPr>
                <w:rFonts w:ascii="Arial" w:hAnsi="Arial" w:cs="Arial"/>
                <w:sz w:val="20"/>
                <w:szCs w:val="20"/>
                <w:lang w:val="en-US"/>
              </w:rPr>
              <w:t xml:space="preserve">. </w:t>
            </w:r>
            <w:proofErr w:type="spellStart"/>
            <w:r w:rsidR="001479A8">
              <w:rPr>
                <w:rFonts w:ascii="Arial" w:hAnsi="Arial" w:cs="Arial"/>
                <w:sz w:val="20"/>
                <w:szCs w:val="20"/>
                <w:lang w:val="en-US"/>
              </w:rPr>
              <w:t>xxxxxxxxxx</w:t>
            </w:r>
            <w:proofErr w:type="spellEnd"/>
            <w:r w:rsidRPr="0078581E">
              <w:rPr>
                <w:rFonts w:ascii="Arial" w:hAnsi="Arial" w:cs="Arial"/>
                <w:sz w:val="20"/>
                <w:szCs w:val="20"/>
                <w:lang w:val="en-US"/>
              </w:rPr>
              <w:t xml:space="preserve">, e-mail: </w:t>
            </w:r>
            <w:proofErr w:type="spellStart"/>
            <w:r w:rsidR="001479A8">
              <w:rPr>
                <w:rFonts w:ascii="Arial" w:hAnsi="Arial" w:cs="Arial"/>
                <w:sz w:val="20"/>
                <w:szCs w:val="20"/>
                <w:lang w:val="en-US"/>
              </w:rPr>
              <w:t>xxxxxx</w:t>
            </w:r>
            <w:proofErr w:type="spellEnd"/>
            <w:r w:rsidRPr="0078581E">
              <w:rPr>
                <w:rFonts w:ascii="Arial" w:hAnsi="Arial" w:cs="Arial"/>
                <w:sz w:val="20"/>
                <w:szCs w:val="20"/>
                <w:lang w:val="en-US"/>
              </w:rPr>
              <w:t xml:space="preserve">, tel. no.: </w:t>
            </w:r>
            <w:proofErr w:type="spellStart"/>
            <w:r w:rsidR="001479A8">
              <w:rPr>
                <w:rFonts w:ascii="Arial" w:hAnsi="Arial" w:cs="Arial"/>
                <w:sz w:val="20"/>
                <w:szCs w:val="20"/>
                <w:lang w:val="en-US"/>
              </w:rPr>
              <w:t>xxxxxxxxxx</w:t>
            </w:r>
            <w:proofErr w:type="spellEnd"/>
          </w:p>
          <w:p w14:paraId="71B624A2" w14:textId="3E15D938" w:rsidR="00C740C2" w:rsidRPr="0078581E" w:rsidRDefault="00C740C2" w:rsidP="00C740C2">
            <w:pPr>
              <w:pStyle w:val="Normlnsodraenm"/>
              <w:spacing w:after="0" w:line="276" w:lineRule="auto"/>
              <w:ind w:left="720"/>
              <w:jc w:val="both"/>
              <w:rPr>
                <w:rFonts w:ascii="Arial" w:hAnsi="Arial" w:cs="Arial"/>
                <w:sz w:val="20"/>
                <w:szCs w:val="20"/>
                <w:lang w:val="en-US"/>
              </w:rPr>
            </w:pPr>
            <w:r w:rsidRPr="0078581E">
              <w:rPr>
                <w:rFonts w:ascii="Arial" w:hAnsi="Arial" w:cs="Arial"/>
                <w:sz w:val="20"/>
                <w:szCs w:val="20"/>
                <w:lang w:val="en-US"/>
              </w:rPr>
              <w:t xml:space="preserve">b) The contact person for the Partner in relation to this Agreement is: </w:t>
            </w:r>
            <w:proofErr w:type="spellStart"/>
            <w:r w:rsidR="001479A8">
              <w:rPr>
                <w:rFonts w:ascii="Arial" w:hAnsi="Arial" w:cs="Arial"/>
                <w:sz w:val="20"/>
                <w:szCs w:val="20"/>
                <w:lang w:val="en-US"/>
              </w:rPr>
              <w:t>xxxxxxxxx</w:t>
            </w:r>
            <w:proofErr w:type="spellEnd"/>
            <w:r w:rsidRPr="0078581E">
              <w:rPr>
                <w:rFonts w:ascii="Arial" w:hAnsi="Arial" w:cs="Arial"/>
                <w:sz w:val="20"/>
                <w:szCs w:val="20"/>
                <w:lang w:val="en-US"/>
              </w:rPr>
              <w:t xml:space="preserve">, e-mail: </w:t>
            </w:r>
            <w:proofErr w:type="spellStart"/>
            <w:r w:rsidR="001479A8">
              <w:rPr>
                <w:rFonts w:ascii="Arial" w:hAnsi="Arial" w:cs="Arial"/>
                <w:sz w:val="20"/>
                <w:szCs w:val="20"/>
                <w:u w:val="single"/>
                <w:lang w:val="en-US"/>
              </w:rPr>
              <w:t>xxxxxxxxxxx</w:t>
            </w:r>
            <w:proofErr w:type="spellEnd"/>
            <w:r w:rsidRPr="0078581E">
              <w:rPr>
                <w:rFonts w:ascii="Arial" w:hAnsi="Arial" w:cs="Arial"/>
                <w:sz w:val="20"/>
                <w:szCs w:val="20"/>
                <w:u w:val="single"/>
                <w:lang w:val="en-US"/>
              </w:rPr>
              <w:t>,</w:t>
            </w:r>
            <w:r w:rsidRPr="0078581E">
              <w:rPr>
                <w:rFonts w:ascii="Arial" w:hAnsi="Arial" w:cs="Arial"/>
                <w:sz w:val="20"/>
                <w:szCs w:val="20"/>
                <w:lang w:val="en-US"/>
              </w:rPr>
              <w:t xml:space="preserve"> tel. no.: </w:t>
            </w:r>
            <w:proofErr w:type="spellStart"/>
            <w:r w:rsidR="001479A8">
              <w:rPr>
                <w:rFonts w:ascii="Arial" w:hAnsi="Arial" w:cs="Arial"/>
                <w:sz w:val="20"/>
                <w:szCs w:val="20"/>
                <w:lang w:val="en-US"/>
              </w:rPr>
              <w:t>xxxxxxxx</w:t>
            </w:r>
            <w:proofErr w:type="spellEnd"/>
            <w:r w:rsidRPr="0078581E">
              <w:rPr>
                <w:rFonts w:ascii="Arial" w:hAnsi="Arial" w:cs="Arial"/>
                <w:sz w:val="20"/>
                <w:szCs w:val="20"/>
                <w:lang w:val="en-US"/>
              </w:rPr>
              <w:t>.</w:t>
            </w:r>
          </w:p>
          <w:p w14:paraId="73A83F07" w14:textId="77777777" w:rsidR="00C740C2" w:rsidRPr="0078581E" w:rsidRDefault="00C740C2" w:rsidP="00C740C2">
            <w:pPr>
              <w:pStyle w:val="Normlnsodraenm"/>
              <w:spacing w:after="0" w:line="276" w:lineRule="auto"/>
              <w:jc w:val="both"/>
              <w:rPr>
                <w:rFonts w:ascii="Arial" w:hAnsi="Arial" w:cs="Arial"/>
                <w:sz w:val="20"/>
                <w:szCs w:val="20"/>
                <w:lang w:val="en-US"/>
              </w:rPr>
            </w:pPr>
          </w:p>
          <w:p w14:paraId="1886EA34" w14:textId="77777777" w:rsidR="00C740C2" w:rsidRPr="0078581E" w:rsidRDefault="00C740C2" w:rsidP="00C740C2">
            <w:pPr>
              <w:pStyle w:val="Normlnsodraenm"/>
              <w:tabs>
                <w:tab w:val="left" w:pos="3686"/>
              </w:tabs>
              <w:spacing w:after="0" w:line="276" w:lineRule="auto"/>
              <w:jc w:val="both"/>
              <w:rPr>
                <w:rFonts w:ascii="Arial" w:hAnsi="Arial" w:cs="Arial"/>
                <w:b/>
                <w:sz w:val="20"/>
                <w:szCs w:val="20"/>
                <w:u w:val="single"/>
                <w:lang w:val="en-US"/>
              </w:rPr>
            </w:pPr>
            <w:r w:rsidRPr="0078581E">
              <w:rPr>
                <w:rFonts w:ascii="Arial" w:hAnsi="Arial" w:cs="Arial"/>
                <w:b/>
                <w:sz w:val="20"/>
                <w:szCs w:val="20"/>
                <w:lang w:val="en-US"/>
              </w:rPr>
              <w:t xml:space="preserve">VI     </w:t>
            </w:r>
            <w:r w:rsidRPr="0078581E">
              <w:rPr>
                <w:rFonts w:ascii="Arial" w:hAnsi="Arial" w:cs="Arial"/>
                <w:b/>
                <w:sz w:val="20"/>
                <w:szCs w:val="20"/>
                <w:u w:val="single"/>
                <w:lang w:val="en-US"/>
              </w:rPr>
              <w:t>Financial aspects of the cooperation</w:t>
            </w:r>
          </w:p>
          <w:p w14:paraId="0AD38DB5" w14:textId="77777777" w:rsidR="00C740C2" w:rsidRPr="0078581E" w:rsidRDefault="00C740C2" w:rsidP="00C740C2">
            <w:pPr>
              <w:pStyle w:val="Normlnsodraenm"/>
              <w:spacing w:after="0" w:line="276" w:lineRule="auto"/>
              <w:jc w:val="both"/>
              <w:rPr>
                <w:rFonts w:ascii="Arial" w:hAnsi="Arial" w:cs="Arial"/>
                <w:sz w:val="20"/>
                <w:szCs w:val="20"/>
                <w:lang w:val="en-US"/>
              </w:rPr>
            </w:pPr>
            <w:r w:rsidRPr="0078581E">
              <w:rPr>
                <w:rFonts w:ascii="Arial" w:hAnsi="Arial" w:cs="Arial"/>
                <w:sz w:val="20"/>
                <w:szCs w:val="20"/>
                <w:lang w:val="en-US"/>
              </w:rPr>
              <w:t xml:space="preserve">There is no financial consideration for this Agreement. The Contracting Parties solemnly declare that their contributions are comparable. </w:t>
            </w:r>
          </w:p>
          <w:p w14:paraId="70F010CC" w14:textId="77777777" w:rsidR="00C740C2" w:rsidRPr="0078581E" w:rsidRDefault="00C740C2" w:rsidP="00C740C2">
            <w:pPr>
              <w:pStyle w:val="Normlnsodraenm"/>
              <w:spacing w:after="0" w:line="276" w:lineRule="auto"/>
              <w:jc w:val="both"/>
              <w:rPr>
                <w:rFonts w:ascii="Arial" w:hAnsi="Arial" w:cs="Arial"/>
                <w:sz w:val="20"/>
                <w:szCs w:val="20"/>
                <w:lang w:val="en-US"/>
              </w:rPr>
            </w:pPr>
          </w:p>
          <w:p w14:paraId="44C15D37" w14:textId="77777777" w:rsidR="00C740C2" w:rsidRPr="0078581E" w:rsidRDefault="00C740C2" w:rsidP="00C740C2">
            <w:pPr>
              <w:pStyle w:val="Normlnsodraenm"/>
              <w:spacing w:after="0" w:line="360" w:lineRule="auto"/>
              <w:rPr>
                <w:rFonts w:ascii="Arial" w:hAnsi="Arial" w:cs="Arial"/>
                <w:b/>
                <w:bCs/>
                <w:sz w:val="20"/>
                <w:szCs w:val="20"/>
                <w:u w:val="single"/>
                <w:lang w:val="en-US"/>
              </w:rPr>
            </w:pPr>
            <w:r w:rsidRPr="0078581E">
              <w:rPr>
                <w:rFonts w:ascii="Arial" w:hAnsi="Arial" w:cs="Arial"/>
                <w:b/>
                <w:sz w:val="20"/>
                <w:szCs w:val="20"/>
                <w:lang w:val="en-US"/>
              </w:rPr>
              <w:t xml:space="preserve">VII     </w:t>
            </w:r>
            <w:r w:rsidRPr="0078581E">
              <w:rPr>
                <w:rFonts w:ascii="Arial" w:hAnsi="Arial" w:cs="Arial"/>
                <w:b/>
                <w:sz w:val="20"/>
                <w:szCs w:val="20"/>
                <w:u w:val="single"/>
                <w:lang w:val="en-US"/>
              </w:rPr>
              <w:t>License</w:t>
            </w:r>
          </w:p>
          <w:p w14:paraId="4921F19A" w14:textId="77777777" w:rsidR="00C740C2" w:rsidRPr="0078581E" w:rsidRDefault="00C740C2" w:rsidP="00C740C2">
            <w:pPr>
              <w:pStyle w:val="paragraph"/>
              <w:spacing w:before="0" w:beforeAutospacing="0" w:after="0" w:afterAutospacing="0"/>
              <w:ind w:left="705" w:hanging="705"/>
              <w:jc w:val="both"/>
              <w:textAlignment w:val="baseline"/>
              <w:rPr>
                <w:rStyle w:val="eop"/>
                <w:rFonts w:ascii="Arial" w:hAnsi="Arial" w:cs="Arial"/>
                <w:sz w:val="20"/>
                <w:szCs w:val="20"/>
                <w:lang w:val="en-US"/>
              </w:rPr>
            </w:pPr>
            <w:r w:rsidRPr="0078581E">
              <w:rPr>
                <w:rStyle w:val="normaltextrun"/>
                <w:rFonts w:ascii="Arial" w:hAnsi="Arial" w:cs="Arial"/>
                <w:sz w:val="20"/>
                <w:szCs w:val="20"/>
                <w:lang w:val="en-US"/>
              </w:rPr>
              <w:t>The Partner hereby grants IPR Prague a non-exclusive right to use the Work, namely </w:t>
            </w:r>
            <w:r w:rsidRPr="0078581E">
              <w:rPr>
                <w:rStyle w:val="eop"/>
                <w:rFonts w:ascii="Arial" w:hAnsi="Arial" w:cs="Arial"/>
                <w:sz w:val="20"/>
                <w:szCs w:val="20"/>
                <w:lang w:val="en-US"/>
              </w:rPr>
              <w:t> </w:t>
            </w:r>
          </w:p>
          <w:p w14:paraId="363E8CFE" w14:textId="77777777" w:rsidR="00C740C2" w:rsidRPr="0078581E" w:rsidRDefault="00C740C2" w:rsidP="00C740C2">
            <w:pPr>
              <w:pStyle w:val="paragraph"/>
              <w:spacing w:before="0" w:beforeAutospacing="0" w:after="0" w:afterAutospacing="0"/>
              <w:ind w:left="705" w:hanging="705"/>
              <w:jc w:val="both"/>
              <w:textAlignment w:val="baseline"/>
              <w:rPr>
                <w:rFonts w:ascii="Arial" w:hAnsi="Arial" w:cs="Arial"/>
                <w:sz w:val="20"/>
                <w:szCs w:val="20"/>
                <w:lang w:val="en-US"/>
              </w:rPr>
            </w:pPr>
          </w:p>
          <w:p w14:paraId="18B3C345" w14:textId="77777777" w:rsidR="00C740C2" w:rsidRPr="0078581E" w:rsidRDefault="00C740C2" w:rsidP="00C740C2">
            <w:pPr>
              <w:pStyle w:val="paragraph"/>
              <w:spacing w:before="0" w:beforeAutospacing="0" w:after="0" w:afterAutospacing="0"/>
              <w:ind w:left="705"/>
              <w:jc w:val="both"/>
              <w:textAlignment w:val="baseline"/>
              <w:rPr>
                <w:rFonts w:ascii="Arial" w:hAnsi="Arial" w:cs="Arial"/>
                <w:sz w:val="20"/>
                <w:szCs w:val="20"/>
                <w:lang w:val="en-US"/>
              </w:rPr>
            </w:pPr>
            <w:r w:rsidRPr="0078581E">
              <w:rPr>
                <w:rStyle w:val="normaltextrun"/>
                <w:rFonts w:ascii="Arial" w:hAnsi="Arial" w:cs="Arial"/>
                <w:sz w:val="20"/>
                <w:szCs w:val="20"/>
                <w:lang w:val="en-US"/>
              </w:rPr>
              <w:t>a) to reproduce, distribute, communicate to the public and display the Work in the form of an Exhibition within the scope of this Agreement and furthermore in connection with the Exhibition for other necessary uses, in particular for the purposes of advertising and promoting the Exhibition, the Partner or IPR Prague, </w:t>
            </w:r>
            <w:r w:rsidRPr="0078581E">
              <w:rPr>
                <w:rStyle w:val="eop"/>
                <w:rFonts w:ascii="Arial" w:hAnsi="Arial" w:cs="Arial"/>
                <w:sz w:val="20"/>
                <w:szCs w:val="20"/>
                <w:lang w:val="en-US"/>
              </w:rPr>
              <w:t> </w:t>
            </w:r>
          </w:p>
          <w:p w14:paraId="4356DD1F" w14:textId="77777777" w:rsidR="00C740C2" w:rsidRPr="0078581E" w:rsidRDefault="00C740C2" w:rsidP="00C740C2">
            <w:pPr>
              <w:pStyle w:val="paragraph"/>
              <w:spacing w:before="0" w:beforeAutospacing="0" w:after="0" w:afterAutospacing="0"/>
              <w:jc w:val="both"/>
              <w:textAlignment w:val="baseline"/>
              <w:rPr>
                <w:rFonts w:ascii="Arial" w:hAnsi="Arial" w:cs="Arial"/>
                <w:sz w:val="20"/>
                <w:szCs w:val="20"/>
                <w:lang w:val="en-US"/>
              </w:rPr>
            </w:pPr>
            <w:r w:rsidRPr="0078581E">
              <w:rPr>
                <w:rStyle w:val="eop"/>
                <w:rFonts w:ascii="Arial" w:hAnsi="Arial" w:cs="Arial"/>
                <w:sz w:val="20"/>
                <w:szCs w:val="20"/>
                <w:lang w:val="en-US"/>
              </w:rPr>
              <w:t> </w:t>
            </w:r>
          </w:p>
          <w:p w14:paraId="766DCACC" w14:textId="77777777" w:rsidR="00C740C2" w:rsidRPr="0078581E" w:rsidRDefault="00C740C2" w:rsidP="00C740C2">
            <w:pPr>
              <w:pStyle w:val="paragraph"/>
              <w:spacing w:before="0" w:beforeAutospacing="0" w:after="0" w:afterAutospacing="0"/>
              <w:ind w:left="705"/>
              <w:jc w:val="both"/>
              <w:textAlignment w:val="baseline"/>
              <w:rPr>
                <w:rStyle w:val="eop"/>
                <w:rFonts w:ascii="Arial" w:hAnsi="Arial" w:cs="Arial"/>
                <w:sz w:val="20"/>
                <w:szCs w:val="20"/>
                <w:lang w:val="en-US"/>
              </w:rPr>
            </w:pPr>
            <w:r w:rsidRPr="0078581E">
              <w:rPr>
                <w:rStyle w:val="normaltextrun"/>
                <w:rFonts w:ascii="Arial" w:hAnsi="Arial" w:cs="Arial"/>
                <w:sz w:val="20"/>
                <w:szCs w:val="20"/>
                <w:lang w:val="en-US"/>
              </w:rPr>
              <w:t>b) without territorial or quantitative limitations,</w:t>
            </w:r>
          </w:p>
          <w:p w14:paraId="6D09DA76" w14:textId="77777777" w:rsidR="00C740C2" w:rsidRPr="0078581E" w:rsidRDefault="00C740C2" w:rsidP="00C740C2">
            <w:pPr>
              <w:pStyle w:val="Normlnsodraenm"/>
              <w:spacing w:after="0" w:line="276" w:lineRule="auto"/>
              <w:ind w:left="709"/>
              <w:rPr>
                <w:rFonts w:ascii="Arial" w:hAnsi="Arial" w:cs="Arial"/>
                <w:sz w:val="20"/>
                <w:szCs w:val="20"/>
                <w:lang w:val="en-US"/>
              </w:rPr>
            </w:pPr>
            <w:r w:rsidRPr="0078581E">
              <w:rPr>
                <w:rStyle w:val="eop"/>
                <w:rFonts w:ascii="Arial" w:hAnsi="Arial" w:cs="Arial"/>
                <w:sz w:val="20"/>
                <w:szCs w:val="20"/>
                <w:lang w:val="en-US"/>
              </w:rPr>
              <w:t>c) with the time limitation of the Exhibition according to Article II(1) of this Agreement, with the proviso that IPR Prague is entitled to use the Work to the usual extent for the entire duration of the copyright for the purposes of promoting the Exhibition, the Partner or IPR Prague.</w:t>
            </w:r>
          </w:p>
          <w:p w14:paraId="2501FDAC" w14:textId="77777777" w:rsidR="001B54D0" w:rsidRDefault="001B54D0" w:rsidP="00C740C2">
            <w:pPr>
              <w:pStyle w:val="Nadpis2"/>
              <w:tabs>
                <w:tab w:val="left" w:pos="3686"/>
              </w:tabs>
              <w:spacing w:line="276" w:lineRule="auto"/>
              <w:rPr>
                <w:rFonts w:cs="Arial"/>
                <w:sz w:val="20"/>
                <w:szCs w:val="20"/>
                <w:lang w:val="en-US"/>
              </w:rPr>
            </w:pPr>
          </w:p>
          <w:p w14:paraId="795493B2" w14:textId="77777777" w:rsidR="001B54D0" w:rsidRDefault="001B54D0" w:rsidP="00C740C2">
            <w:pPr>
              <w:pStyle w:val="Nadpis2"/>
              <w:tabs>
                <w:tab w:val="left" w:pos="3686"/>
              </w:tabs>
              <w:spacing w:line="276" w:lineRule="auto"/>
              <w:rPr>
                <w:rFonts w:cs="Arial"/>
                <w:sz w:val="20"/>
                <w:szCs w:val="20"/>
                <w:lang w:val="en-US"/>
              </w:rPr>
            </w:pPr>
          </w:p>
          <w:p w14:paraId="2E0EBF81" w14:textId="0898DB8E" w:rsidR="00C740C2" w:rsidRPr="0078581E" w:rsidRDefault="00C740C2" w:rsidP="00C740C2">
            <w:pPr>
              <w:pStyle w:val="Nadpis2"/>
              <w:tabs>
                <w:tab w:val="left" w:pos="3686"/>
              </w:tabs>
              <w:spacing w:line="276" w:lineRule="auto"/>
              <w:rPr>
                <w:rFonts w:cs="Arial"/>
                <w:sz w:val="20"/>
                <w:szCs w:val="20"/>
                <w:lang w:val="en-US"/>
              </w:rPr>
            </w:pPr>
            <w:r w:rsidRPr="0078581E">
              <w:rPr>
                <w:rFonts w:cs="Arial"/>
                <w:sz w:val="20"/>
                <w:szCs w:val="20"/>
                <w:lang w:val="en-US"/>
              </w:rPr>
              <w:lastRenderedPageBreak/>
              <w:t>VIII</w:t>
            </w:r>
            <w:r w:rsidR="001B54D0">
              <w:rPr>
                <w:rFonts w:cs="Arial"/>
                <w:sz w:val="20"/>
                <w:szCs w:val="20"/>
                <w:lang w:val="en-US"/>
              </w:rPr>
              <w:t xml:space="preserve">           </w:t>
            </w:r>
            <w:r w:rsidRPr="0078581E">
              <w:rPr>
                <w:rFonts w:cs="Arial"/>
                <w:sz w:val="20"/>
                <w:szCs w:val="20"/>
                <w:u w:val="single"/>
                <w:lang w:val="en-US"/>
              </w:rPr>
              <w:t>Final arrangements</w:t>
            </w:r>
          </w:p>
          <w:p w14:paraId="06D57B3A" w14:textId="77777777" w:rsidR="00C740C2" w:rsidRPr="0078581E" w:rsidRDefault="00C740C2" w:rsidP="00B96875">
            <w:pPr>
              <w:numPr>
                <w:ilvl w:val="0"/>
                <w:numId w:val="13"/>
              </w:numPr>
              <w:suppressAutoHyphens/>
              <w:spacing w:line="276" w:lineRule="auto"/>
              <w:jc w:val="both"/>
              <w:outlineLvl w:val="9"/>
              <w:rPr>
                <w:rFonts w:ascii="Arial" w:hAnsi="Arial" w:cs="Arial"/>
                <w:sz w:val="20"/>
                <w:szCs w:val="20"/>
                <w:lang w:val="en-US"/>
              </w:rPr>
            </w:pPr>
            <w:r w:rsidRPr="0078581E">
              <w:rPr>
                <w:rFonts w:ascii="Arial" w:hAnsi="Arial" w:cs="Arial"/>
                <w:sz w:val="20"/>
                <w:szCs w:val="20"/>
                <w:lang w:val="en-US"/>
              </w:rPr>
              <w:t>Legal relations arising out of or in connection with this Agreement shall be governed, unless otherwise provided in this Agreement, by the provisions of the Civil Code and the legal order of the Czech Republic. In the event that any provision of the Agreement becomes invalid, the other provisions shall remain in force, unless otherwise provided by law. The rights and obligations of the Contracting Parties under this Agreement shall pass to their successors in title. This Agreement is drawn up in Czech and English, and in the event of any inconsistency, conflict or ambiguity between the English and Czech versions of this Agreement, the provisions in the Czech language shall apply.</w:t>
            </w:r>
          </w:p>
          <w:p w14:paraId="46E51EDC" w14:textId="77777777" w:rsidR="00C740C2" w:rsidRPr="0078581E" w:rsidRDefault="00C740C2" w:rsidP="00B96875">
            <w:pPr>
              <w:numPr>
                <w:ilvl w:val="0"/>
                <w:numId w:val="13"/>
              </w:numPr>
              <w:suppressAutoHyphens/>
              <w:spacing w:line="276" w:lineRule="auto"/>
              <w:ind w:left="0" w:firstLine="0"/>
              <w:jc w:val="both"/>
              <w:outlineLvl w:val="9"/>
              <w:rPr>
                <w:rFonts w:ascii="Arial" w:hAnsi="Arial" w:cs="Arial"/>
                <w:sz w:val="20"/>
                <w:szCs w:val="20"/>
                <w:lang w:val="en-US"/>
              </w:rPr>
            </w:pPr>
            <w:r w:rsidRPr="0078581E">
              <w:rPr>
                <w:rFonts w:ascii="Arial" w:hAnsi="Arial" w:cs="Arial"/>
                <w:sz w:val="20"/>
                <w:szCs w:val="20"/>
                <w:lang w:val="en-US"/>
              </w:rPr>
              <w:t>This Agreement may be amended, supplemented or terminated only in writing by numbered amendments signed by both Contracting Parties.</w:t>
            </w:r>
          </w:p>
          <w:p w14:paraId="5EDDC000" w14:textId="77777777" w:rsidR="00C740C2" w:rsidRPr="0078581E" w:rsidRDefault="00C740C2" w:rsidP="00B96875">
            <w:pPr>
              <w:numPr>
                <w:ilvl w:val="0"/>
                <w:numId w:val="13"/>
              </w:numPr>
              <w:suppressAutoHyphens/>
              <w:spacing w:line="276" w:lineRule="auto"/>
              <w:ind w:left="0" w:firstLine="0"/>
              <w:jc w:val="both"/>
              <w:outlineLvl w:val="9"/>
              <w:rPr>
                <w:rFonts w:ascii="Arial" w:hAnsi="Arial" w:cs="Arial"/>
                <w:sz w:val="20"/>
                <w:szCs w:val="20"/>
                <w:lang w:val="en-US"/>
              </w:rPr>
            </w:pPr>
            <w:r w:rsidRPr="0078581E">
              <w:rPr>
                <w:rFonts w:ascii="Arial" w:hAnsi="Arial" w:cs="Arial"/>
                <w:sz w:val="20"/>
                <w:szCs w:val="20"/>
                <w:lang w:val="en-US"/>
              </w:rPr>
              <w:t>The Contracting Parties also undertake not to disclose to third parties any information entrusted to them by the other Contracting Party for purposes other than the performance of their obligations under this Agreement.</w:t>
            </w:r>
          </w:p>
          <w:p w14:paraId="7C1BB748" w14:textId="77777777" w:rsidR="00C740C2" w:rsidRPr="0078581E" w:rsidRDefault="00C740C2" w:rsidP="00B96875">
            <w:pPr>
              <w:numPr>
                <w:ilvl w:val="0"/>
                <w:numId w:val="13"/>
              </w:numPr>
              <w:suppressAutoHyphens/>
              <w:spacing w:line="276" w:lineRule="auto"/>
              <w:ind w:left="0" w:firstLine="0"/>
              <w:jc w:val="both"/>
              <w:outlineLvl w:val="9"/>
              <w:rPr>
                <w:rFonts w:ascii="Arial" w:hAnsi="Arial" w:cs="Arial"/>
                <w:sz w:val="20"/>
                <w:szCs w:val="20"/>
                <w:lang w:val="en-US"/>
              </w:rPr>
            </w:pPr>
            <w:r w:rsidRPr="0078581E">
              <w:rPr>
                <w:rFonts w:ascii="Arial" w:hAnsi="Arial" w:cs="Arial"/>
                <w:sz w:val="20"/>
                <w:szCs w:val="20"/>
                <w:lang w:val="en-US"/>
              </w:rPr>
              <w:t xml:space="preserve">This Agreement is executed in two counterparts, each of which shall have the force of an original. Both Contracting Parties shall receive one copy of the Agreement.  </w:t>
            </w:r>
          </w:p>
          <w:p w14:paraId="4E534BF4" w14:textId="77777777" w:rsidR="00C740C2" w:rsidRPr="0078581E" w:rsidRDefault="00C740C2" w:rsidP="00B96875">
            <w:pPr>
              <w:numPr>
                <w:ilvl w:val="0"/>
                <w:numId w:val="13"/>
              </w:numPr>
              <w:suppressAutoHyphens/>
              <w:spacing w:after="100" w:afterAutospacing="1" w:line="276" w:lineRule="auto"/>
              <w:ind w:left="0" w:firstLine="0"/>
              <w:jc w:val="both"/>
              <w:outlineLvl w:val="9"/>
              <w:rPr>
                <w:rFonts w:ascii="Arial" w:hAnsi="Arial" w:cs="Arial"/>
                <w:sz w:val="20"/>
                <w:szCs w:val="20"/>
                <w:lang w:val="en-US"/>
              </w:rPr>
            </w:pPr>
            <w:r w:rsidRPr="0078581E">
              <w:rPr>
                <w:rFonts w:ascii="Arial" w:hAnsi="Arial" w:cs="Arial"/>
                <w:sz w:val="20"/>
                <w:szCs w:val="20"/>
                <w:lang w:val="en-US"/>
              </w:rPr>
              <w:t>The Contracting Parties agree that neither Contracting Party shall be entitled to assign its rights and obligations under this Agreement without the prior written consent of the other Contracting Party. No consent is required for the transfer of rights and obligations to the successors in title of the Contracting Parties.</w:t>
            </w:r>
          </w:p>
          <w:p w14:paraId="6C95A0C9" w14:textId="77777777" w:rsidR="00C740C2" w:rsidRPr="0078581E" w:rsidRDefault="00C740C2" w:rsidP="00B96875">
            <w:pPr>
              <w:numPr>
                <w:ilvl w:val="0"/>
                <w:numId w:val="13"/>
              </w:numPr>
              <w:suppressAutoHyphens/>
              <w:spacing w:after="100" w:afterAutospacing="1" w:line="276" w:lineRule="auto"/>
              <w:ind w:left="0" w:firstLine="0"/>
              <w:jc w:val="both"/>
              <w:outlineLvl w:val="9"/>
              <w:rPr>
                <w:rFonts w:ascii="Arial" w:hAnsi="Arial" w:cs="Arial"/>
                <w:sz w:val="20"/>
                <w:szCs w:val="20"/>
                <w:lang w:val="en-US"/>
              </w:rPr>
            </w:pPr>
            <w:r w:rsidRPr="0078581E">
              <w:rPr>
                <w:rFonts w:ascii="Arial" w:hAnsi="Arial" w:cs="Arial"/>
                <w:sz w:val="20"/>
                <w:szCs w:val="20"/>
                <w:lang w:val="en-US"/>
              </w:rPr>
              <w:t xml:space="preserve">The Contracting Parties expressly agree to the publication of this Agreement in the Register of Contracts pursuant to Act No.340/2015 Coll., on Special Conditions for the Effectiveness of Certain Contracts, Publication of Such Contracts and on the Register of Contracts (Act on the Register of Contracts). IPR Prague shall ensure the publication of the Agreement by sending it to the administrator of the Register of Contracts within 30 days of its signing by both Contracting </w:t>
            </w:r>
            <w:r w:rsidRPr="0078581E">
              <w:rPr>
                <w:rFonts w:ascii="Arial" w:hAnsi="Arial" w:cs="Arial"/>
                <w:sz w:val="20"/>
                <w:szCs w:val="20"/>
                <w:lang w:val="en-US"/>
              </w:rPr>
              <w:lastRenderedPageBreak/>
              <w:t>Parties. The Contracting Parties further declare that they do not consider the facts stated in this Agreement to be trade secrets within the meaning of Section 504 of the Civil Code and grant permission to use and disclose them without setting any other conditions.</w:t>
            </w:r>
          </w:p>
          <w:p w14:paraId="4346345B" w14:textId="77777777" w:rsidR="00C740C2" w:rsidRPr="0078581E" w:rsidRDefault="00C740C2" w:rsidP="00B96875">
            <w:pPr>
              <w:numPr>
                <w:ilvl w:val="0"/>
                <w:numId w:val="13"/>
              </w:numPr>
              <w:suppressAutoHyphens/>
              <w:spacing w:after="100" w:afterAutospacing="1" w:line="276" w:lineRule="auto"/>
              <w:ind w:left="0" w:firstLine="0"/>
              <w:jc w:val="both"/>
              <w:outlineLvl w:val="9"/>
              <w:rPr>
                <w:rFonts w:ascii="Arial" w:hAnsi="Arial" w:cs="Arial"/>
                <w:sz w:val="20"/>
                <w:szCs w:val="20"/>
                <w:lang w:val="en-US"/>
              </w:rPr>
            </w:pPr>
            <w:r w:rsidRPr="0078581E">
              <w:rPr>
                <w:rFonts w:ascii="Arial" w:hAnsi="Arial" w:cs="Arial"/>
                <w:sz w:val="20"/>
                <w:szCs w:val="20"/>
                <w:lang w:val="en-US"/>
              </w:rPr>
              <w:t>The performance of the subject matter of this Agreement between the time of signing and before the entry into force of this Agreement, i.e. before its publication in the Register of Contracts, shall be deemed to be performance under this Agreement and the rights and obligations arising therefrom shall be governed by this Agreement.</w:t>
            </w:r>
          </w:p>
          <w:p w14:paraId="77537247" w14:textId="77777777" w:rsidR="00C740C2" w:rsidRPr="0078581E" w:rsidRDefault="00C740C2" w:rsidP="00B96875">
            <w:pPr>
              <w:numPr>
                <w:ilvl w:val="0"/>
                <w:numId w:val="13"/>
              </w:numPr>
              <w:suppressAutoHyphens/>
              <w:spacing w:after="100" w:afterAutospacing="1" w:line="276" w:lineRule="auto"/>
              <w:ind w:left="0" w:firstLine="0"/>
              <w:jc w:val="both"/>
              <w:outlineLvl w:val="9"/>
              <w:rPr>
                <w:rFonts w:ascii="Arial" w:hAnsi="Arial" w:cs="Arial"/>
                <w:sz w:val="20"/>
                <w:szCs w:val="20"/>
                <w:lang w:val="en-US"/>
              </w:rPr>
            </w:pPr>
            <w:r w:rsidRPr="0078581E">
              <w:rPr>
                <w:rFonts w:ascii="Arial" w:hAnsi="Arial" w:cs="Arial"/>
                <w:sz w:val="20"/>
                <w:szCs w:val="20"/>
                <w:lang w:val="en-US"/>
              </w:rPr>
              <w:t>By signing this Agreement, the Partner agrees to provide information about the Agreement within the scope of Act No. 106/1999 Coll., on Free Access to Information, as amended.</w:t>
            </w:r>
          </w:p>
          <w:p w14:paraId="57540B39" w14:textId="77777777" w:rsidR="00C740C2" w:rsidRPr="0078581E" w:rsidRDefault="00C740C2" w:rsidP="00B96875">
            <w:pPr>
              <w:numPr>
                <w:ilvl w:val="0"/>
                <w:numId w:val="13"/>
              </w:numPr>
              <w:suppressAutoHyphens/>
              <w:spacing w:line="276" w:lineRule="auto"/>
              <w:ind w:left="0" w:firstLine="0"/>
              <w:jc w:val="both"/>
              <w:outlineLvl w:val="9"/>
              <w:rPr>
                <w:rFonts w:ascii="Arial" w:hAnsi="Arial" w:cs="Arial"/>
                <w:sz w:val="20"/>
                <w:szCs w:val="20"/>
                <w:lang w:val="en-US"/>
              </w:rPr>
            </w:pPr>
            <w:r w:rsidRPr="0078581E">
              <w:rPr>
                <w:rFonts w:ascii="Arial" w:hAnsi="Arial" w:cs="Arial"/>
                <w:sz w:val="20"/>
                <w:szCs w:val="20"/>
                <w:lang w:val="en-US"/>
              </w:rPr>
              <w:t>The Contracting Parties hereby declare that there is no oral agreement, contract or proceeding relating to any Contracting Party that would adversely affect the performance of the obligations under this Agreement. They also certify by their signature that all statements and documents under this Agreement are true, complete, accurate, valid and legally enforceable.</w:t>
            </w:r>
          </w:p>
          <w:p w14:paraId="4E3F663E" w14:textId="77777777" w:rsidR="00C740C2" w:rsidRPr="0078581E" w:rsidRDefault="00C740C2" w:rsidP="00B96875">
            <w:pPr>
              <w:numPr>
                <w:ilvl w:val="0"/>
                <w:numId w:val="13"/>
              </w:numPr>
              <w:suppressAutoHyphens/>
              <w:spacing w:line="276" w:lineRule="auto"/>
              <w:ind w:left="0" w:firstLine="0"/>
              <w:jc w:val="both"/>
              <w:outlineLvl w:val="9"/>
              <w:rPr>
                <w:rFonts w:ascii="Arial" w:hAnsi="Arial" w:cs="Arial"/>
                <w:sz w:val="20"/>
                <w:szCs w:val="20"/>
                <w:lang w:val="en-US"/>
              </w:rPr>
            </w:pPr>
            <w:r w:rsidRPr="0078581E">
              <w:rPr>
                <w:rFonts w:ascii="Arial" w:hAnsi="Arial" w:cs="Arial"/>
                <w:sz w:val="20"/>
                <w:szCs w:val="20"/>
                <w:lang w:val="en-US"/>
              </w:rPr>
              <w:t>The Contracting Parties further declare that they have carefully read the Agreement, including its annexes, understand all the provisions of the Agreement, and that it was not concluded under duress or otherwise unilaterally disadvantageous conditions. They sign the Agreement in their own handwriting as evidence of their consent, given seriously and freely.</w:t>
            </w:r>
          </w:p>
          <w:p w14:paraId="71423EDF" w14:textId="359A8DB1" w:rsidR="004D7511" w:rsidRDefault="004D7511" w:rsidP="004D7511">
            <w:pPr>
              <w:suppressAutoHyphens/>
              <w:spacing w:line="276" w:lineRule="auto"/>
              <w:jc w:val="both"/>
              <w:outlineLvl w:val="9"/>
              <w:rPr>
                <w:rFonts w:ascii="Arial" w:hAnsi="Arial" w:cs="Arial"/>
                <w:sz w:val="20"/>
                <w:szCs w:val="20"/>
                <w:lang w:val="en-US"/>
              </w:rPr>
            </w:pPr>
          </w:p>
          <w:p w14:paraId="053A9AE8" w14:textId="345558C0" w:rsidR="001479A8" w:rsidRDefault="001479A8" w:rsidP="004D7511">
            <w:pPr>
              <w:suppressAutoHyphens/>
              <w:spacing w:line="276" w:lineRule="auto"/>
              <w:jc w:val="both"/>
              <w:outlineLvl w:val="9"/>
              <w:rPr>
                <w:rFonts w:ascii="Arial" w:hAnsi="Arial" w:cs="Arial"/>
                <w:sz w:val="20"/>
                <w:szCs w:val="20"/>
                <w:lang w:val="en-US"/>
              </w:rPr>
            </w:pPr>
          </w:p>
          <w:p w14:paraId="493A8681" w14:textId="6546EB03" w:rsidR="001479A8" w:rsidRDefault="001479A8" w:rsidP="004D7511">
            <w:pPr>
              <w:suppressAutoHyphens/>
              <w:spacing w:line="276" w:lineRule="auto"/>
              <w:jc w:val="both"/>
              <w:outlineLvl w:val="9"/>
              <w:rPr>
                <w:rFonts w:ascii="Arial" w:hAnsi="Arial" w:cs="Arial"/>
                <w:sz w:val="20"/>
                <w:szCs w:val="20"/>
                <w:lang w:val="en-US"/>
              </w:rPr>
            </w:pPr>
          </w:p>
          <w:p w14:paraId="6CB2BE5C" w14:textId="203DBB52" w:rsidR="001479A8" w:rsidRDefault="001479A8" w:rsidP="004D7511">
            <w:pPr>
              <w:suppressAutoHyphens/>
              <w:spacing w:line="276" w:lineRule="auto"/>
              <w:jc w:val="both"/>
              <w:outlineLvl w:val="9"/>
              <w:rPr>
                <w:rFonts w:ascii="Arial" w:hAnsi="Arial" w:cs="Arial"/>
                <w:sz w:val="20"/>
                <w:szCs w:val="20"/>
                <w:lang w:val="en-US"/>
              </w:rPr>
            </w:pPr>
          </w:p>
          <w:p w14:paraId="7B4801D7" w14:textId="147B9922" w:rsidR="001479A8" w:rsidRDefault="001479A8" w:rsidP="004D7511">
            <w:pPr>
              <w:suppressAutoHyphens/>
              <w:spacing w:line="276" w:lineRule="auto"/>
              <w:jc w:val="both"/>
              <w:outlineLvl w:val="9"/>
              <w:rPr>
                <w:rFonts w:ascii="Arial" w:hAnsi="Arial" w:cs="Arial"/>
                <w:sz w:val="20"/>
                <w:szCs w:val="20"/>
                <w:lang w:val="en-US"/>
              </w:rPr>
            </w:pPr>
          </w:p>
          <w:p w14:paraId="64AE62EC" w14:textId="1115F312" w:rsidR="001479A8" w:rsidRDefault="001479A8" w:rsidP="004D7511">
            <w:pPr>
              <w:suppressAutoHyphens/>
              <w:spacing w:line="276" w:lineRule="auto"/>
              <w:jc w:val="both"/>
              <w:outlineLvl w:val="9"/>
              <w:rPr>
                <w:rFonts w:ascii="Arial" w:hAnsi="Arial" w:cs="Arial"/>
                <w:sz w:val="20"/>
                <w:szCs w:val="20"/>
                <w:lang w:val="en-US"/>
              </w:rPr>
            </w:pPr>
          </w:p>
          <w:p w14:paraId="121AAC45" w14:textId="244F856C" w:rsidR="001479A8" w:rsidRDefault="001479A8" w:rsidP="004D7511">
            <w:pPr>
              <w:suppressAutoHyphens/>
              <w:spacing w:line="276" w:lineRule="auto"/>
              <w:jc w:val="both"/>
              <w:outlineLvl w:val="9"/>
              <w:rPr>
                <w:rFonts w:ascii="Arial" w:hAnsi="Arial" w:cs="Arial"/>
                <w:sz w:val="20"/>
                <w:szCs w:val="20"/>
                <w:lang w:val="en-US"/>
              </w:rPr>
            </w:pPr>
          </w:p>
          <w:p w14:paraId="19BE361C" w14:textId="77777777" w:rsidR="001479A8" w:rsidRPr="0078581E" w:rsidRDefault="001479A8" w:rsidP="004D7511">
            <w:pPr>
              <w:suppressAutoHyphens/>
              <w:spacing w:line="276" w:lineRule="auto"/>
              <w:jc w:val="both"/>
              <w:outlineLvl w:val="9"/>
              <w:rPr>
                <w:rFonts w:ascii="Arial" w:hAnsi="Arial" w:cs="Arial"/>
                <w:sz w:val="20"/>
                <w:szCs w:val="20"/>
                <w:lang w:val="en-US"/>
              </w:rPr>
            </w:pPr>
            <w:bookmarkStart w:id="0" w:name="_GoBack"/>
            <w:bookmarkEnd w:id="0"/>
          </w:p>
          <w:p w14:paraId="0BCF9E4C" w14:textId="77777777" w:rsidR="004D7511" w:rsidRPr="0078581E" w:rsidRDefault="004D7511" w:rsidP="004D7511">
            <w:pPr>
              <w:spacing w:line="276" w:lineRule="auto"/>
              <w:rPr>
                <w:rFonts w:ascii="Arial" w:hAnsi="Arial" w:cs="Arial"/>
                <w:b/>
                <w:sz w:val="20"/>
                <w:szCs w:val="20"/>
                <w:lang w:val="en-US"/>
              </w:rPr>
            </w:pPr>
            <w:r w:rsidRPr="0078581E">
              <w:rPr>
                <w:rFonts w:ascii="Arial" w:hAnsi="Arial" w:cs="Arial"/>
                <w:b/>
                <w:sz w:val="20"/>
                <w:szCs w:val="20"/>
                <w:lang w:val="en-US"/>
              </w:rPr>
              <w:tab/>
            </w:r>
            <w:r w:rsidRPr="0078581E">
              <w:rPr>
                <w:rFonts w:ascii="Arial" w:hAnsi="Arial" w:cs="Arial"/>
                <w:b/>
                <w:sz w:val="20"/>
                <w:szCs w:val="20"/>
                <w:lang w:val="en-US"/>
              </w:rPr>
              <w:tab/>
            </w:r>
            <w:r w:rsidRPr="0078581E">
              <w:rPr>
                <w:rFonts w:ascii="Arial" w:hAnsi="Arial" w:cs="Arial"/>
                <w:b/>
                <w:sz w:val="20"/>
                <w:szCs w:val="20"/>
                <w:lang w:val="en-US"/>
              </w:rPr>
              <w:tab/>
            </w:r>
            <w:r w:rsidRPr="0078581E">
              <w:rPr>
                <w:rFonts w:ascii="Arial" w:hAnsi="Arial" w:cs="Arial"/>
                <w:b/>
                <w:sz w:val="20"/>
                <w:szCs w:val="20"/>
                <w:lang w:val="en-US"/>
              </w:rPr>
              <w:tab/>
            </w:r>
          </w:p>
          <w:p w14:paraId="543F21E2" w14:textId="77777777" w:rsidR="0074578A" w:rsidRPr="0078581E" w:rsidRDefault="0074578A" w:rsidP="004D7511">
            <w:pPr>
              <w:spacing w:line="276" w:lineRule="auto"/>
              <w:rPr>
                <w:rFonts w:ascii="Arial" w:hAnsi="Arial" w:cs="Arial"/>
                <w:sz w:val="20"/>
                <w:szCs w:val="20"/>
              </w:rPr>
            </w:pPr>
          </w:p>
          <w:p w14:paraId="36F88002" w14:textId="498D2EC6" w:rsidR="004D7511" w:rsidRPr="0078581E" w:rsidRDefault="00B96875" w:rsidP="004D7511">
            <w:pPr>
              <w:spacing w:line="276" w:lineRule="auto"/>
              <w:rPr>
                <w:rFonts w:ascii="Arial" w:hAnsi="Arial" w:cs="Arial"/>
                <w:b/>
                <w:sz w:val="20"/>
                <w:szCs w:val="20"/>
              </w:rPr>
            </w:pPr>
            <w:r w:rsidRPr="0078581E">
              <w:rPr>
                <w:rFonts w:ascii="Arial" w:hAnsi="Arial" w:cs="Arial"/>
                <w:sz w:val="20"/>
                <w:szCs w:val="20"/>
              </w:rPr>
              <w:t>V </w:t>
            </w:r>
            <w:r w:rsidR="001B54D0">
              <w:rPr>
                <w:rFonts w:ascii="Arial" w:hAnsi="Arial" w:cs="Arial"/>
                <w:sz w:val="20"/>
                <w:szCs w:val="20"/>
              </w:rPr>
              <w:t>Praze</w:t>
            </w:r>
            <w:r w:rsidRPr="0078581E">
              <w:rPr>
                <w:rFonts w:ascii="Arial" w:hAnsi="Arial" w:cs="Arial"/>
                <w:sz w:val="20"/>
                <w:szCs w:val="20"/>
              </w:rPr>
              <w:t>/</w:t>
            </w:r>
            <w:r w:rsidR="004D7511" w:rsidRPr="0078581E">
              <w:rPr>
                <w:rFonts w:ascii="Arial" w:hAnsi="Arial" w:cs="Arial"/>
                <w:sz w:val="20"/>
                <w:szCs w:val="20"/>
              </w:rPr>
              <w:t xml:space="preserve">In </w:t>
            </w:r>
            <w:r w:rsidR="001B54D0">
              <w:rPr>
                <w:rFonts w:ascii="Arial" w:hAnsi="Arial" w:cs="Arial"/>
                <w:sz w:val="20"/>
                <w:szCs w:val="20"/>
              </w:rPr>
              <w:t>Prague</w:t>
            </w:r>
            <w:r w:rsidR="004D7511" w:rsidRPr="0078581E">
              <w:rPr>
                <w:rFonts w:ascii="Arial" w:hAnsi="Arial" w:cs="Arial"/>
                <w:sz w:val="20"/>
                <w:szCs w:val="20"/>
              </w:rPr>
              <w:t xml:space="preserve"> on ..............</w:t>
            </w:r>
          </w:p>
          <w:p w14:paraId="7653A19E" w14:textId="5D2AF446" w:rsidR="004D7511" w:rsidRPr="0078581E" w:rsidRDefault="0074578A" w:rsidP="004D7511">
            <w:pPr>
              <w:spacing w:line="276" w:lineRule="auto"/>
              <w:rPr>
                <w:rFonts w:ascii="Arial" w:hAnsi="Arial" w:cs="Arial"/>
                <w:sz w:val="20"/>
                <w:szCs w:val="20"/>
              </w:rPr>
            </w:pPr>
            <w:r w:rsidRPr="0078581E">
              <w:rPr>
                <w:rFonts w:ascii="Arial" w:hAnsi="Arial" w:cs="Arial"/>
                <w:sz w:val="20"/>
                <w:szCs w:val="20"/>
              </w:rPr>
              <w:t>Za partnera/</w:t>
            </w:r>
            <w:r w:rsidR="004D7511" w:rsidRPr="0078581E">
              <w:rPr>
                <w:rFonts w:ascii="Arial" w:hAnsi="Arial" w:cs="Arial"/>
                <w:sz w:val="20"/>
                <w:szCs w:val="20"/>
              </w:rPr>
              <w:t xml:space="preserve">On </w:t>
            </w:r>
            <w:proofErr w:type="spellStart"/>
            <w:r w:rsidR="004D7511" w:rsidRPr="0078581E">
              <w:rPr>
                <w:rFonts w:ascii="Arial" w:hAnsi="Arial" w:cs="Arial"/>
                <w:sz w:val="20"/>
                <w:szCs w:val="20"/>
              </w:rPr>
              <w:t>behalf</w:t>
            </w:r>
            <w:proofErr w:type="spellEnd"/>
            <w:r w:rsidR="004D7511" w:rsidRPr="0078581E">
              <w:rPr>
                <w:rFonts w:ascii="Arial" w:hAnsi="Arial" w:cs="Arial"/>
                <w:sz w:val="20"/>
                <w:szCs w:val="20"/>
              </w:rPr>
              <w:t xml:space="preserve"> </w:t>
            </w:r>
            <w:proofErr w:type="spellStart"/>
            <w:r w:rsidR="004D7511" w:rsidRPr="0078581E">
              <w:rPr>
                <w:rFonts w:ascii="Arial" w:hAnsi="Arial" w:cs="Arial"/>
                <w:sz w:val="20"/>
                <w:szCs w:val="20"/>
              </w:rPr>
              <w:t>of</w:t>
            </w:r>
            <w:proofErr w:type="spellEnd"/>
            <w:r w:rsidR="004D7511" w:rsidRPr="0078581E">
              <w:rPr>
                <w:rFonts w:ascii="Arial" w:hAnsi="Arial" w:cs="Arial"/>
                <w:sz w:val="20"/>
                <w:szCs w:val="20"/>
              </w:rPr>
              <w:t xml:space="preserve"> </w:t>
            </w:r>
            <w:proofErr w:type="spellStart"/>
            <w:r w:rsidR="004D7511" w:rsidRPr="0078581E">
              <w:rPr>
                <w:rFonts w:ascii="Arial" w:hAnsi="Arial" w:cs="Arial"/>
                <w:sz w:val="20"/>
                <w:szCs w:val="20"/>
              </w:rPr>
              <w:t>the</w:t>
            </w:r>
            <w:proofErr w:type="spellEnd"/>
            <w:r w:rsidR="004D7511" w:rsidRPr="0078581E">
              <w:rPr>
                <w:rFonts w:ascii="Arial" w:hAnsi="Arial" w:cs="Arial"/>
                <w:sz w:val="20"/>
                <w:szCs w:val="20"/>
              </w:rPr>
              <w:t xml:space="preserve"> Partner</w:t>
            </w:r>
          </w:p>
          <w:p w14:paraId="016C22E3" w14:textId="77777777" w:rsidR="004D7511" w:rsidRPr="0078581E" w:rsidRDefault="004D7511" w:rsidP="004D7511">
            <w:pPr>
              <w:spacing w:line="276" w:lineRule="auto"/>
              <w:rPr>
                <w:rFonts w:ascii="Arial" w:hAnsi="Arial" w:cs="Arial"/>
                <w:b/>
                <w:sz w:val="20"/>
                <w:szCs w:val="20"/>
              </w:rPr>
            </w:pPr>
          </w:p>
          <w:p w14:paraId="2C8314F0" w14:textId="77777777" w:rsidR="004D7511" w:rsidRDefault="004D7511" w:rsidP="004D7511">
            <w:pPr>
              <w:spacing w:line="276" w:lineRule="auto"/>
              <w:rPr>
                <w:rFonts w:ascii="Arial" w:hAnsi="Arial" w:cs="Arial"/>
                <w:b/>
                <w:sz w:val="20"/>
                <w:szCs w:val="20"/>
              </w:rPr>
            </w:pPr>
          </w:p>
          <w:p w14:paraId="1E5F1C0B" w14:textId="77777777" w:rsidR="0043201A" w:rsidRPr="0078581E" w:rsidRDefault="0043201A" w:rsidP="004D7511">
            <w:pPr>
              <w:spacing w:line="276" w:lineRule="auto"/>
              <w:rPr>
                <w:rFonts w:ascii="Arial" w:hAnsi="Arial" w:cs="Arial"/>
                <w:b/>
                <w:sz w:val="20"/>
                <w:szCs w:val="20"/>
              </w:rPr>
            </w:pPr>
          </w:p>
          <w:p w14:paraId="3BC7170D" w14:textId="77777777" w:rsidR="004D7511" w:rsidRPr="0078581E" w:rsidRDefault="004D7511" w:rsidP="004D7511">
            <w:pPr>
              <w:spacing w:line="276" w:lineRule="auto"/>
              <w:rPr>
                <w:rFonts w:ascii="Arial" w:hAnsi="Arial" w:cs="Arial"/>
                <w:b/>
                <w:sz w:val="20"/>
                <w:szCs w:val="20"/>
              </w:rPr>
            </w:pPr>
            <w:r w:rsidRPr="0078581E">
              <w:rPr>
                <w:rFonts w:ascii="Arial" w:hAnsi="Arial" w:cs="Arial"/>
                <w:sz w:val="20"/>
                <w:szCs w:val="20"/>
              </w:rPr>
              <w:t>......................................</w:t>
            </w:r>
          </w:p>
          <w:p w14:paraId="5FCC2739" w14:textId="77777777" w:rsidR="00C740C2" w:rsidRPr="0078581E" w:rsidRDefault="004D7511" w:rsidP="004D7511">
            <w:pPr>
              <w:spacing w:line="276" w:lineRule="auto"/>
              <w:rPr>
                <w:rFonts w:ascii="Arial" w:hAnsi="Arial" w:cs="Arial"/>
                <w:b/>
                <w:sz w:val="20"/>
                <w:szCs w:val="20"/>
              </w:rPr>
            </w:pPr>
            <w:r w:rsidRPr="0078581E">
              <w:rPr>
                <w:rFonts w:ascii="Arial" w:hAnsi="Arial" w:cs="Arial"/>
                <w:b/>
                <w:sz w:val="20"/>
                <w:szCs w:val="20"/>
              </w:rPr>
              <w:t>Noemi Blager</w:t>
            </w:r>
          </w:p>
        </w:tc>
      </w:tr>
    </w:tbl>
    <w:p w14:paraId="2A89805E" w14:textId="77777777" w:rsidR="001C3987" w:rsidRPr="0078581E" w:rsidRDefault="001C3987" w:rsidP="004D7511">
      <w:pPr>
        <w:rPr>
          <w:rFonts w:ascii="Arial" w:hAnsi="Arial" w:cs="Arial"/>
          <w:sz w:val="20"/>
          <w:szCs w:val="20"/>
        </w:rPr>
      </w:pPr>
    </w:p>
    <w:sectPr w:rsidR="001C3987" w:rsidRPr="0078581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34290" w14:textId="77777777" w:rsidR="00AF24A7" w:rsidRDefault="00AF24A7" w:rsidP="00C740C2">
      <w:pPr>
        <w:spacing w:before="0"/>
      </w:pPr>
      <w:r>
        <w:separator/>
      </w:r>
    </w:p>
  </w:endnote>
  <w:endnote w:type="continuationSeparator" w:id="0">
    <w:p w14:paraId="485A4D84" w14:textId="77777777" w:rsidR="00AF24A7" w:rsidRDefault="00AF24A7" w:rsidP="00C740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68533"/>
      <w:docPartObj>
        <w:docPartGallery w:val="Page Numbers (Bottom of Page)"/>
        <w:docPartUnique/>
      </w:docPartObj>
    </w:sdtPr>
    <w:sdtEndPr/>
    <w:sdtContent>
      <w:p w14:paraId="381D2995" w14:textId="4A0BE1F4" w:rsidR="0043201A" w:rsidRDefault="0043201A">
        <w:pPr>
          <w:pStyle w:val="Zpat"/>
          <w:jc w:val="center"/>
        </w:pPr>
        <w:r>
          <w:fldChar w:fldCharType="begin"/>
        </w:r>
        <w:r>
          <w:instrText>PAGE   \* MERGEFORMAT</w:instrText>
        </w:r>
        <w:r>
          <w:fldChar w:fldCharType="separate"/>
        </w:r>
        <w:r>
          <w:t>2</w:t>
        </w:r>
        <w:r>
          <w:fldChar w:fldCharType="end"/>
        </w:r>
      </w:p>
    </w:sdtContent>
  </w:sdt>
  <w:p w14:paraId="4F13C338" w14:textId="77777777" w:rsidR="0043201A" w:rsidRDefault="004320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EA33" w14:textId="77777777" w:rsidR="00AF24A7" w:rsidRDefault="00AF24A7" w:rsidP="00C740C2">
      <w:pPr>
        <w:spacing w:before="0"/>
      </w:pPr>
      <w:r>
        <w:separator/>
      </w:r>
    </w:p>
  </w:footnote>
  <w:footnote w:type="continuationSeparator" w:id="0">
    <w:p w14:paraId="2F1085F0" w14:textId="77777777" w:rsidR="00AF24A7" w:rsidRDefault="00AF24A7" w:rsidP="00C740C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B0F8" w14:textId="77777777" w:rsidR="00C740C2" w:rsidRPr="00880F58" w:rsidRDefault="00C740C2" w:rsidP="00C740C2">
    <w:pPr>
      <w:pStyle w:val="Standardnte"/>
      <w:tabs>
        <w:tab w:val="left" w:pos="828"/>
      </w:tabs>
      <w:rPr>
        <w:rFonts w:ascii="Arial" w:hAnsi="Arial" w:cs="Arial"/>
        <w:sz w:val="20"/>
      </w:rPr>
    </w:pPr>
    <w:r w:rsidRPr="00880F58">
      <w:rPr>
        <w:rFonts w:ascii="Arial" w:hAnsi="Arial" w:cs="Arial"/>
        <w:sz w:val="20"/>
      </w:rPr>
      <w:t>č. smlouvy IPR</w:t>
    </w:r>
    <w:r>
      <w:rPr>
        <w:rFonts w:ascii="Arial" w:hAnsi="Arial" w:cs="Arial"/>
        <w:sz w:val="20"/>
      </w:rPr>
      <w:t xml:space="preserve"> / </w:t>
    </w:r>
    <w:r>
      <w:rPr>
        <w:rFonts w:ascii="Arial" w:hAnsi="Arial"/>
        <w:sz w:val="20"/>
      </w:rPr>
      <w:t xml:space="preserve">IPR </w:t>
    </w:r>
    <w:proofErr w:type="spellStart"/>
    <w:r>
      <w:rPr>
        <w:rFonts w:ascii="Arial" w:hAnsi="Arial"/>
        <w:sz w:val="20"/>
      </w:rPr>
      <w:t>agreement</w:t>
    </w:r>
    <w:proofErr w:type="spellEnd"/>
    <w:r>
      <w:rPr>
        <w:rFonts w:ascii="Arial" w:hAnsi="Arial"/>
        <w:sz w:val="20"/>
      </w:rPr>
      <w:t xml:space="preserve"> no.</w:t>
    </w:r>
    <w:r w:rsidRPr="00880F58">
      <w:rPr>
        <w:rFonts w:ascii="Arial" w:hAnsi="Arial" w:cs="Arial"/>
        <w:sz w:val="20"/>
      </w:rPr>
      <w:t xml:space="preserve">: </w:t>
    </w:r>
    <w:r w:rsidRPr="00EE6961">
      <w:rPr>
        <w:rFonts w:ascii="Arial" w:hAnsi="Arial" w:cs="Arial"/>
        <w:color w:val="000000" w:themeColor="text1"/>
        <w:sz w:val="20"/>
      </w:rPr>
      <w:t>ZAK23-0254</w:t>
    </w:r>
  </w:p>
  <w:p w14:paraId="19A81722" w14:textId="77777777" w:rsidR="00C740C2" w:rsidRDefault="00C740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7CE"/>
    <w:multiLevelType w:val="hybridMultilevel"/>
    <w:tmpl w:val="E85C9DFC"/>
    <w:lvl w:ilvl="0" w:tplc="FFFFFFFF">
      <w:start w:val="2"/>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B4422E"/>
    <w:multiLevelType w:val="multilevel"/>
    <w:tmpl w:val="B12A2E4C"/>
    <w:lvl w:ilvl="0">
      <w:start w:val="2"/>
      <w:numFmt w:val="lowerLetter"/>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E11A40"/>
    <w:multiLevelType w:val="hybridMultilevel"/>
    <w:tmpl w:val="B1A82FC4"/>
    <w:lvl w:ilvl="0" w:tplc="235623BE">
      <w:start w:val="1"/>
      <w:numFmt w:val="upp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37CAB"/>
    <w:multiLevelType w:val="hybridMultilevel"/>
    <w:tmpl w:val="E85C9DFC"/>
    <w:lvl w:ilvl="0" w:tplc="4EEAF8C2">
      <w:start w:val="2"/>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7C0A6E"/>
    <w:multiLevelType w:val="hybridMultilevel"/>
    <w:tmpl w:val="EB06E0E2"/>
    <w:lvl w:ilvl="0" w:tplc="FFFFFFFF">
      <w:start w:val="1"/>
      <w:numFmt w:val="decimal"/>
      <w:lvlText w:val="%1."/>
      <w:lvlJc w:val="left"/>
      <w:pPr>
        <w:ind w:left="885" w:hanging="52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7663C5"/>
    <w:multiLevelType w:val="hybridMultilevel"/>
    <w:tmpl w:val="FD9AC196"/>
    <w:lvl w:ilvl="0" w:tplc="FFFFFFFF">
      <w:start w:val="1"/>
      <w:numFmt w:val="decimal"/>
      <w:lvlText w:val="%1."/>
      <w:lvlJc w:val="left"/>
      <w:pPr>
        <w:tabs>
          <w:tab w:val="num" w:pos="357"/>
        </w:tabs>
        <w:ind w:left="36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F45985"/>
    <w:multiLevelType w:val="hybridMultilevel"/>
    <w:tmpl w:val="EB06E0E2"/>
    <w:lvl w:ilvl="0" w:tplc="F748124A">
      <w:start w:val="1"/>
      <w:numFmt w:val="decimal"/>
      <w:lvlText w:val="%1."/>
      <w:lvlJc w:val="left"/>
      <w:pPr>
        <w:ind w:left="885" w:hanging="5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127BBD"/>
    <w:multiLevelType w:val="hybridMultilevel"/>
    <w:tmpl w:val="3D8204AA"/>
    <w:lvl w:ilvl="0" w:tplc="AB22E31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10153D"/>
    <w:multiLevelType w:val="multilevel"/>
    <w:tmpl w:val="483815A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C5513A"/>
    <w:multiLevelType w:val="hybridMultilevel"/>
    <w:tmpl w:val="FD9AC196"/>
    <w:lvl w:ilvl="0" w:tplc="19646414">
      <w:start w:val="1"/>
      <w:numFmt w:val="decimal"/>
      <w:lvlText w:val="%1."/>
      <w:lvlJc w:val="left"/>
      <w:pPr>
        <w:tabs>
          <w:tab w:val="num" w:pos="357"/>
        </w:tabs>
        <w:ind w:left="36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1D1BF5"/>
    <w:multiLevelType w:val="multilevel"/>
    <w:tmpl w:val="483815A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C669BF"/>
    <w:multiLevelType w:val="hybridMultilevel"/>
    <w:tmpl w:val="8DE895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BA90F8B"/>
    <w:multiLevelType w:val="hybridMultilevel"/>
    <w:tmpl w:val="817E52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546463"/>
    <w:multiLevelType w:val="hybridMultilevel"/>
    <w:tmpl w:val="17F80CF4"/>
    <w:lvl w:ilvl="0" w:tplc="D15A1DBC">
      <w:start w:val="1"/>
      <w:numFmt w:val="upperRoman"/>
      <w:lvlText w:val="%1."/>
      <w:lvlJc w:val="left"/>
      <w:pPr>
        <w:ind w:left="1080" w:hanging="720"/>
      </w:pPr>
      <w:rPr>
        <w:rFonts w:cstheme="minorBidi"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7"/>
  </w:num>
  <w:num w:numId="5">
    <w:abstractNumId w:val="10"/>
  </w:num>
  <w:num w:numId="6">
    <w:abstractNumId w:val="6"/>
  </w:num>
  <w:num w:numId="7">
    <w:abstractNumId w:val="3"/>
  </w:num>
  <w:num w:numId="8">
    <w:abstractNumId w:val="2"/>
  </w:num>
  <w:num w:numId="9">
    <w:abstractNumId w:val="13"/>
  </w:num>
  <w:num w:numId="10">
    <w:abstractNumId w:val="4"/>
  </w:num>
  <w:num w:numId="11">
    <w:abstractNumId w:val="0"/>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C2"/>
    <w:rsid w:val="001479A8"/>
    <w:rsid w:val="001B54D0"/>
    <w:rsid w:val="001C3987"/>
    <w:rsid w:val="00375812"/>
    <w:rsid w:val="0043201A"/>
    <w:rsid w:val="00477B6E"/>
    <w:rsid w:val="004D7511"/>
    <w:rsid w:val="006A530F"/>
    <w:rsid w:val="0074578A"/>
    <w:rsid w:val="0078581E"/>
    <w:rsid w:val="008D0950"/>
    <w:rsid w:val="00AD3C1D"/>
    <w:rsid w:val="00AF24A7"/>
    <w:rsid w:val="00B96875"/>
    <w:rsid w:val="00C74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6A0F"/>
  <w15:chartTrackingRefBased/>
  <w15:docId w15:val="{10B319A2-3231-3C4F-822C-C2E49865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740C2"/>
    <w:pPr>
      <w:spacing w:before="120"/>
      <w:outlineLvl w:val="1"/>
    </w:pPr>
    <w:rPr>
      <w:kern w:val="0"/>
      <w:sz w:val="22"/>
      <w:szCs w:val="22"/>
      <w14:ligatures w14:val="none"/>
    </w:rPr>
  </w:style>
  <w:style w:type="paragraph" w:styleId="Nadpis1">
    <w:name w:val="heading 1"/>
    <w:basedOn w:val="Nadpis2"/>
    <w:next w:val="Normln"/>
    <w:link w:val="Nadpis1Char"/>
    <w:qFormat/>
    <w:rsid w:val="00C740C2"/>
    <w:pPr>
      <w:outlineLvl w:val="0"/>
    </w:pPr>
    <w:rPr>
      <w:rFonts w:ascii="Verdana" w:hAnsi="Verdana"/>
      <w:sz w:val="28"/>
      <w:szCs w:val="28"/>
    </w:rPr>
  </w:style>
  <w:style w:type="paragraph" w:styleId="Nadpis2">
    <w:name w:val="heading 2"/>
    <w:basedOn w:val="Normln"/>
    <w:next w:val="Normln"/>
    <w:link w:val="Nadpis2Char"/>
    <w:qFormat/>
    <w:rsid w:val="00C740C2"/>
    <w:pPr>
      <w:keepLines/>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7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740C2"/>
    <w:pPr>
      <w:tabs>
        <w:tab w:val="center" w:pos="4536"/>
        <w:tab w:val="right" w:pos="9072"/>
      </w:tabs>
    </w:pPr>
  </w:style>
  <w:style w:type="character" w:customStyle="1" w:styleId="ZhlavChar">
    <w:name w:val="Záhlaví Char"/>
    <w:basedOn w:val="Standardnpsmoodstavce"/>
    <w:link w:val="Zhlav"/>
    <w:uiPriority w:val="99"/>
    <w:rsid w:val="00C740C2"/>
  </w:style>
  <w:style w:type="paragraph" w:styleId="Zpat">
    <w:name w:val="footer"/>
    <w:basedOn w:val="Normln"/>
    <w:link w:val="ZpatChar"/>
    <w:uiPriority w:val="99"/>
    <w:unhideWhenUsed/>
    <w:rsid w:val="00C740C2"/>
    <w:pPr>
      <w:tabs>
        <w:tab w:val="center" w:pos="4536"/>
        <w:tab w:val="right" w:pos="9072"/>
      </w:tabs>
    </w:pPr>
  </w:style>
  <w:style w:type="character" w:customStyle="1" w:styleId="ZpatChar">
    <w:name w:val="Zápatí Char"/>
    <w:basedOn w:val="Standardnpsmoodstavce"/>
    <w:link w:val="Zpat"/>
    <w:uiPriority w:val="99"/>
    <w:rsid w:val="00C740C2"/>
  </w:style>
  <w:style w:type="paragraph" w:customStyle="1" w:styleId="Standardnte">
    <w:name w:val="Standardní te"/>
    <w:rsid w:val="00C740C2"/>
    <w:rPr>
      <w:rFonts w:ascii="Times New Roman" w:eastAsia="Times New Roman" w:hAnsi="Times New Roman" w:cs="Times New Roman"/>
      <w:snapToGrid w:val="0"/>
      <w:color w:val="000000"/>
      <w:kern w:val="0"/>
      <w:szCs w:val="20"/>
      <w:lang w:eastAsia="cs-CZ"/>
      <w14:ligatures w14:val="none"/>
    </w:rPr>
  </w:style>
  <w:style w:type="character" w:customStyle="1" w:styleId="Nadpis1Char">
    <w:name w:val="Nadpis 1 Char"/>
    <w:basedOn w:val="Standardnpsmoodstavce"/>
    <w:link w:val="Nadpis1"/>
    <w:rsid w:val="00C740C2"/>
    <w:rPr>
      <w:rFonts w:ascii="Verdana" w:hAnsi="Verdana"/>
      <w:b/>
      <w:kern w:val="0"/>
      <w:sz w:val="28"/>
      <w:szCs w:val="28"/>
      <w14:ligatures w14:val="none"/>
    </w:rPr>
  </w:style>
  <w:style w:type="character" w:customStyle="1" w:styleId="Nadpis2Char">
    <w:name w:val="Nadpis 2 Char"/>
    <w:basedOn w:val="Standardnpsmoodstavce"/>
    <w:link w:val="Nadpis2"/>
    <w:rsid w:val="00C740C2"/>
    <w:rPr>
      <w:rFonts w:ascii="Arial" w:hAnsi="Arial"/>
      <w:b/>
      <w:kern w:val="0"/>
      <w:szCs w:val="22"/>
      <w14:ligatures w14:val="none"/>
    </w:rPr>
  </w:style>
  <w:style w:type="paragraph" w:customStyle="1" w:styleId="Normlnsodraenm">
    <w:name w:val="Normální s odražením"/>
    <w:basedOn w:val="Nadpis2"/>
    <w:link w:val="NormlnsodraenmChar"/>
    <w:qFormat/>
    <w:rsid w:val="00C740C2"/>
    <w:pPr>
      <w:spacing w:after="120"/>
    </w:pPr>
    <w:rPr>
      <w:rFonts w:ascii="Verdana" w:hAnsi="Verdana"/>
      <w:b w:val="0"/>
      <w:sz w:val="22"/>
    </w:rPr>
  </w:style>
  <w:style w:type="character" w:customStyle="1" w:styleId="NormlnsodraenmChar">
    <w:name w:val="Normální s odražením Char"/>
    <w:link w:val="Normlnsodraenm"/>
    <w:rsid w:val="00C740C2"/>
    <w:rPr>
      <w:rFonts w:ascii="Verdana" w:hAnsi="Verdana"/>
      <w:kern w:val="0"/>
      <w:sz w:val="22"/>
      <w:szCs w:val="22"/>
      <w14:ligatures w14:val="none"/>
    </w:rPr>
  </w:style>
  <w:style w:type="paragraph" w:styleId="Odstavecseseznamem">
    <w:name w:val="List Paragraph"/>
    <w:basedOn w:val="Normln"/>
    <w:uiPriority w:val="34"/>
    <w:qFormat/>
    <w:rsid w:val="00C740C2"/>
    <w:pPr>
      <w:ind w:left="720"/>
      <w:contextualSpacing/>
    </w:pPr>
  </w:style>
  <w:style w:type="paragraph" w:customStyle="1" w:styleId="paragraph">
    <w:name w:val="paragraph"/>
    <w:basedOn w:val="Normln"/>
    <w:rsid w:val="00C740C2"/>
    <w:pPr>
      <w:spacing w:before="100" w:beforeAutospacing="1" w:after="100" w:afterAutospacing="1"/>
      <w:outlineLvl w:val="9"/>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C740C2"/>
  </w:style>
  <w:style w:type="character" w:customStyle="1" w:styleId="eop">
    <w:name w:val="eop"/>
    <w:basedOn w:val="Standardnpsmoodstavce"/>
    <w:rsid w:val="00C740C2"/>
  </w:style>
  <w:style w:type="paragraph" w:styleId="Revize">
    <w:name w:val="Revision"/>
    <w:hidden/>
    <w:uiPriority w:val="99"/>
    <w:semiHidden/>
    <w:rsid w:val="00477B6E"/>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3146</Words>
  <Characters>18563</Characters>
  <Application>Microsoft Office Word</Application>
  <DocSecurity>4</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Křižanová (SVV/CAMP)</dc:creator>
  <cp:keywords/>
  <dc:description/>
  <cp:lastModifiedBy>Fedina Martin Mgr. (SPR/VEZ)</cp:lastModifiedBy>
  <cp:revision>2</cp:revision>
  <dcterms:created xsi:type="dcterms:W3CDTF">2024-02-09T10:16:00Z</dcterms:created>
  <dcterms:modified xsi:type="dcterms:W3CDTF">2024-02-09T10:16:00Z</dcterms:modified>
</cp:coreProperties>
</file>