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62821A7D" w:rsidR="00053702" w:rsidRPr="00EE2DE9" w:rsidRDefault="00C430D4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Dohoda o vypořádání bezdůvodného obohacení</w:t>
      </w:r>
    </w:p>
    <w:p w14:paraId="37A66DD1" w14:textId="5810178F" w:rsidR="0042172D" w:rsidRPr="00BD4890" w:rsidRDefault="00BD4890" w:rsidP="00EE2DE9">
      <w:pPr>
        <w:pStyle w:val="Nzev"/>
        <w:spacing w:after="120" w:line="276" w:lineRule="auto"/>
        <w:rPr>
          <w:b w:val="0"/>
          <w:bCs/>
          <w:sz w:val="22"/>
          <w:szCs w:val="24"/>
        </w:rPr>
      </w:pPr>
      <w:r w:rsidRPr="00BD4890">
        <w:rPr>
          <w:b w:val="0"/>
          <w:bCs/>
          <w:sz w:val="22"/>
          <w:szCs w:val="24"/>
        </w:rPr>
        <w:t>(dále jen „Dohoda“)</w:t>
      </w: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2C3F561B" w:rsidR="00053702" w:rsidRPr="00CB25C0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B25C0">
        <w:rPr>
          <w:b/>
          <w:i/>
          <w:sz w:val="22"/>
          <w:szCs w:val="24"/>
        </w:rPr>
        <w:t>Objednatelem</w:t>
      </w:r>
      <w:r w:rsidR="001C7929" w:rsidRPr="00CB25C0">
        <w:rPr>
          <w:b/>
          <w:sz w:val="22"/>
          <w:szCs w:val="24"/>
        </w:rPr>
        <w:t xml:space="preserve"> </w:t>
      </w:r>
    </w:p>
    <w:p w14:paraId="71CDAD91" w14:textId="73719E79" w:rsidR="00944C6F" w:rsidRPr="00CB25C0" w:rsidRDefault="00944C6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B25C0">
        <w:rPr>
          <w:sz w:val="22"/>
          <w:szCs w:val="24"/>
        </w:rPr>
        <w:t>Mateřská škola Pohádka, Mělník, příspěvková organizace</w:t>
      </w:r>
    </w:p>
    <w:p w14:paraId="68D975D6" w14:textId="5E693EAE" w:rsidR="00CB25C0" w:rsidRPr="00CB25C0" w:rsidRDefault="00CB25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B25C0">
        <w:rPr>
          <w:sz w:val="22"/>
          <w:szCs w:val="24"/>
        </w:rPr>
        <w:t>Slovany 2966, 276 01 Mělník</w:t>
      </w:r>
    </w:p>
    <w:p w14:paraId="06966FC2" w14:textId="1FDDF464" w:rsidR="00CB25C0" w:rsidRPr="00CB25C0" w:rsidRDefault="00CB25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B25C0">
        <w:rPr>
          <w:sz w:val="22"/>
          <w:szCs w:val="24"/>
        </w:rPr>
        <w:t>IČO: 750 33 488</w:t>
      </w:r>
    </w:p>
    <w:p w14:paraId="1CDF8E27" w14:textId="77777777" w:rsidR="00053702" w:rsidRPr="00CB25C0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B25C0">
        <w:rPr>
          <w:sz w:val="22"/>
          <w:szCs w:val="24"/>
        </w:rPr>
        <w:t>a</w:t>
      </w:r>
    </w:p>
    <w:p w14:paraId="5A22D126" w14:textId="0551BFFF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B25C0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70726A2D" w14:textId="3A3DBB1E" w:rsidR="00CB25C0" w:rsidRPr="00CB25C0" w:rsidRDefault="00CB25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B25C0">
        <w:rPr>
          <w:sz w:val="22"/>
          <w:szCs w:val="24"/>
        </w:rPr>
        <w:t>JUDr. Milan Baláš – InterBA</w:t>
      </w:r>
    </w:p>
    <w:p w14:paraId="79DD713E" w14:textId="4D64D39A" w:rsidR="00CB25C0" w:rsidRPr="00CB25C0" w:rsidRDefault="00CB25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B25C0">
        <w:rPr>
          <w:sz w:val="22"/>
          <w:szCs w:val="24"/>
        </w:rPr>
        <w:t>Lužická 2104, 276 01 Mělník</w:t>
      </w:r>
    </w:p>
    <w:p w14:paraId="3016978F" w14:textId="457E2477" w:rsidR="00CB25C0" w:rsidRPr="00CB25C0" w:rsidRDefault="00CB25C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B25C0">
        <w:rPr>
          <w:sz w:val="22"/>
          <w:szCs w:val="24"/>
        </w:rPr>
        <w:t>IČO: 11285451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A24B02F" w14:textId="77777777" w:rsidR="00C430D4" w:rsidRPr="00C430D4" w:rsidRDefault="00C430D4" w:rsidP="00C430D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0D4">
        <w:rPr>
          <w:rFonts w:ascii="Times New Roman" w:hAnsi="Times New Roman" w:cs="Times New Roman"/>
          <w:sz w:val="22"/>
          <w:szCs w:val="22"/>
        </w:rPr>
        <w:t>Smluvní strany uzavírají tuto dohodu o vypořádání bezdůvodného obohacení vzhledem k tomu, že:</w:t>
      </w:r>
    </w:p>
    <w:p w14:paraId="1C87EFF7" w14:textId="5ABE6D6F" w:rsidR="00C430D4" w:rsidRPr="00C430D4" w:rsidRDefault="00C430D4" w:rsidP="00C430D4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C430D4">
        <w:rPr>
          <w:rFonts w:ascii="Times New Roman" w:hAnsi="Times New Roman" w:cs="Times New Roman"/>
        </w:rPr>
        <w:t xml:space="preserve">uzavřely dne </w:t>
      </w:r>
      <w:r w:rsidR="00CB25C0">
        <w:rPr>
          <w:rFonts w:ascii="Times New Roman" w:hAnsi="Times New Roman" w:cs="Times New Roman"/>
        </w:rPr>
        <w:t>12.7.2022</w:t>
      </w:r>
      <w:r w:rsidRPr="00C430D4">
        <w:rPr>
          <w:rFonts w:ascii="Times New Roman" w:hAnsi="Times New Roman" w:cs="Times New Roman"/>
        </w:rPr>
        <w:t xml:space="preserve"> </w:t>
      </w:r>
      <w:r w:rsidR="00CB25C0" w:rsidRPr="00CB25C0">
        <w:rPr>
          <w:rFonts w:ascii="Times New Roman" w:hAnsi="Times New Roman" w:cs="Times New Roman"/>
        </w:rPr>
        <w:t xml:space="preserve">objednávku </w:t>
      </w:r>
      <w:r w:rsidRPr="00CB25C0">
        <w:rPr>
          <w:rFonts w:ascii="Times New Roman" w:hAnsi="Times New Roman" w:cs="Times New Roman"/>
        </w:rPr>
        <w:t xml:space="preserve">, jejímž předmětem bylo </w:t>
      </w:r>
      <w:r w:rsidR="00CB25C0" w:rsidRPr="00CB25C0">
        <w:rPr>
          <w:rFonts w:ascii="Times New Roman" w:hAnsi="Times New Roman" w:cs="Times New Roman"/>
        </w:rPr>
        <w:t>objednání Konvektomatu 10 GN 1/1 XEVC-1011-EPRM s příslušenstvím</w:t>
      </w:r>
      <w:r w:rsidRPr="00CB25C0">
        <w:rPr>
          <w:rFonts w:ascii="Times New Roman" w:hAnsi="Times New Roman" w:cs="Times New Roman"/>
        </w:rPr>
        <w:t>.</w:t>
      </w:r>
      <w:r w:rsidRPr="00C430D4">
        <w:rPr>
          <w:rFonts w:ascii="Times New Roman" w:hAnsi="Times New Roman" w:cs="Times New Roman"/>
        </w:rPr>
        <w:t xml:space="preserve"> </w:t>
      </w:r>
    </w:p>
    <w:p w14:paraId="260D97FF" w14:textId="1F7BE841" w:rsidR="00C430D4" w:rsidRPr="00C430D4" w:rsidRDefault="00C430D4" w:rsidP="00C430D4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C430D4">
        <w:rPr>
          <w:rFonts w:ascii="Times New Roman" w:hAnsi="Times New Roman" w:cs="Times New Roman"/>
        </w:rPr>
        <w:t>měly podle § 2 odst. 1 písm. a) zákona č. 340/2015, o registru sm</w:t>
      </w:r>
      <w:r w:rsidR="00CB25C0">
        <w:rPr>
          <w:rFonts w:ascii="Times New Roman" w:hAnsi="Times New Roman" w:cs="Times New Roman"/>
        </w:rPr>
        <w:t>luv, povinnost uveřejnit objednávku</w:t>
      </w:r>
      <w:r w:rsidRPr="00C430D4">
        <w:rPr>
          <w:rFonts w:ascii="Times New Roman" w:hAnsi="Times New Roman" w:cs="Times New Roman"/>
        </w:rPr>
        <w:t xml:space="preserve">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14:paraId="728CCD21" w14:textId="05884C25" w:rsidR="00C430D4" w:rsidRPr="00C430D4" w:rsidRDefault="00CB25C0" w:rsidP="00C430D4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objednávky</w:t>
      </w:r>
      <w:r w:rsidR="00C430D4" w:rsidRPr="00C430D4">
        <w:rPr>
          <w:rFonts w:ascii="Times New Roman" w:hAnsi="Times New Roman" w:cs="Times New Roman"/>
        </w:rPr>
        <w:t xml:space="preserve"> uvedené v části I bodě 1 této dohody bylo poskytnuto plnění, přestože v době posk</w:t>
      </w:r>
      <w:r>
        <w:rPr>
          <w:rFonts w:ascii="Times New Roman" w:hAnsi="Times New Roman" w:cs="Times New Roman"/>
        </w:rPr>
        <w:t>ytnutí plnění nebyla tato objednávka</w:t>
      </w:r>
      <w:r w:rsidR="00C430D4" w:rsidRPr="00C430D4">
        <w:rPr>
          <w:rFonts w:ascii="Times New Roman" w:hAnsi="Times New Roman" w:cs="Times New Roman"/>
        </w:rPr>
        <w:t xml:space="preserve"> uveřejněna dle § 5 ZRS a nenabyla tak účinnosti, a tudíž má poskytnuté plnění povahu bezdůvodného obohacení strany přijímající takové plnění, neboť bylo plněno bez právního důvodu. 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7A75EFBA" w14:textId="77777777" w:rsidR="00BD4890" w:rsidRPr="00BD4890" w:rsidRDefault="00BD4890" w:rsidP="00BD4890">
      <w:pPr>
        <w:pStyle w:val="Odstavecseseznamem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BD4890">
        <w:rPr>
          <w:rFonts w:ascii="Times New Roman" w:hAnsi="Times New Roman" w:cs="Times New Roman"/>
        </w:rPr>
        <w:t xml:space="preserve">Smluvní strany konstatují, že: </w:t>
      </w:r>
    </w:p>
    <w:p w14:paraId="197AB1CD" w14:textId="65765919" w:rsidR="00BD4890" w:rsidRPr="00FF4E65" w:rsidRDefault="00FF4E65" w:rsidP="00BD4890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F4E65">
        <w:rPr>
          <w:rFonts w:ascii="Times New Roman" w:hAnsi="Times New Roman" w:cs="Times New Roman"/>
          <w:color w:val="auto"/>
          <w:sz w:val="22"/>
          <w:szCs w:val="22"/>
        </w:rPr>
        <w:t xml:space="preserve">Dne 10.10 2022 </w:t>
      </w:r>
      <w:r w:rsidR="00BD4890" w:rsidRPr="00FF4E65">
        <w:rPr>
          <w:rFonts w:ascii="Times New Roman" w:hAnsi="Times New Roman" w:cs="Times New Roman"/>
          <w:color w:val="auto"/>
          <w:sz w:val="22"/>
          <w:szCs w:val="22"/>
        </w:rPr>
        <w:t>dodavatel provedl plnění spočívající v</w:t>
      </w:r>
      <w:r w:rsidRPr="00FF4E65">
        <w:rPr>
          <w:rFonts w:ascii="Times New Roman" w:hAnsi="Times New Roman" w:cs="Times New Roman"/>
          <w:color w:val="auto"/>
          <w:sz w:val="22"/>
          <w:szCs w:val="22"/>
        </w:rPr>
        <w:t> dodání, instalaci a montáži konvektomatu Unox XEVC-1011-EPR včetně příslušenství (podstavec UNO XB403G, filtrační systém UNOX PURA, instalační sada+DR).</w:t>
      </w:r>
    </w:p>
    <w:p w14:paraId="1303C970" w14:textId="6A867C78" w:rsidR="00BD4890" w:rsidRPr="00FF4E65" w:rsidRDefault="00BD4890" w:rsidP="00BD4890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F4E65">
        <w:rPr>
          <w:rFonts w:ascii="Times New Roman" w:hAnsi="Times New Roman" w:cs="Times New Roman"/>
          <w:color w:val="auto"/>
          <w:sz w:val="22"/>
          <w:szCs w:val="22"/>
        </w:rPr>
        <w:t xml:space="preserve">Dne </w:t>
      </w:r>
      <w:r w:rsidR="00FF4E65" w:rsidRPr="00FF4E65">
        <w:rPr>
          <w:rFonts w:ascii="Times New Roman" w:hAnsi="Times New Roman" w:cs="Times New Roman"/>
          <w:color w:val="auto"/>
          <w:sz w:val="22"/>
          <w:szCs w:val="22"/>
        </w:rPr>
        <w:t>12.10.2022</w:t>
      </w:r>
      <w:r w:rsidRPr="00FF4E65">
        <w:rPr>
          <w:rFonts w:ascii="Times New Roman" w:hAnsi="Times New Roman" w:cs="Times New Roman"/>
          <w:color w:val="auto"/>
          <w:sz w:val="22"/>
          <w:szCs w:val="22"/>
        </w:rPr>
        <w:t xml:space="preserve"> byla dodavateli uhrazena smluvní cena </w:t>
      </w:r>
      <w:r w:rsidR="00CB25C0" w:rsidRPr="00FF4E65">
        <w:rPr>
          <w:rFonts w:ascii="Times New Roman" w:hAnsi="Times New Roman" w:cs="Times New Roman"/>
          <w:color w:val="auto"/>
          <w:sz w:val="22"/>
          <w:szCs w:val="22"/>
        </w:rPr>
        <w:t xml:space="preserve">za provedené plnění ve výši </w:t>
      </w:r>
      <w:r w:rsidR="00FF4E65" w:rsidRPr="00FF4E65">
        <w:rPr>
          <w:rFonts w:ascii="Times New Roman" w:hAnsi="Times New Roman" w:cs="Times New Roman"/>
          <w:color w:val="auto"/>
          <w:sz w:val="22"/>
          <w:szCs w:val="22"/>
        </w:rPr>
        <w:t>169 977,67,-</w:t>
      </w:r>
      <w:r w:rsidR="00CB25C0" w:rsidRPr="00FF4E6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F4E65">
        <w:rPr>
          <w:rFonts w:ascii="Times New Roman" w:hAnsi="Times New Roman" w:cs="Times New Roman"/>
          <w:color w:val="auto"/>
          <w:sz w:val="22"/>
          <w:szCs w:val="22"/>
        </w:rPr>
        <w:t xml:space="preserve">Kč bez DPH, z toho DPH činí </w:t>
      </w:r>
      <w:r w:rsidR="00FF4E65" w:rsidRPr="00FF4E65">
        <w:rPr>
          <w:rFonts w:ascii="Times New Roman" w:hAnsi="Times New Roman" w:cs="Times New Roman"/>
          <w:color w:val="auto"/>
          <w:sz w:val="22"/>
          <w:szCs w:val="22"/>
        </w:rPr>
        <w:t>35 695,33,-</w:t>
      </w:r>
      <w:r w:rsidRPr="00FF4E65">
        <w:rPr>
          <w:rFonts w:ascii="Times New Roman" w:hAnsi="Times New Roman" w:cs="Times New Roman"/>
          <w:color w:val="auto"/>
          <w:sz w:val="22"/>
          <w:szCs w:val="22"/>
        </w:rPr>
        <w:t xml:space="preserve"> Kč. </w:t>
      </w:r>
      <w:r w:rsidR="00FF4E65" w:rsidRPr="00FF4E65">
        <w:rPr>
          <w:rFonts w:ascii="Times New Roman" w:hAnsi="Times New Roman" w:cs="Times New Roman"/>
          <w:color w:val="auto"/>
          <w:sz w:val="22"/>
          <w:szCs w:val="22"/>
        </w:rPr>
        <w:t>Celková cena včetně DPH činí 205 673,-</w:t>
      </w:r>
      <w:r w:rsidRPr="00FF4E65">
        <w:rPr>
          <w:rFonts w:ascii="Times New Roman" w:hAnsi="Times New Roman" w:cs="Times New Roman"/>
          <w:color w:val="auto"/>
          <w:sz w:val="22"/>
          <w:szCs w:val="22"/>
        </w:rPr>
        <w:t xml:space="preserve"> Kč.</w:t>
      </w:r>
    </w:p>
    <w:p w14:paraId="13537780" w14:textId="77777777" w:rsidR="00BD4890" w:rsidRPr="00BD4890" w:rsidRDefault="00BD4890" w:rsidP="00BD4890">
      <w:pPr>
        <w:pStyle w:val="Odstavecseseznamem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BD4890">
        <w:rPr>
          <w:rFonts w:ascii="Times New Roman" w:hAnsi="Times New Roman" w:cs="Times New Roman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14:paraId="041C2A9E" w14:textId="77777777" w:rsidR="00BD4890" w:rsidRPr="00BD4890" w:rsidRDefault="00BD4890" w:rsidP="00BD4890">
      <w:pPr>
        <w:pStyle w:val="Odstavecseseznamem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BD4890">
        <w:rPr>
          <w:rFonts w:ascii="Times New Roman" w:hAnsi="Times New Roman" w:cs="Times New Roman"/>
        </w:rPr>
        <w:t xml:space="preserve">Obě smluvní strany prohlašují, že se bezdůvodně neobohatily na úkor druhé smluvní strany a jednaly v dobré víře. 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III.</w:t>
      </w:r>
    </w:p>
    <w:p w14:paraId="7E88E29F" w14:textId="62EF5C83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</w:t>
      </w:r>
      <w:r w:rsidR="00BD4890">
        <w:rPr>
          <w:rFonts w:ascii="Times New Roman" w:hAnsi="Times New Roman" w:cs="Times New Roman"/>
          <w:szCs w:val="24"/>
        </w:rPr>
        <w:t>dohoda</w:t>
      </w:r>
      <w:r w:rsidRPr="00EE2DE9">
        <w:rPr>
          <w:rFonts w:ascii="Times New Roman" w:hAnsi="Times New Roman" w:cs="Times New Roman"/>
          <w:szCs w:val="24"/>
        </w:rPr>
        <w:t xml:space="preserve">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276B11EA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</w:t>
      </w:r>
      <w:r w:rsidR="00BD4890">
        <w:rPr>
          <w:rFonts w:ascii="Times New Roman" w:hAnsi="Times New Roman" w:cs="Times New Roman"/>
          <w:szCs w:val="24"/>
        </w:rPr>
        <w:t>dohoda</w:t>
      </w:r>
      <w:r w:rsidRPr="00EE2DE9">
        <w:rPr>
          <w:rFonts w:ascii="Times New Roman" w:hAnsi="Times New Roman" w:cs="Times New Roman"/>
          <w:szCs w:val="24"/>
        </w:rPr>
        <w:t xml:space="preserve"> je </w:t>
      </w:r>
      <w:r w:rsidRPr="00CB25C0">
        <w:rPr>
          <w:rFonts w:ascii="Times New Roman" w:hAnsi="Times New Roman" w:cs="Times New Roman"/>
          <w:szCs w:val="24"/>
        </w:rPr>
        <w:t>vyhotovena ve dvou</w:t>
      </w:r>
      <w:r w:rsidR="005C50FE" w:rsidRPr="00CB25C0">
        <w:rPr>
          <w:rFonts w:ascii="Times New Roman" w:hAnsi="Times New Roman" w:cs="Times New Roman"/>
          <w:szCs w:val="24"/>
        </w:rPr>
        <w:t xml:space="preserve"> stejnopisech</w:t>
      </w:r>
      <w:r w:rsidR="005C50FE">
        <w:rPr>
          <w:rFonts w:ascii="Times New Roman" w:hAnsi="Times New Roman" w:cs="Times New Roman"/>
          <w:szCs w:val="24"/>
        </w:rPr>
        <w:t xml:space="preserve">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791BB18" w:rsidR="00053702" w:rsidRDefault="00CB25C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33778">
        <w:rPr>
          <w:rFonts w:ascii="Times New Roman" w:hAnsi="Times New Roman" w:cs="Times New Roman"/>
          <w:szCs w:val="24"/>
        </w:rPr>
        <w:t>Příloha č. 1 – Objednávka</w:t>
      </w:r>
      <w:r w:rsidR="00645C69" w:rsidRPr="00533778">
        <w:rPr>
          <w:rFonts w:ascii="Times New Roman" w:hAnsi="Times New Roman" w:cs="Times New Roman"/>
          <w:szCs w:val="24"/>
        </w:rPr>
        <w:t xml:space="preserve"> </w:t>
      </w:r>
      <w:r w:rsidR="00053702" w:rsidRPr="00533778">
        <w:rPr>
          <w:rFonts w:ascii="Times New Roman" w:hAnsi="Times New Roman" w:cs="Times New Roman"/>
          <w:szCs w:val="24"/>
        </w:rPr>
        <w:t>ze dne</w:t>
      </w:r>
      <w:r w:rsidRPr="00533778">
        <w:rPr>
          <w:rFonts w:ascii="Times New Roman" w:hAnsi="Times New Roman" w:cs="Times New Roman"/>
          <w:szCs w:val="24"/>
        </w:rPr>
        <w:t xml:space="preserve"> 12.7.2022</w:t>
      </w:r>
    </w:p>
    <w:p w14:paraId="1478BE01" w14:textId="77777777" w:rsidR="00C0093D" w:rsidRPr="00EE2DE9" w:rsidRDefault="00C0093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C0093D">
        <w:trPr>
          <w:jc w:val="center"/>
        </w:trPr>
        <w:tc>
          <w:tcPr>
            <w:tcW w:w="4434" w:type="dxa"/>
            <w:hideMark/>
          </w:tcPr>
          <w:p w14:paraId="2F645916" w14:textId="45FC6006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38" w:type="dxa"/>
          </w:tcPr>
          <w:p w14:paraId="03BFE054" w14:textId="77777777" w:rsidR="00DF284A" w:rsidRPr="00DF284A" w:rsidRDefault="00DF284A" w:rsidP="00CB25C0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C0093D">
        <w:trPr>
          <w:jc w:val="center"/>
        </w:trPr>
        <w:tc>
          <w:tcPr>
            <w:tcW w:w="4434" w:type="dxa"/>
            <w:hideMark/>
          </w:tcPr>
          <w:p w14:paraId="6DC3AC81" w14:textId="3A19AF0F" w:rsidR="00DF284A" w:rsidRDefault="00CB25C0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Mělníku dne 8.2.2024</w:t>
            </w:r>
          </w:p>
        </w:tc>
        <w:tc>
          <w:tcPr>
            <w:tcW w:w="4638" w:type="dxa"/>
          </w:tcPr>
          <w:p w14:paraId="06BDC215" w14:textId="5CE42D1B" w:rsidR="00DF284A" w:rsidRDefault="00CB25C0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Mělníku  dne 8.2.2024</w:t>
            </w:r>
          </w:p>
          <w:p w14:paraId="38A359EC" w14:textId="6DBD88E6" w:rsidR="00FF4E65" w:rsidRDefault="00FF4E65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1B39DB6A" w14:textId="15A32EBA" w:rsidR="00FF4E65" w:rsidRDefault="00FF4E65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30445868" w14:textId="49006885" w:rsidR="00FF4E65" w:rsidRDefault="00FF4E65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2FB68EE2" w14:textId="09944268" w:rsidR="00FF4E65" w:rsidRDefault="00FF4E65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17C43C24" w14:textId="77777777" w:rsidR="00FF4E65" w:rsidRDefault="00FF4E65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C0093D">
        <w:trPr>
          <w:jc w:val="center"/>
        </w:trPr>
        <w:tc>
          <w:tcPr>
            <w:tcW w:w="4434" w:type="dxa"/>
            <w:hideMark/>
          </w:tcPr>
          <w:p w14:paraId="18ADE30F" w14:textId="77777777" w:rsidR="00DF284A" w:rsidRPr="00CB25C0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CB25C0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39194883" w:rsidR="00DF284A" w:rsidRPr="00CB25C0" w:rsidRDefault="00CB25C0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CB25C0">
              <w:rPr>
                <w:rFonts w:ascii="Times New Roman" w:hAnsi="Times New Roman" w:cs="Times New Roman"/>
              </w:rPr>
              <w:t>Mgr. et Bc. Klára Helemiková</w:t>
            </w:r>
          </w:p>
          <w:p w14:paraId="16A88A8A" w14:textId="7664527D" w:rsidR="00DF284A" w:rsidRPr="00CB25C0" w:rsidRDefault="00CB25C0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CB25C0">
              <w:rPr>
                <w:rFonts w:ascii="Times New Roman" w:hAnsi="Times New Roman" w:cs="Times New Roman"/>
              </w:rPr>
              <w:t>Ředitelka MŠ</w:t>
            </w:r>
          </w:p>
        </w:tc>
        <w:tc>
          <w:tcPr>
            <w:tcW w:w="4638" w:type="dxa"/>
            <w:hideMark/>
          </w:tcPr>
          <w:p w14:paraId="5AD794D7" w14:textId="77777777" w:rsidR="00DF284A" w:rsidRPr="00CB25C0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CB25C0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2193AB8D" w:rsidR="00DF284A" w:rsidRPr="00CB25C0" w:rsidRDefault="00CB25C0">
            <w:pPr>
              <w:pStyle w:val="AKFZFpodpis"/>
              <w:rPr>
                <w:rFonts w:ascii="Times New Roman" w:hAnsi="Times New Roman" w:cs="Times New Roman"/>
              </w:rPr>
            </w:pPr>
            <w:r w:rsidRPr="00CB25C0">
              <w:rPr>
                <w:rFonts w:ascii="Times New Roman" w:hAnsi="Times New Roman" w:cs="Times New Roman"/>
              </w:rPr>
              <w:t>JUDr. Milan Baláš</w:t>
            </w:r>
          </w:p>
          <w:p w14:paraId="3B58BC49" w14:textId="142983B2" w:rsidR="00DF284A" w:rsidRPr="00CB25C0" w:rsidRDefault="00CB25C0" w:rsidP="00CB25C0">
            <w:pPr>
              <w:pStyle w:val="AKFZFpodpis"/>
              <w:rPr>
                <w:rFonts w:ascii="Times New Roman" w:hAnsi="Times New Roman" w:cs="Times New Roman"/>
              </w:rPr>
            </w:pPr>
            <w:r w:rsidRPr="00CB25C0">
              <w:rPr>
                <w:rFonts w:ascii="Times New Roman" w:hAnsi="Times New Roman" w:cs="Times New Roman"/>
              </w:rPr>
              <w:t>dodavatel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98A9" w14:textId="77777777" w:rsidR="00154BA4" w:rsidRDefault="00154BA4" w:rsidP="000425BE">
      <w:pPr>
        <w:spacing w:after="0" w:line="240" w:lineRule="auto"/>
      </w:pPr>
      <w:r>
        <w:separator/>
      </w:r>
    </w:p>
  </w:endnote>
  <w:endnote w:type="continuationSeparator" w:id="0">
    <w:p w14:paraId="577132D1" w14:textId="77777777" w:rsidR="00154BA4" w:rsidRDefault="00154BA4" w:rsidP="000425BE">
      <w:pPr>
        <w:spacing w:after="0" w:line="240" w:lineRule="auto"/>
      </w:pPr>
      <w:r>
        <w:continuationSeparator/>
      </w:r>
    </w:p>
  </w:endnote>
  <w:endnote w:type="continuationNotice" w:id="1">
    <w:p w14:paraId="10C98D39" w14:textId="77777777" w:rsidR="00154BA4" w:rsidRDefault="00154B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1B48" w14:textId="77777777" w:rsidR="00154BA4" w:rsidRDefault="00154BA4" w:rsidP="000425BE">
      <w:pPr>
        <w:spacing w:after="0" w:line="240" w:lineRule="auto"/>
      </w:pPr>
      <w:r>
        <w:separator/>
      </w:r>
    </w:p>
  </w:footnote>
  <w:footnote w:type="continuationSeparator" w:id="0">
    <w:p w14:paraId="71909888" w14:textId="77777777" w:rsidR="00154BA4" w:rsidRDefault="00154BA4" w:rsidP="000425BE">
      <w:pPr>
        <w:spacing w:after="0" w:line="240" w:lineRule="auto"/>
      </w:pPr>
      <w:r>
        <w:continuationSeparator/>
      </w:r>
    </w:p>
  </w:footnote>
  <w:footnote w:type="continuationNotice" w:id="1">
    <w:p w14:paraId="397E94A1" w14:textId="77777777" w:rsidR="00154BA4" w:rsidRDefault="00154B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54BA4"/>
    <w:rsid w:val="001C7929"/>
    <w:rsid w:val="00206B23"/>
    <w:rsid w:val="00254AC8"/>
    <w:rsid w:val="00260F85"/>
    <w:rsid w:val="00281113"/>
    <w:rsid w:val="00282F5C"/>
    <w:rsid w:val="002B17F1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33778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44C6F"/>
    <w:rsid w:val="00966923"/>
    <w:rsid w:val="00992F81"/>
    <w:rsid w:val="009F5BF3"/>
    <w:rsid w:val="00A02EE0"/>
    <w:rsid w:val="00A1052F"/>
    <w:rsid w:val="00AC379B"/>
    <w:rsid w:val="00B34EE7"/>
    <w:rsid w:val="00B44D23"/>
    <w:rsid w:val="00B50F8A"/>
    <w:rsid w:val="00BD4890"/>
    <w:rsid w:val="00BD7BE0"/>
    <w:rsid w:val="00C0093D"/>
    <w:rsid w:val="00C31C11"/>
    <w:rsid w:val="00C40933"/>
    <w:rsid w:val="00C430D4"/>
    <w:rsid w:val="00CA7E9C"/>
    <w:rsid w:val="00CB25C0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customStyle="1" w:styleId="Default">
    <w:name w:val="Default"/>
    <w:rsid w:val="00C430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2024-02-07T10:29:00Z</dcterms:created>
  <dcterms:modified xsi:type="dcterms:W3CDTF">2024-02-08T10:13:00Z</dcterms:modified>
</cp:coreProperties>
</file>