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D4" w:rsidRDefault="00B87ED4" w:rsidP="00B87E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SMLOUVA O VYPOŘÁDÁNÍ ZÁVAZKŮ</w:t>
      </w:r>
    </w:p>
    <w:p w:rsidR="00B87ED4" w:rsidRPr="00B87ED4" w:rsidRDefault="00B87ED4" w:rsidP="00B87ED4">
      <w:pPr>
        <w:pStyle w:val="Default"/>
        <w:jc w:val="center"/>
      </w:pPr>
    </w:p>
    <w:p w:rsidR="00B87ED4" w:rsidRDefault="00B87ED4" w:rsidP="00B87E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§ 1746, odst. 2 zákona č. 89/2012 Sb., občanský zákoník, v platném znění, mezi těmito smluvními stranami:</w:t>
      </w:r>
    </w:p>
    <w:p w:rsidR="00B87ED4" w:rsidRDefault="00B87ED4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Gymnázium</w:t>
      </w:r>
      <w:r w:rsidR="004B5688">
        <w:rPr>
          <w:sz w:val="22"/>
          <w:szCs w:val="22"/>
        </w:rPr>
        <w:t xml:space="preserve"> Elišky Krásnohorské, Praha 4</w:t>
      </w:r>
      <w:r w:rsidR="00B045F3">
        <w:rPr>
          <w:sz w:val="22"/>
          <w:szCs w:val="22"/>
        </w:rPr>
        <w:t xml:space="preserve"> </w:t>
      </w:r>
      <w:r w:rsidR="004B5688">
        <w:rPr>
          <w:sz w:val="22"/>
          <w:szCs w:val="22"/>
        </w:rPr>
        <w:t>-</w:t>
      </w:r>
      <w:r w:rsidR="00B045F3">
        <w:rPr>
          <w:sz w:val="22"/>
          <w:szCs w:val="22"/>
        </w:rPr>
        <w:t xml:space="preserve"> </w:t>
      </w:r>
      <w:r w:rsidR="004B5688">
        <w:rPr>
          <w:sz w:val="22"/>
          <w:szCs w:val="22"/>
        </w:rPr>
        <w:t>Michle, Ohradní 55</w:t>
      </w:r>
      <w:r>
        <w:rPr>
          <w:sz w:val="22"/>
          <w:szCs w:val="22"/>
        </w:rPr>
        <w:t xml:space="preserve"> </w:t>
      </w:r>
    </w:p>
    <w:p w:rsidR="00B87ED4" w:rsidRDefault="004B5688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Ohradní 111/55</w:t>
      </w:r>
    </w:p>
    <w:p w:rsidR="00B87ED4" w:rsidRDefault="004B5688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140 00 Praha 4</w:t>
      </w:r>
    </w:p>
    <w:p w:rsidR="00F13F15" w:rsidRPr="008E2F53" w:rsidRDefault="00F13F15" w:rsidP="00F13F15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 xml:space="preserve">zastoupené: Mgr. Karlem Bednářem </w:t>
      </w:r>
    </w:p>
    <w:p w:rsidR="00F13F15" w:rsidRPr="008E2F53" w:rsidRDefault="00F13F15" w:rsidP="00F13F15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>Příspěvková organizace hl. m. Prahy, zřízena usnesením RHMP č. 550 z 3.</w:t>
      </w:r>
      <w:r>
        <w:rPr>
          <w:rFonts w:ascii="Arial" w:hAnsi="Arial" w:cs="Arial"/>
        </w:rPr>
        <w:t xml:space="preserve"> </w:t>
      </w:r>
      <w:r w:rsidRPr="008E2F5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8E2F53">
        <w:rPr>
          <w:rFonts w:ascii="Arial" w:hAnsi="Arial" w:cs="Arial"/>
        </w:rPr>
        <w:t>2001, zapsaná v Rejstříku škol RED-IZO 600005054, zapsaná v RARIS IČO 00335533</w:t>
      </w:r>
    </w:p>
    <w:p w:rsidR="000635C3" w:rsidRPr="008E2F53" w:rsidRDefault="000635C3" w:rsidP="000635C3">
      <w:pPr>
        <w:pStyle w:val="Bezmezer"/>
        <w:rPr>
          <w:rFonts w:ascii="Arial" w:hAnsi="Arial" w:cs="Arial"/>
        </w:rPr>
      </w:pPr>
      <w:r w:rsidRPr="008E2F53">
        <w:rPr>
          <w:rFonts w:ascii="Arial" w:hAnsi="Arial" w:cs="Arial"/>
        </w:rPr>
        <w:t xml:space="preserve">DIČ: CZ00335533 </w:t>
      </w:r>
    </w:p>
    <w:p w:rsidR="00B87ED4" w:rsidRDefault="000635C3" w:rsidP="0006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7ED4">
        <w:rPr>
          <w:sz w:val="22"/>
          <w:szCs w:val="22"/>
        </w:rPr>
        <w:t>(dále jen „</w:t>
      </w:r>
      <w:r w:rsidR="00B87ED4">
        <w:rPr>
          <w:b/>
          <w:bCs/>
          <w:sz w:val="22"/>
          <w:szCs w:val="22"/>
        </w:rPr>
        <w:t>objednatel“</w:t>
      </w:r>
      <w:r w:rsidR="00B87ED4">
        <w:rPr>
          <w:sz w:val="22"/>
          <w:szCs w:val="22"/>
        </w:rPr>
        <w:t xml:space="preserve">) </w:t>
      </w:r>
    </w:p>
    <w:p w:rsidR="004B5688" w:rsidRDefault="004B5688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4B5688" w:rsidRDefault="004B5688" w:rsidP="00B87ED4">
      <w:pPr>
        <w:pStyle w:val="Default"/>
        <w:rPr>
          <w:sz w:val="22"/>
          <w:szCs w:val="22"/>
        </w:rPr>
      </w:pPr>
      <w:bookmarkStart w:id="0" w:name="_GoBack"/>
      <w:bookmarkEnd w:id="0"/>
    </w:p>
    <w:tbl>
      <w:tblPr>
        <w:tblW w:w="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</w:tblGrid>
      <w:tr w:rsidR="000E3E33" w:rsidRPr="00E8138F" w:rsidTr="000E3E33">
        <w:trPr>
          <w:trHeight w:val="25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E33" w:rsidRPr="00E8138F" w:rsidRDefault="000E3E33" w:rsidP="00E8138F">
            <w:pPr>
              <w:pStyle w:val="Default"/>
              <w:rPr>
                <w:sz w:val="22"/>
                <w:szCs w:val="22"/>
              </w:rPr>
            </w:pPr>
            <w:r w:rsidRPr="00E8138F">
              <w:rPr>
                <w:sz w:val="22"/>
                <w:szCs w:val="22"/>
              </w:rPr>
              <w:t>B2C, s.r.o.</w:t>
            </w:r>
          </w:p>
        </w:tc>
      </w:tr>
      <w:tr w:rsidR="000E3E33" w:rsidRPr="00E8138F" w:rsidTr="000E3E3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E33" w:rsidRPr="00E8138F" w:rsidRDefault="000E3E33" w:rsidP="00E8138F">
            <w:pPr>
              <w:pStyle w:val="Default"/>
              <w:rPr>
                <w:sz w:val="22"/>
                <w:szCs w:val="22"/>
              </w:rPr>
            </w:pPr>
            <w:r w:rsidRPr="00E8138F">
              <w:rPr>
                <w:sz w:val="22"/>
                <w:szCs w:val="22"/>
              </w:rPr>
              <w:t>Thákurova 2077/7</w:t>
            </w:r>
          </w:p>
        </w:tc>
      </w:tr>
      <w:tr w:rsidR="000E3E33" w:rsidRPr="00E8138F" w:rsidTr="000E3E3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E33" w:rsidRPr="00E8138F" w:rsidRDefault="000E3E33" w:rsidP="00E8138F">
            <w:pPr>
              <w:pStyle w:val="Default"/>
              <w:rPr>
                <w:sz w:val="22"/>
                <w:szCs w:val="22"/>
              </w:rPr>
            </w:pPr>
            <w:r w:rsidRPr="00E8138F">
              <w:rPr>
                <w:sz w:val="22"/>
                <w:szCs w:val="22"/>
              </w:rPr>
              <w:t>160 00 Praha 6 - Dejvice</w:t>
            </w:r>
          </w:p>
        </w:tc>
      </w:tr>
      <w:tr w:rsidR="000E3E33" w:rsidRPr="00E8138F" w:rsidTr="000E3E3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E33" w:rsidRPr="00E8138F" w:rsidRDefault="000E3E33" w:rsidP="00E8138F">
            <w:pPr>
              <w:pStyle w:val="Default"/>
              <w:rPr>
                <w:sz w:val="22"/>
                <w:szCs w:val="22"/>
              </w:rPr>
            </w:pPr>
            <w:r w:rsidRPr="00E8138F">
              <w:rPr>
                <w:sz w:val="22"/>
                <w:szCs w:val="22"/>
              </w:rPr>
              <w:t>IČ 27957705</w:t>
            </w:r>
          </w:p>
        </w:tc>
      </w:tr>
      <w:tr w:rsidR="000E3E33" w:rsidRPr="00E8138F" w:rsidTr="000E3E3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E33" w:rsidRPr="00E8138F" w:rsidRDefault="000E3E33" w:rsidP="00E8138F">
            <w:pPr>
              <w:pStyle w:val="Default"/>
              <w:rPr>
                <w:sz w:val="22"/>
                <w:szCs w:val="22"/>
              </w:rPr>
            </w:pPr>
            <w:r w:rsidRPr="00E8138F">
              <w:rPr>
                <w:sz w:val="22"/>
                <w:szCs w:val="22"/>
              </w:rPr>
              <w:t>DIČ: CZ27957705</w:t>
            </w:r>
          </w:p>
        </w:tc>
      </w:tr>
    </w:tbl>
    <w:p w:rsidR="00B87ED4" w:rsidRDefault="000E3E33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7ED4">
        <w:rPr>
          <w:sz w:val="22"/>
          <w:szCs w:val="22"/>
        </w:rPr>
        <w:t xml:space="preserve">(dále jen </w:t>
      </w:r>
      <w:r w:rsidR="00B87ED4" w:rsidRPr="00E8138F">
        <w:rPr>
          <w:b/>
          <w:sz w:val="22"/>
          <w:szCs w:val="22"/>
        </w:rPr>
        <w:t>„dodavatel</w:t>
      </w:r>
      <w:r w:rsidR="00B87ED4" w:rsidRPr="00E8138F">
        <w:rPr>
          <w:sz w:val="22"/>
          <w:szCs w:val="22"/>
        </w:rPr>
        <w:t>“</w:t>
      </w:r>
      <w:r w:rsidR="00B87ED4">
        <w:rPr>
          <w:sz w:val="22"/>
          <w:szCs w:val="22"/>
        </w:rPr>
        <w:t xml:space="preserve">) </w:t>
      </w:r>
    </w:p>
    <w:p w:rsidR="00B87ED4" w:rsidRDefault="00B87ED4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B87ED4" w:rsidRDefault="00B87ED4" w:rsidP="00B87E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Popis skutkového stavu</w:t>
      </w:r>
    </w:p>
    <w:p w:rsidR="00B87ED4" w:rsidRDefault="00B87ED4" w:rsidP="00B87ED4">
      <w:pPr>
        <w:pStyle w:val="Default"/>
        <w:jc w:val="center"/>
        <w:rPr>
          <w:sz w:val="22"/>
          <w:szCs w:val="22"/>
        </w:rPr>
      </w:pPr>
    </w:p>
    <w:p w:rsidR="00E8138F" w:rsidRDefault="00B87ED4" w:rsidP="004236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Smluvní strany dne </w:t>
      </w:r>
      <w:r w:rsidR="000E3E33">
        <w:rPr>
          <w:sz w:val="22"/>
          <w:szCs w:val="22"/>
        </w:rPr>
        <w:t>12.</w:t>
      </w:r>
      <w:r w:rsidR="00E8138F">
        <w:rPr>
          <w:sz w:val="22"/>
          <w:szCs w:val="22"/>
        </w:rPr>
        <w:t xml:space="preserve"> </w:t>
      </w:r>
      <w:r w:rsidR="000E3E33">
        <w:rPr>
          <w:sz w:val="22"/>
          <w:szCs w:val="22"/>
        </w:rPr>
        <w:t>12.</w:t>
      </w:r>
      <w:r w:rsidR="00E8138F">
        <w:rPr>
          <w:sz w:val="22"/>
          <w:szCs w:val="22"/>
        </w:rPr>
        <w:t xml:space="preserve"> </w:t>
      </w:r>
      <w:r w:rsidR="000E3E33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 w:rsidR="0030015E">
        <w:rPr>
          <w:sz w:val="22"/>
          <w:szCs w:val="22"/>
        </w:rPr>
        <w:t xml:space="preserve">podepsaly </w:t>
      </w:r>
      <w:r w:rsidR="009335D3">
        <w:rPr>
          <w:sz w:val="22"/>
          <w:szCs w:val="22"/>
        </w:rPr>
        <w:t>objednávku</w:t>
      </w:r>
      <w:r w:rsidR="00E60830">
        <w:rPr>
          <w:sz w:val="22"/>
          <w:szCs w:val="22"/>
        </w:rPr>
        <w:t>,</w:t>
      </w:r>
      <w:r w:rsidR="00933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jejímž předmětem byla dodávka </w:t>
      </w:r>
    </w:p>
    <w:p w:rsidR="00B87ED4" w:rsidRDefault="00E8138F" w:rsidP="004236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 ks </w:t>
      </w:r>
      <w:proofErr w:type="spellStart"/>
      <w:r>
        <w:rPr>
          <w:sz w:val="22"/>
          <w:szCs w:val="22"/>
        </w:rPr>
        <w:t>tabletů</w:t>
      </w:r>
      <w:proofErr w:type="spellEnd"/>
      <w:r>
        <w:rPr>
          <w:sz w:val="22"/>
          <w:szCs w:val="22"/>
        </w:rPr>
        <w:t xml:space="preserve"> (</w:t>
      </w:r>
      <w:r w:rsidRPr="00E8138F">
        <w:rPr>
          <w:sz w:val="22"/>
          <w:szCs w:val="22"/>
        </w:rPr>
        <w:t xml:space="preserve">Microsoft </w:t>
      </w:r>
      <w:proofErr w:type="spellStart"/>
      <w:r w:rsidRPr="00E8138F">
        <w:rPr>
          <w:sz w:val="22"/>
          <w:szCs w:val="22"/>
        </w:rPr>
        <w:t>Surface</w:t>
      </w:r>
      <w:proofErr w:type="spellEnd"/>
      <w:r w:rsidRPr="00E8138F">
        <w:rPr>
          <w:sz w:val="22"/>
          <w:szCs w:val="22"/>
        </w:rPr>
        <w:t xml:space="preserve"> Go 4 - N200 8GB </w:t>
      </w:r>
      <w:proofErr w:type="spellStart"/>
      <w:r w:rsidRPr="00E8138F">
        <w:rPr>
          <w:sz w:val="22"/>
          <w:szCs w:val="22"/>
        </w:rPr>
        <w:t>Platinum</w:t>
      </w:r>
      <w:proofErr w:type="spellEnd"/>
      <w:r>
        <w:rPr>
          <w:sz w:val="22"/>
          <w:szCs w:val="22"/>
        </w:rPr>
        <w:t>) a 17 ks dotykových per  (</w:t>
      </w:r>
      <w:r w:rsidRPr="00E8138F">
        <w:rPr>
          <w:sz w:val="22"/>
          <w:szCs w:val="22"/>
        </w:rPr>
        <w:t xml:space="preserve">Microsoft </w:t>
      </w:r>
      <w:proofErr w:type="spellStart"/>
      <w:r w:rsidRPr="00E8138F">
        <w:rPr>
          <w:sz w:val="22"/>
          <w:szCs w:val="22"/>
        </w:rPr>
        <w:t>Surface</w:t>
      </w:r>
      <w:proofErr w:type="spellEnd"/>
      <w:r w:rsidRPr="00E8138F">
        <w:rPr>
          <w:sz w:val="22"/>
          <w:szCs w:val="22"/>
        </w:rPr>
        <w:t xml:space="preserve"> </w:t>
      </w:r>
      <w:proofErr w:type="spellStart"/>
      <w:r w:rsidRPr="00E8138F">
        <w:rPr>
          <w:sz w:val="22"/>
          <w:szCs w:val="22"/>
        </w:rPr>
        <w:t>Pen</w:t>
      </w:r>
      <w:proofErr w:type="spellEnd"/>
      <w:r w:rsidRPr="00E8138F">
        <w:rPr>
          <w:sz w:val="22"/>
          <w:szCs w:val="22"/>
        </w:rPr>
        <w:t xml:space="preserve"> stříbrný v4</w:t>
      </w:r>
      <w:r>
        <w:rPr>
          <w:sz w:val="22"/>
          <w:szCs w:val="22"/>
        </w:rPr>
        <w:t>)</w:t>
      </w:r>
    </w:p>
    <w:p w:rsidR="00B87ED4" w:rsidRDefault="00B87ED4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 (dále jen „ZRS“).</w:t>
      </w:r>
    </w:p>
    <w:p w:rsidR="00B87ED4" w:rsidRDefault="00B87ED4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Obě smluvní strany shodně konstatují, že do okamžiku sjednání této smlouvy nedošlo k uveřejnění smlouvy uvedené v odst. 1 tohoto článku v Registru smluv, a že jsou si vědomy právních následků s tím spojených.</w:t>
      </w:r>
    </w:p>
    <w:p w:rsidR="00B87ED4" w:rsidRDefault="00B87ED4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V zájmu úpravy vzájemných práv a povinností vyplývajících z původně sjednané smlouvy,</w:t>
      </w:r>
      <w:r w:rsidR="009B398C">
        <w:rPr>
          <w:sz w:val="22"/>
          <w:szCs w:val="22"/>
        </w:rPr>
        <w:t xml:space="preserve"> </w:t>
      </w:r>
      <w:r>
        <w:rPr>
          <w:sz w:val="22"/>
          <w:szCs w:val="22"/>
        </w:rPr>
        <w:t>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B87ED4" w:rsidRDefault="00B87ED4" w:rsidP="00B87ED4">
      <w:pPr>
        <w:pStyle w:val="Default"/>
        <w:jc w:val="center"/>
        <w:rPr>
          <w:sz w:val="22"/>
          <w:szCs w:val="22"/>
        </w:rPr>
      </w:pPr>
    </w:p>
    <w:p w:rsidR="00B87ED4" w:rsidRDefault="00B87ED4" w:rsidP="00B87ED4">
      <w:pPr>
        <w:pStyle w:val="Default"/>
        <w:jc w:val="center"/>
        <w:rPr>
          <w:sz w:val="22"/>
          <w:szCs w:val="22"/>
        </w:rPr>
      </w:pPr>
    </w:p>
    <w:p w:rsidR="00B87ED4" w:rsidRDefault="00B87ED4" w:rsidP="00B87ED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B87ED4" w:rsidRDefault="00B87ED4" w:rsidP="00B87E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 závazky smluvních stran</w:t>
      </w:r>
    </w:p>
    <w:p w:rsidR="00B87ED4" w:rsidRDefault="00B87ED4" w:rsidP="00B87ED4">
      <w:pPr>
        <w:pStyle w:val="Default"/>
        <w:jc w:val="center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Smluvní strany si tímto ujednáním vzájemně stvrzují, že obsah vzájemných práva povinností, který touto smlouvou nově sjednávají, je zcela a beze zbytku vyjádřen textem</w:t>
      </w:r>
    </w:p>
    <w:p w:rsidR="00B87ED4" w:rsidRDefault="00B87ED4" w:rsidP="00B87ED4">
      <w:pPr>
        <w:pStyle w:val="Default"/>
        <w:spacing w:line="29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původně sjednané smlouvy</w:t>
      </w:r>
      <w:r>
        <w:rPr>
          <w:position w:val="10"/>
          <w:sz w:val="22"/>
          <w:szCs w:val="22"/>
          <w:vertAlign w:val="superscript"/>
        </w:rPr>
        <w:t>1</w:t>
      </w:r>
      <w:r>
        <w:rPr>
          <w:sz w:val="22"/>
          <w:szCs w:val="22"/>
        </w:rPr>
        <w:t>,která tvoří pro tyto účely přílohu této smlouvy. Lhůty se rovněž řídí původně sjednanou smlouvou a počítají se od uplynutí</w:t>
      </w:r>
      <w:r w:rsidR="009B398C">
        <w:rPr>
          <w:sz w:val="22"/>
          <w:szCs w:val="22"/>
        </w:rPr>
        <w:t xml:space="preserve"> </w:t>
      </w:r>
      <w:r>
        <w:rPr>
          <w:sz w:val="22"/>
          <w:szCs w:val="22"/>
        </w:rPr>
        <w:t>31 dnů od data jejího uzavření.</w:t>
      </w:r>
    </w:p>
    <w:p w:rsidR="009B398C" w:rsidRDefault="009B398C" w:rsidP="00B87ED4">
      <w:pPr>
        <w:pStyle w:val="Default"/>
        <w:spacing w:line="291" w:lineRule="atLeast"/>
        <w:jc w:val="both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9B398C" w:rsidRDefault="009B398C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Smluvní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strany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prohlašují,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že veškerá budoucí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plnění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této smlouvy,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která mají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být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okamžiku jejího uveřejnění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RS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plněna 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souladu s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obsahem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vzájemných závazků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vyjádřeným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příloze této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smlouvy,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budou splněna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podle sjednaných podmínek.</w:t>
      </w:r>
    </w:p>
    <w:p w:rsidR="009B398C" w:rsidRDefault="009B398C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Smluvní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strana,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která je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povinným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subjektem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pro zveřejňování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registru smluv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dle ZRS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uvedené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 xml:space="preserve"> č</w:t>
      </w:r>
      <w:r>
        <w:rPr>
          <w:sz w:val="22"/>
          <w:szCs w:val="22"/>
        </w:rPr>
        <w:t>l. I. odst. 1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této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smlouvy,</w:t>
      </w:r>
      <w:r w:rsidR="00B045F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tímto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zavazuje druhé smluvní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straně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neprodlenému zveřejnění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této smlouvy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a její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kompletní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přílohy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registru smluv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souladu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ustanovením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§ 5 ZRS.</w:t>
      </w:r>
    </w:p>
    <w:p w:rsidR="00B87ED4" w:rsidRDefault="00B87ED4" w:rsidP="00B87ED4">
      <w:pPr>
        <w:pStyle w:val="Default"/>
        <w:rPr>
          <w:sz w:val="22"/>
          <w:szCs w:val="22"/>
        </w:rPr>
      </w:pPr>
    </w:p>
    <w:p w:rsidR="00F93C23" w:rsidRDefault="00F93C23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spacing w:line="291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B87ED4" w:rsidRDefault="00B87ED4" w:rsidP="00B87ED4">
      <w:pPr>
        <w:pStyle w:val="Default"/>
        <w:spacing w:after="257" w:line="291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Tato smlouva o vypořádání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závazků nabývá účinnosti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dnem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uveřejnění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Registru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smluv.</w:t>
      </w:r>
    </w:p>
    <w:p w:rsidR="009B398C" w:rsidRDefault="009B398C" w:rsidP="00B87ED4">
      <w:pPr>
        <w:pStyle w:val="Default"/>
        <w:rPr>
          <w:sz w:val="22"/>
          <w:szCs w:val="22"/>
        </w:rPr>
      </w:pPr>
    </w:p>
    <w:p w:rsidR="00B87ED4" w:rsidRDefault="00B87ED4" w:rsidP="00B87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Tato smlouva o vypořádání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závazků je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vyhotovena ve dvou stejnopisech,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každý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F93C23">
        <w:rPr>
          <w:sz w:val="22"/>
          <w:szCs w:val="22"/>
        </w:rPr>
        <w:t> </w:t>
      </w:r>
      <w:r>
        <w:rPr>
          <w:sz w:val="22"/>
          <w:szCs w:val="22"/>
        </w:rPr>
        <w:t>hodnotou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originálu,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přičemž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každá ze smluvních stran obdrží</w:t>
      </w:r>
      <w:r w:rsidR="00F93C23">
        <w:rPr>
          <w:sz w:val="22"/>
          <w:szCs w:val="22"/>
        </w:rPr>
        <w:t xml:space="preserve"> </w:t>
      </w:r>
      <w:r>
        <w:rPr>
          <w:sz w:val="22"/>
          <w:szCs w:val="22"/>
        </w:rPr>
        <w:t>jeden stejnopis.</w:t>
      </w:r>
    </w:p>
    <w:p w:rsidR="00B87ED4" w:rsidRDefault="00B87ED4" w:rsidP="00B87ED4">
      <w:pPr>
        <w:pStyle w:val="Default"/>
        <w:rPr>
          <w:sz w:val="22"/>
          <w:szCs w:val="22"/>
        </w:rPr>
      </w:pPr>
    </w:p>
    <w:p w:rsidR="00F93C23" w:rsidRDefault="00B87ED4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36D3" w:rsidRDefault="004236D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</w:p>
    <w:p w:rsidR="00F93C23" w:rsidRDefault="00F93C2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  <w:r>
        <w:rPr>
          <w:sz w:val="22"/>
          <w:szCs w:val="22"/>
        </w:rPr>
        <w:t xml:space="preserve">V Praze dne: </w:t>
      </w:r>
      <w:r w:rsidR="00873E0F">
        <w:rPr>
          <w:sz w:val="22"/>
          <w:szCs w:val="22"/>
        </w:rPr>
        <w:t>23</w:t>
      </w:r>
      <w:r w:rsidR="00E8138F">
        <w:rPr>
          <w:sz w:val="22"/>
          <w:szCs w:val="22"/>
        </w:rPr>
        <w:t>. 1. 2024</w:t>
      </w:r>
      <w:r w:rsidR="004236D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V</w:t>
      </w:r>
      <w:r w:rsidR="00E8138F">
        <w:rPr>
          <w:sz w:val="22"/>
          <w:szCs w:val="22"/>
        </w:rPr>
        <w:t> Praze</w:t>
      </w:r>
      <w:r>
        <w:rPr>
          <w:sz w:val="22"/>
          <w:szCs w:val="22"/>
        </w:rPr>
        <w:t xml:space="preserve"> dne: ……………………..</w:t>
      </w:r>
    </w:p>
    <w:p w:rsidR="00F93C23" w:rsidRDefault="00F93C2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</w:p>
    <w:p w:rsidR="004236D3" w:rsidRDefault="004236D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</w:p>
    <w:p w:rsidR="00F93C23" w:rsidRDefault="00F93C23" w:rsidP="00B87ED4">
      <w:pPr>
        <w:pStyle w:val="Default"/>
        <w:spacing w:after="228" w:line="291" w:lineRule="atLeast"/>
        <w:ind w:left="6640" w:hanging="6640"/>
        <w:rPr>
          <w:sz w:val="22"/>
          <w:szCs w:val="22"/>
        </w:rPr>
      </w:pPr>
      <w:r>
        <w:rPr>
          <w:sz w:val="22"/>
          <w:szCs w:val="22"/>
        </w:rPr>
        <w:t>Objednatel: …………………………..             Dodavatel: …………………………………..</w:t>
      </w:r>
    </w:p>
    <w:p w:rsidR="00E8138F" w:rsidRDefault="00E8138F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E8138F" w:rsidRDefault="00E8138F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Příloha:</w:t>
      </w:r>
    </w:p>
    <w:p w:rsidR="009B398C" w:rsidRDefault="004236D3" w:rsidP="00B87ED4">
      <w:pPr>
        <w:pStyle w:val="Default"/>
        <w:spacing w:line="208" w:lineRule="atLeast"/>
        <w:jc w:val="both"/>
        <w:rPr>
          <w:sz w:val="22"/>
          <w:szCs w:val="22"/>
        </w:rPr>
      </w:pPr>
      <w:r w:rsidRPr="004236D3">
        <w:rPr>
          <w:sz w:val="22"/>
          <w:szCs w:val="22"/>
        </w:rPr>
        <w:t>Potvrzená ob</w:t>
      </w:r>
      <w:r w:rsidR="009B398C" w:rsidRPr="004236D3">
        <w:rPr>
          <w:sz w:val="22"/>
          <w:szCs w:val="22"/>
        </w:rPr>
        <w:t xml:space="preserve">jednávka dodávky </w:t>
      </w:r>
      <w:proofErr w:type="spellStart"/>
      <w:r w:rsidR="00E8138F">
        <w:rPr>
          <w:sz w:val="22"/>
          <w:szCs w:val="22"/>
        </w:rPr>
        <w:t>tabletů</w:t>
      </w:r>
      <w:proofErr w:type="spellEnd"/>
      <w:r w:rsidR="00E8138F">
        <w:rPr>
          <w:sz w:val="22"/>
          <w:szCs w:val="22"/>
        </w:rPr>
        <w:t xml:space="preserve"> a dotykových per</w:t>
      </w:r>
      <w:r>
        <w:rPr>
          <w:sz w:val="22"/>
          <w:szCs w:val="22"/>
        </w:rPr>
        <w:t xml:space="preserve"> </w:t>
      </w:r>
    </w:p>
    <w:p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9B398C" w:rsidRDefault="009B398C" w:rsidP="00B87ED4">
      <w:pPr>
        <w:pStyle w:val="Default"/>
        <w:spacing w:line="208" w:lineRule="atLeast"/>
        <w:jc w:val="both"/>
        <w:rPr>
          <w:sz w:val="22"/>
          <w:szCs w:val="22"/>
        </w:rPr>
      </w:pPr>
    </w:p>
    <w:p w:rsidR="00B87ED4" w:rsidRDefault="00B87ED4" w:rsidP="00B87ED4">
      <w:pPr>
        <w:pStyle w:val="Default"/>
        <w:spacing w:line="208" w:lineRule="atLeast"/>
        <w:jc w:val="both"/>
        <w:rPr>
          <w:sz w:val="18"/>
          <w:szCs w:val="18"/>
        </w:rPr>
      </w:pPr>
      <w:r>
        <w:rPr>
          <w:position w:val="9"/>
          <w:sz w:val="12"/>
          <w:szCs w:val="12"/>
          <w:vertAlign w:val="superscript"/>
        </w:rPr>
        <w:t>1</w:t>
      </w:r>
      <w:r>
        <w:rPr>
          <w:sz w:val="22"/>
          <w:szCs w:val="22"/>
        </w:rPr>
        <w:t xml:space="preserve">V </w:t>
      </w:r>
      <w:r>
        <w:rPr>
          <w:sz w:val="18"/>
          <w:szCs w:val="18"/>
        </w:rPr>
        <w:t>případě jakýchkoli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změn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smlouvy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na veřejnou zakázku musí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být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tyto změny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souladu s</w:t>
      </w:r>
      <w:r w:rsidR="009B398C">
        <w:rPr>
          <w:sz w:val="18"/>
          <w:szCs w:val="18"/>
        </w:rPr>
        <w:t xml:space="preserve"> </w:t>
      </w:r>
      <w:r>
        <w:rPr>
          <w:sz w:val="18"/>
          <w:szCs w:val="18"/>
        </w:rPr>
        <w:t>§ 222 zákona</w:t>
      </w:r>
      <w:r w:rsidR="009B398C">
        <w:rPr>
          <w:sz w:val="18"/>
          <w:szCs w:val="18"/>
        </w:rPr>
        <w:t xml:space="preserve"> </w:t>
      </w:r>
      <w:r>
        <w:rPr>
          <w:sz w:val="18"/>
          <w:szCs w:val="18"/>
        </w:rPr>
        <w:t>č.134/2016,</w:t>
      </w:r>
      <w:r w:rsidR="009B398C">
        <w:rPr>
          <w:sz w:val="18"/>
          <w:szCs w:val="18"/>
        </w:rPr>
        <w:t xml:space="preserve"> </w:t>
      </w:r>
      <w:r>
        <w:rPr>
          <w:sz w:val="18"/>
          <w:szCs w:val="18"/>
        </w:rPr>
        <w:t>o zadávání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veřejných zakázek,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jinak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 w:rsidR="00F93C23">
        <w:rPr>
          <w:sz w:val="18"/>
          <w:szCs w:val="18"/>
        </w:rPr>
        <w:t xml:space="preserve"> </w:t>
      </w:r>
      <w:r>
        <w:rPr>
          <w:sz w:val="18"/>
          <w:szCs w:val="18"/>
        </w:rPr>
        <w:t>mohl</w:t>
      </w:r>
      <w:r w:rsidR="004B5688">
        <w:rPr>
          <w:sz w:val="18"/>
          <w:szCs w:val="18"/>
        </w:rPr>
        <w:t xml:space="preserve"> </w:t>
      </w:r>
      <w:r>
        <w:rPr>
          <w:sz w:val="18"/>
          <w:szCs w:val="18"/>
        </w:rPr>
        <w:t>být</w:t>
      </w:r>
      <w:r w:rsidR="004B5688">
        <w:rPr>
          <w:sz w:val="18"/>
          <w:szCs w:val="18"/>
        </w:rPr>
        <w:t xml:space="preserve"> </w:t>
      </w:r>
      <w:r>
        <w:rPr>
          <w:sz w:val="18"/>
          <w:szCs w:val="18"/>
        </w:rPr>
        <w:t>postup zadavatele</w:t>
      </w:r>
      <w:r w:rsidR="004B5688">
        <w:rPr>
          <w:sz w:val="18"/>
          <w:szCs w:val="18"/>
        </w:rPr>
        <w:t xml:space="preserve"> </w:t>
      </w:r>
      <w:r>
        <w:rPr>
          <w:sz w:val="18"/>
          <w:szCs w:val="18"/>
        </w:rPr>
        <w:t>považován za přestupek</w:t>
      </w:r>
      <w:r w:rsidR="004B5688">
        <w:rPr>
          <w:sz w:val="18"/>
          <w:szCs w:val="18"/>
        </w:rPr>
        <w:t xml:space="preserve"> </w:t>
      </w:r>
      <w:r>
        <w:rPr>
          <w:sz w:val="18"/>
          <w:szCs w:val="18"/>
        </w:rPr>
        <w:t>dle §</w:t>
      </w:r>
      <w:r w:rsidR="004B5688">
        <w:rPr>
          <w:sz w:val="18"/>
          <w:szCs w:val="18"/>
        </w:rPr>
        <w:t xml:space="preserve"> </w:t>
      </w:r>
      <w:r>
        <w:rPr>
          <w:sz w:val="18"/>
          <w:szCs w:val="18"/>
        </w:rPr>
        <w:t>268</w:t>
      </w:r>
      <w:r w:rsidR="004B5688">
        <w:rPr>
          <w:sz w:val="18"/>
          <w:szCs w:val="18"/>
        </w:rPr>
        <w:t xml:space="preserve"> </w:t>
      </w:r>
      <w:r>
        <w:rPr>
          <w:sz w:val="18"/>
          <w:szCs w:val="18"/>
        </w:rPr>
        <w:t>tohoto</w:t>
      </w:r>
      <w:r w:rsidR="004B5688">
        <w:rPr>
          <w:sz w:val="18"/>
          <w:szCs w:val="18"/>
        </w:rPr>
        <w:t xml:space="preserve"> </w:t>
      </w:r>
      <w:r>
        <w:rPr>
          <w:sz w:val="18"/>
          <w:szCs w:val="18"/>
        </w:rPr>
        <w:t>zákona.</w:t>
      </w:r>
    </w:p>
    <w:sectPr w:rsidR="00B8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4"/>
    <w:rsid w:val="000635C3"/>
    <w:rsid w:val="000C6825"/>
    <w:rsid w:val="000E3E33"/>
    <w:rsid w:val="002C6A5C"/>
    <w:rsid w:val="0030015E"/>
    <w:rsid w:val="003115A2"/>
    <w:rsid w:val="004236D3"/>
    <w:rsid w:val="0044694F"/>
    <w:rsid w:val="004B5688"/>
    <w:rsid w:val="00722F19"/>
    <w:rsid w:val="0078075C"/>
    <w:rsid w:val="00785B39"/>
    <w:rsid w:val="00873E0F"/>
    <w:rsid w:val="0089165F"/>
    <w:rsid w:val="00923027"/>
    <w:rsid w:val="009335D3"/>
    <w:rsid w:val="009B398C"/>
    <w:rsid w:val="00B045F3"/>
    <w:rsid w:val="00B87ED4"/>
    <w:rsid w:val="00C8428C"/>
    <w:rsid w:val="00E60830"/>
    <w:rsid w:val="00E8138F"/>
    <w:rsid w:val="00F13F15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1091"/>
  <w15:chartTrackingRefBased/>
  <w15:docId w15:val="{FAA12A99-2C12-4D70-857C-8E6002CA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7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98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63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7D023D2A39E49B466A7C27BD6341C" ma:contentTypeVersion="17" ma:contentTypeDescription="Vytvoří nový dokument" ma:contentTypeScope="" ma:versionID="b382eeb2f0acb825213d3c4985ea9a82">
  <xsd:schema xmlns:xsd="http://www.w3.org/2001/XMLSchema" xmlns:xs="http://www.w3.org/2001/XMLSchema" xmlns:p="http://schemas.microsoft.com/office/2006/metadata/properties" xmlns:ns2="8f2b2576-bbcc-40a0-91ec-5b38d07b1c4d" xmlns:ns3="44a03eff-1889-415a-a342-442c4edf81f2" targetNamespace="http://schemas.microsoft.com/office/2006/metadata/properties" ma:root="true" ma:fieldsID="834a04f00f4b4b85a92f14e66052a2e6" ns2:_="" ns3:_="">
    <xsd:import namespace="8f2b2576-bbcc-40a0-91ec-5b38d07b1c4d"/>
    <xsd:import namespace="44a03eff-1889-415a-a342-442c4edf8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2576-bbcc-40a0-91ec-5b38d07b1c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5ae141-1be8-4059-96c5-5421df2d8225}" ma:internalName="TaxCatchAll" ma:showField="CatchAllData" ma:web="8f2b2576-bbcc-40a0-91ec-5b38d07b1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03eff-1889-415a-a342-442c4edf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7f1f368-134b-46ff-8231-7b0a8497d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83E3D-6199-4516-9FB6-5ABAB235E1FD}"/>
</file>

<file path=customXml/itemProps2.xml><?xml version="1.0" encoding="utf-8"?>
<ds:datastoreItem xmlns:ds="http://schemas.openxmlformats.org/officeDocument/2006/customXml" ds:itemID="{A08BD4A0-A090-44C6-B633-2AAFF12BD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Kottková Zuzana</dc:creator>
  <cp:keywords/>
  <dc:description/>
  <cp:lastModifiedBy>Kottková Zuzana</cp:lastModifiedBy>
  <cp:revision>5</cp:revision>
  <cp:lastPrinted>2024-01-22T10:54:00Z</cp:lastPrinted>
  <dcterms:created xsi:type="dcterms:W3CDTF">2024-01-22T08:56:00Z</dcterms:created>
  <dcterms:modified xsi:type="dcterms:W3CDTF">2024-01-22T11:08:00Z</dcterms:modified>
</cp:coreProperties>
</file>