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9C6" w:rsidRDefault="00CC49C6" w:rsidP="00890295">
      <w:pPr>
        <w:rPr>
          <w:b/>
          <w:sz w:val="24"/>
          <w:u w:val="single"/>
        </w:rPr>
      </w:pPr>
    </w:p>
    <w:p w:rsidR="00A173F8" w:rsidRDefault="00A173F8" w:rsidP="00890295">
      <w:pPr>
        <w:rPr>
          <w:b/>
          <w:sz w:val="24"/>
          <w:u w:val="single"/>
        </w:rPr>
      </w:pPr>
    </w:p>
    <w:p w:rsidR="000358BD" w:rsidRPr="00D41E92" w:rsidRDefault="000358BD" w:rsidP="00D41E92">
      <w:pPr>
        <w:jc w:val="center"/>
        <w:rPr>
          <w:rFonts w:ascii="Arial" w:hAnsi="Arial" w:cs="Arial"/>
          <w:b/>
          <w:sz w:val="30"/>
          <w:szCs w:val="30"/>
        </w:rPr>
      </w:pPr>
      <w:r w:rsidRPr="00D41E92">
        <w:rPr>
          <w:rFonts w:ascii="Arial" w:hAnsi="Arial" w:cs="Arial"/>
          <w:b/>
          <w:sz w:val="30"/>
          <w:szCs w:val="30"/>
        </w:rPr>
        <w:t>Smlouva</w:t>
      </w:r>
      <w:r w:rsidR="00C20D45" w:rsidRPr="00D41E92">
        <w:rPr>
          <w:rFonts w:ascii="Arial" w:hAnsi="Arial" w:cs="Arial"/>
          <w:b/>
          <w:sz w:val="30"/>
          <w:szCs w:val="30"/>
        </w:rPr>
        <w:t xml:space="preserve"> </w:t>
      </w:r>
      <w:r w:rsidR="00881BD1" w:rsidRPr="003F20C9">
        <w:rPr>
          <w:rFonts w:ascii="Arial" w:hAnsi="Arial" w:cs="Arial"/>
          <w:b/>
          <w:sz w:val="30"/>
          <w:szCs w:val="30"/>
        </w:rPr>
        <w:t>o</w:t>
      </w:r>
      <w:r w:rsidR="00881BD1" w:rsidRPr="00D41E92">
        <w:rPr>
          <w:rFonts w:ascii="Arial" w:hAnsi="Arial" w:cs="Arial"/>
          <w:b/>
          <w:sz w:val="30"/>
          <w:szCs w:val="30"/>
        </w:rPr>
        <w:t xml:space="preserve"> provádění </w:t>
      </w:r>
      <w:r w:rsidR="003B28C4">
        <w:rPr>
          <w:rFonts w:ascii="Arial" w:hAnsi="Arial" w:cs="Arial"/>
          <w:b/>
          <w:sz w:val="30"/>
          <w:szCs w:val="30"/>
        </w:rPr>
        <w:t>terapie v keramické dílně</w:t>
      </w:r>
    </w:p>
    <w:p w:rsidR="00C20D45" w:rsidRDefault="00C20D45" w:rsidP="00750F5E">
      <w:pPr>
        <w:rPr>
          <w:rFonts w:ascii="Arial" w:hAnsi="Arial" w:cs="Arial"/>
          <w:b/>
          <w:sz w:val="24"/>
          <w:szCs w:val="24"/>
        </w:rPr>
      </w:pPr>
    </w:p>
    <w:p w:rsidR="00C20D45" w:rsidRPr="00A60858" w:rsidRDefault="001A3948" w:rsidP="00A921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Objedna</w:t>
      </w:r>
      <w:r w:rsidR="00C20D45" w:rsidRPr="000358BD">
        <w:rPr>
          <w:rFonts w:ascii="Arial" w:hAnsi="Arial" w:cs="Arial"/>
          <w:b/>
          <w:sz w:val="24"/>
          <w:szCs w:val="24"/>
        </w:rPr>
        <w:t>tel</w:t>
      </w:r>
      <w:r w:rsidR="00C20D45">
        <w:rPr>
          <w:rFonts w:ascii="Arial" w:hAnsi="Arial" w:cs="Arial"/>
          <w:b/>
          <w:sz w:val="24"/>
          <w:szCs w:val="24"/>
        </w:rPr>
        <w:t>:</w:t>
      </w:r>
      <w:r w:rsidR="00C20D4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20D45" w:rsidRPr="00A60858">
        <w:rPr>
          <w:rFonts w:ascii="Arial" w:hAnsi="Arial" w:cs="Arial"/>
          <w:sz w:val="24"/>
          <w:szCs w:val="24"/>
        </w:rPr>
        <w:t>Domov pro seniory Ďáblice</w:t>
      </w:r>
    </w:p>
    <w:p w:rsidR="00C20D45" w:rsidRPr="00A60858" w:rsidRDefault="00C20D45" w:rsidP="00A92192">
      <w:pPr>
        <w:rPr>
          <w:rFonts w:ascii="Arial" w:hAnsi="Arial" w:cs="Arial"/>
          <w:sz w:val="24"/>
          <w:szCs w:val="24"/>
        </w:rPr>
      </w:pPr>
      <w:r w:rsidRPr="00A60858">
        <w:rPr>
          <w:rFonts w:ascii="Arial" w:hAnsi="Arial" w:cs="Arial"/>
          <w:sz w:val="24"/>
          <w:szCs w:val="24"/>
        </w:rPr>
        <w:tab/>
      </w:r>
      <w:r w:rsidRPr="00A60858">
        <w:rPr>
          <w:rFonts w:ascii="Arial" w:hAnsi="Arial" w:cs="Arial"/>
          <w:sz w:val="24"/>
          <w:szCs w:val="24"/>
        </w:rPr>
        <w:tab/>
      </w:r>
      <w:r w:rsidRPr="00A60858">
        <w:rPr>
          <w:rFonts w:ascii="Arial" w:hAnsi="Arial" w:cs="Arial"/>
          <w:sz w:val="24"/>
          <w:szCs w:val="24"/>
        </w:rPr>
        <w:tab/>
        <w:t>Kubíkova 1698/11</w:t>
      </w:r>
    </w:p>
    <w:p w:rsidR="00C20D45" w:rsidRPr="00A60858" w:rsidRDefault="00C20D45" w:rsidP="00A92192">
      <w:pPr>
        <w:rPr>
          <w:rFonts w:ascii="Arial" w:hAnsi="Arial" w:cs="Arial"/>
          <w:sz w:val="24"/>
          <w:szCs w:val="24"/>
        </w:rPr>
      </w:pPr>
      <w:r w:rsidRPr="00A60858">
        <w:rPr>
          <w:rFonts w:ascii="Arial" w:hAnsi="Arial" w:cs="Arial"/>
          <w:sz w:val="24"/>
          <w:szCs w:val="24"/>
        </w:rPr>
        <w:tab/>
      </w:r>
      <w:r w:rsidRPr="00A60858">
        <w:rPr>
          <w:rFonts w:ascii="Arial" w:hAnsi="Arial" w:cs="Arial"/>
          <w:sz w:val="24"/>
          <w:szCs w:val="24"/>
        </w:rPr>
        <w:tab/>
      </w:r>
      <w:r w:rsidRPr="00A60858">
        <w:rPr>
          <w:rFonts w:ascii="Arial" w:hAnsi="Arial" w:cs="Arial"/>
          <w:sz w:val="24"/>
          <w:szCs w:val="24"/>
        </w:rPr>
        <w:tab/>
        <w:t>182 00 Praha 8</w:t>
      </w:r>
    </w:p>
    <w:p w:rsidR="00C20D45" w:rsidRDefault="00C20D45" w:rsidP="00A92192">
      <w:pPr>
        <w:rPr>
          <w:rFonts w:ascii="Arial" w:hAnsi="Arial" w:cs="Arial"/>
          <w:sz w:val="24"/>
          <w:szCs w:val="24"/>
        </w:rPr>
      </w:pPr>
      <w:r w:rsidRPr="00A60858">
        <w:rPr>
          <w:rFonts w:ascii="Arial" w:hAnsi="Arial" w:cs="Arial"/>
          <w:sz w:val="24"/>
          <w:szCs w:val="24"/>
        </w:rPr>
        <w:tab/>
      </w:r>
      <w:r w:rsidRPr="00A60858">
        <w:rPr>
          <w:rFonts w:ascii="Arial" w:hAnsi="Arial" w:cs="Arial"/>
          <w:sz w:val="24"/>
          <w:szCs w:val="24"/>
        </w:rPr>
        <w:tab/>
      </w:r>
      <w:r w:rsidRPr="00A60858">
        <w:rPr>
          <w:rFonts w:ascii="Arial" w:hAnsi="Arial" w:cs="Arial"/>
          <w:sz w:val="24"/>
          <w:szCs w:val="24"/>
        </w:rPr>
        <w:tab/>
        <w:t>IČO: 708 75</w:t>
      </w:r>
      <w:r>
        <w:rPr>
          <w:rFonts w:ascii="Arial" w:hAnsi="Arial" w:cs="Arial"/>
          <w:sz w:val="24"/>
          <w:szCs w:val="24"/>
        </w:rPr>
        <w:t> </w:t>
      </w:r>
      <w:r w:rsidRPr="00A60858">
        <w:rPr>
          <w:rFonts w:ascii="Arial" w:hAnsi="Arial" w:cs="Arial"/>
          <w:sz w:val="24"/>
          <w:szCs w:val="24"/>
        </w:rPr>
        <w:t>839</w:t>
      </w:r>
    </w:p>
    <w:p w:rsidR="00C20D45" w:rsidRPr="00A60858" w:rsidRDefault="00C20D45" w:rsidP="00A921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60858">
        <w:rPr>
          <w:rFonts w:ascii="Arial" w:hAnsi="Arial" w:cs="Arial"/>
          <w:sz w:val="24"/>
          <w:szCs w:val="24"/>
        </w:rPr>
        <w:t>zastoupený Ing. Margitou Pištorovou</w:t>
      </w:r>
      <w:r w:rsidR="008C653F">
        <w:rPr>
          <w:rFonts w:ascii="Arial" w:hAnsi="Arial" w:cs="Arial"/>
          <w:sz w:val="24"/>
          <w:szCs w:val="24"/>
        </w:rPr>
        <w:t xml:space="preserve">, </w:t>
      </w:r>
      <w:r w:rsidR="008C653F" w:rsidRPr="00A60858">
        <w:rPr>
          <w:rFonts w:ascii="Arial" w:hAnsi="Arial" w:cs="Arial"/>
          <w:sz w:val="24"/>
          <w:szCs w:val="24"/>
        </w:rPr>
        <w:t>ředitelkou</w:t>
      </w:r>
    </w:p>
    <w:p w:rsidR="00C20D45" w:rsidRPr="00A60858" w:rsidRDefault="00C20D45" w:rsidP="00A92192">
      <w:pPr>
        <w:rPr>
          <w:rFonts w:ascii="Arial" w:hAnsi="Arial" w:cs="Arial"/>
          <w:sz w:val="24"/>
          <w:szCs w:val="24"/>
        </w:rPr>
      </w:pPr>
    </w:p>
    <w:p w:rsidR="00C20D45" w:rsidRPr="00A60858" w:rsidRDefault="00C20D45" w:rsidP="00A92192">
      <w:pPr>
        <w:rPr>
          <w:rFonts w:ascii="Arial" w:hAnsi="Arial" w:cs="Arial"/>
          <w:sz w:val="24"/>
          <w:szCs w:val="24"/>
        </w:rPr>
      </w:pPr>
      <w:r w:rsidRPr="00A60858">
        <w:rPr>
          <w:rFonts w:ascii="Arial" w:hAnsi="Arial" w:cs="Arial"/>
          <w:sz w:val="24"/>
          <w:szCs w:val="24"/>
        </w:rPr>
        <w:tab/>
      </w:r>
      <w:r w:rsidRPr="00A60858">
        <w:rPr>
          <w:rFonts w:ascii="Arial" w:hAnsi="Arial" w:cs="Arial"/>
          <w:sz w:val="24"/>
          <w:szCs w:val="24"/>
        </w:rPr>
        <w:tab/>
      </w:r>
      <w:r w:rsidRPr="00A60858">
        <w:rPr>
          <w:rFonts w:ascii="Arial" w:hAnsi="Arial" w:cs="Arial"/>
          <w:sz w:val="24"/>
          <w:szCs w:val="24"/>
        </w:rPr>
        <w:tab/>
        <w:t>bankovní spojení: PPF a.s.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817A9">
        <w:rPr>
          <w:rFonts w:ascii="Arial" w:hAnsi="Arial" w:cs="Arial"/>
          <w:sz w:val="24"/>
          <w:szCs w:val="24"/>
        </w:rPr>
        <w:t>č.</w:t>
      </w:r>
      <w:r w:rsidRPr="00A60858">
        <w:rPr>
          <w:rFonts w:ascii="Arial" w:hAnsi="Arial" w:cs="Arial"/>
          <w:sz w:val="24"/>
          <w:szCs w:val="24"/>
        </w:rPr>
        <w:t>ú</w:t>
      </w:r>
      <w:proofErr w:type="spellEnd"/>
      <w:r w:rsidR="009817A9">
        <w:rPr>
          <w:rFonts w:ascii="Arial" w:hAnsi="Arial" w:cs="Arial"/>
          <w:sz w:val="24"/>
          <w:szCs w:val="24"/>
        </w:rPr>
        <w:t>.</w:t>
      </w:r>
      <w:r w:rsidRPr="00A60858">
        <w:rPr>
          <w:rFonts w:ascii="Arial" w:hAnsi="Arial" w:cs="Arial"/>
          <w:sz w:val="24"/>
          <w:szCs w:val="24"/>
        </w:rPr>
        <w:t>: 2001370002/6000</w:t>
      </w:r>
    </w:p>
    <w:p w:rsidR="00C20D45" w:rsidRDefault="00C20D45" w:rsidP="00A92192">
      <w:pPr>
        <w:rPr>
          <w:rFonts w:ascii="Arial" w:hAnsi="Arial" w:cs="Arial"/>
          <w:sz w:val="24"/>
          <w:szCs w:val="24"/>
        </w:rPr>
      </w:pPr>
      <w:r w:rsidRPr="00A60858">
        <w:rPr>
          <w:rFonts w:ascii="Arial" w:hAnsi="Arial" w:cs="Arial"/>
          <w:sz w:val="24"/>
          <w:szCs w:val="24"/>
        </w:rPr>
        <w:tab/>
      </w:r>
      <w:r w:rsidRPr="00A60858">
        <w:rPr>
          <w:rFonts w:ascii="Arial" w:hAnsi="Arial" w:cs="Arial"/>
          <w:sz w:val="24"/>
          <w:szCs w:val="24"/>
        </w:rPr>
        <w:tab/>
      </w:r>
      <w:r w:rsidRPr="00A60858">
        <w:rPr>
          <w:rFonts w:ascii="Arial" w:hAnsi="Arial" w:cs="Arial"/>
          <w:sz w:val="24"/>
          <w:szCs w:val="24"/>
        </w:rPr>
        <w:tab/>
      </w:r>
    </w:p>
    <w:p w:rsidR="00C20D45" w:rsidRDefault="00C20D45" w:rsidP="00D41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</w:t>
      </w:r>
      <w:r w:rsidRPr="00A60858">
        <w:rPr>
          <w:rFonts w:ascii="Arial" w:hAnsi="Arial" w:cs="Arial"/>
          <w:b/>
          <w:sz w:val="24"/>
          <w:szCs w:val="24"/>
        </w:rPr>
        <w:t>objednatel</w:t>
      </w:r>
      <w:r>
        <w:rPr>
          <w:rFonts w:ascii="Arial" w:hAnsi="Arial" w:cs="Arial"/>
          <w:sz w:val="24"/>
          <w:szCs w:val="24"/>
        </w:rPr>
        <w:t>“)</w:t>
      </w:r>
    </w:p>
    <w:p w:rsidR="00890295" w:rsidRDefault="00890295" w:rsidP="00D41E92">
      <w:pPr>
        <w:rPr>
          <w:rFonts w:ascii="Arial" w:hAnsi="Arial" w:cs="Arial"/>
          <w:sz w:val="24"/>
          <w:szCs w:val="24"/>
        </w:rPr>
      </w:pPr>
    </w:p>
    <w:p w:rsidR="006D3F0E" w:rsidRPr="00D41E92" w:rsidRDefault="00C20D45" w:rsidP="00D41E92">
      <w:pPr>
        <w:rPr>
          <w:rFonts w:ascii="Arial" w:hAnsi="Arial" w:cs="Arial"/>
          <w:sz w:val="24"/>
          <w:szCs w:val="24"/>
        </w:rPr>
      </w:pPr>
      <w:r w:rsidRPr="00D41E92">
        <w:rPr>
          <w:rFonts w:ascii="Arial" w:hAnsi="Arial" w:cs="Arial"/>
          <w:sz w:val="24"/>
          <w:szCs w:val="24"/>
        </w:rPr>
        <w:t>a</w:t>
      </w:r>
    </w:p>
    <w:p w:rsidR="00890295" w:rsidRDefault="00890295" w:rsidP="00D41E92">
      <w:pPr>
        <w:rPr>
          <w:rFonts w:ascii="Arial" w:hAnsi="Arial" w:cs="Arial"/>
          <w:b/>
          <w:sz w:val="24"/>
          <w:szCs w:val="24"/>
        </w:rPr>
      </w:pPr>
    </w:p>
    <w:p w:rsidR="006709D8" w:rsidRPr="00D41E92" w:rsidRDefault="000358BD" w:rsidP="00D41E92">
      <w:pPr>
        <w:rPr>
          <w:rFonts w:ascii="Arial" w:hAnsi="Arial" w:cs="Arial"/>
          <w:sz w:val="24"/>
          <w:szCs w:val="24"/>
        </w:rPr>
      </w:pPr>
      <w:r w:rsidRPr="000358BD">
        <w:rPr>
          <w:rFonts w:ascii="Arial" w:hAnsi="Arial" w:cs="Arial"/>
          <w:b/>
          <w:sz w:val="24"/>
          <w:szCs w:val="24"/>
        </w:rPr>
        <w:t>Dodavatel: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81BD1" w:rsidRPr="00D41E92">
        <w:rPr>
          <w:rFonts w:ascii="Arial" w:hAnsi="Arial" w:cs="Arial"/>
          <w:sz w:val="24"/>
          <w:szCs w:val="24"/>
        </w:rPr>
        <w:t>Romana Strnadová</w:t>
      </w:r>
    </w:p>
    <w:p w:rsidR="00881BD1" w:rsidRPr="00D41E92" w:rsidRDefault="000358BD" w:rsidP="00D41E92">
      <w:pPr>
        <w:rPr>
          <w:rFonts w:ascii="Arial" w:hAnsi="Arial" w:cs="Arial"/>
          <w:sz w:val="24"/>
          <w:szCs w:val="24"/>
        </w:rPr>
      </w:pPr>
      <w:r w:rsidRPr="00D41E92">
        <w:rPr>
          <w:rFonts w:ascii="Arial" w:hAnsi="Arial" w:cs="Arial"/>
          <w:sz w:val="24"/>
          <w:szCs w:val="24"/>
        </w:rPr>
        <w:tab/>
      </w:r>
      <w:r w:rsidRPr="00D41E92">
        <w:rPr>
          <w:rFonts w:ascii="Arial" w:hAnsi="Arial" w:cs="Arial"/>
          <w:sz w:val="24"/>
          <w:szCs w:val="24"/>
        </w:rPr>
        <w:tab/>
      </w:r>
      <w:r w:rsidRPr="00D41E92">
        <w:rPr>
          <w:rFonts w:ascii="Arial" w:hAnsi="Arial" w:cs="Arial"/>
          <w:sz w:val="24"/>
          <w:szCs w:val="24"/>
        </w:rPr>
        <w:tab/>
      </w:r>
      <w:r w:rsidR="00881BD1" w:rsidRPr="00D41E92">
        <w:rPr>
          <w:rFonts w:ascii="Arial" w:hAnsi="Arial" w:cs="Arial"/>
          <w:sz w:val="24"/>
          <w:szCs w:val="24"/>
        </w:rPr>
        <w:t>Dětenická 70/3</w:t>
      </w:r>
    </w:p>
    <w:p w:rsidR="000358BD" w:rsidRPr="00D41E92" w:rsidRDefault="000358BD" w:rsidP="00D41E92">
      <w:pPr>
        <w:rPr>
          <w:rFonts w:ascii="Arial" w:hAnsi="Arial" w:cs="Arial"/>
          <w:sz w:val="24"/>
          <w:szCs w:val="24"/>
        </w:rPr>
      </w:pPr>
      <w:r w:rsidRPr="00D41E92">
        <w:rPr>
          <w:rFonts w:ascii="Arial" w:hAnsi="Arial" w:cs="Arial"/>
          <w:sz w:val="24"/>
          <w:szCs w:val="24"/>
        </w:rPr>
        <w:tab/>
      </w:r>
      <w:r w:rsidRPr="00D41E92">
        <w:rPr>
          <w:rFonts w:ascii="Arial" w:hAnsi="Arial" w:cs="Arial"/>
          <w:sz w:val="24"/>
          <w:szCs w:val="24"/>
        </w:rPr>
        <w:tab/>
      </w:r>
      <w:r w:rsidRPr="00D41E92">
        <w:rPr>
          <w:rFonts w:ascii="Arial" w:hAnsi="Arial" w:cs="Arial"/>
          <w:sz w:val="24"/>
          <w:szCs w:val="24"/>
        </w:rPr>
        <w:tab/>
      </w:r>
      <w:r w:rsidR="00881BD1" w:rsidRPr="00D41E92">
        <w:rPr>
          <w:rFonts w:ascii="Arial" w:hAnsi="Arial" w:cs="Arial"/>
          <w:sz w:val="24"/>
          <w:szCs w:val="24"/>
        </w:rPr>
        <w:t>197 00 Praha 9</w:t>
      </w:r>
    </w:p>
    <w:p w:rsidR="000358BD" w:rsidRPr="00D41E92" w:rsidRDefault="000358BD" w:rsidP="00D41E92">
      <w:pPr>
        <w:rPr>
          <w:rFonts w:ascii="Arial" w:hAnsi="Arial" w:cs="Arial"/>
          <w:sz w:val="24"/>
          <w:szCs w:val="24"/>
        </w:rPr>
      </w:pPr>
      <w:r w:rsidRPr="00D41E92">
        <w:rPr>
          <w:rFonts w:ascii="Arial" w:hAnsi="Arial" w:cs="Arial"/>
          <w:sz w:val="24"/>
          <w:szCs w:val="24"/>
        </w:rPr>
        <w:tab/>
      </w:r>
      <w:r w:rsidRPr="00D41E92">
        <w:rPr>
          <w:rFonts w:ascii="Arial" w:hAnsi="Arial" w:cs="Arial"/>
          <w:sz w:val="24"/>
          <w:szCs w:val="24"/>
        </w:rPr>
        <w:tab/>
      </w:r>
      <w:r w:rsidRPr="00D41E92">
        <w:rPr>
          <w:rFonts w:ascii="Arial" w:hAnsi="Arial" w:cs="Arial"/>
          <w:sz w:val="24"/>
          <w:szCs w:val="24"/>
        </w:rPr>
        <w:tab/>
        <w:t>IČO</w:t>
      </w:r>
      <w:r w:rsidR="00C20D45" w:rsidRPr="00D41E92">
        <w:rPr>
          <w:rFonts w:ascii="Arial" w:hAnsi="Arial" w:cs="Arial"/>
          <w:sz w:val="24"/>
          <w:szCs w:val="24"/>
        </w:rPr>
        <w:t>:</w:t>
      </w:r>
      <w:r w:rsidRPr="00D41E92">
        <w:rPr>
          <w:rFonts w:ascii="Arial" w:hAnsi="Arial" w:cs="Arial"/>
          <w:sz w:val="24"/>
          <w:szCs w:val="24"/>
        </w:rPr>
        <w:t xml:space="preserve"> </w:t>
      </w:r>
      <w:r w:rsidR="00881BD1" w:rsidRPr="00D41E92">
        <w:rPr>
          <w:rFonts w:ascii="Arial" w:hAnsi="Arial" w:cs="Arial"/>
          <w:sz w:val="24"/>
          <w:szCs w:val="24"/>
        </w:rPr>
        <w:t>493</w:t>
      </w:r>
      <w:r w:rsidR="00C20D45">
        <w:rPr>
          <w:rFonts w:ascii="Arial" w:hAnsi="Arial" w:cs="Arial"/>
          <w:sz w:val="24"/>
          <w:szCs w:val="24"/>
        </w:rPr>
        <w:t xml:space="preserve"> </w:t>
      </w:r>
      <w:r w:rsidR="00881BD1" w:rsidRPr="00D41E92">
        <w:rPr>
          <w:rFonts w:ascii="Arial" w:hAnsi="Arial" w:cs="Arial"/>
          <w:sz w:val="24"/>
          <w:szCs w:val="24"/>
        </w:rPr>
        <w:t>83</w:t>
      </w:r>
      <w:r w:rsidR="00C20D45">
        <w:rPr>
          <w:rFonts w:ascii="Arial" w:hAnsi="Arial" w:cs="Arial"/>
          <w:sz w:val="24"/>
          <w:szCs w:val="24"/>
        </w:rPr>
        <w:t xml:space="preserve"> </w:t>
      </w:r>
      <w:r w:rsidR="00881BD1" w:rsidRPr="00D41E92">
        <w:rPr>
          <w:rFonts w:ascii="Arial" w:hAnsi="Arial" w:cs="Arial"/>
          <w:sz w:val="24"/>
          <w:szCs w:val="24"/>
        </w:rPr>
        <w:t>019</w:t>
      </w:r>
    </w:p>
    <w:p w:rsidR="00C20D45" w:rsidRPr="00D41E92" w:rsidRDefault="00C20D45" w:rsidP="00D41E92">
      <w:pPr>
        <w:rPr>
          <w:rFonts w:ascii="Arial" w:hAnsi="Arial" w:cs="Arial"/>
          <w:sz w:val="24"/>
          <w:szCs w:val="24"/>
        </w:rPr>
      </w:pPr>
    </w:p>
    <w:p w:rsidR="00881BD1" w:rsidRPr="00D41E92" w:rsidRDefault="00881BD1" w:rsidP="00D41E92">
      <w:pPr>
        <w:rPr>
          <w:rFonts w:ascii="Arial" w:hAnsi="Arial" w:cs="Arial"/>
          <w:sz w:val="24"/>
          <w:szCs w:val="24"/>
        </w:rPr>
      </w:pPr>
      <w:r w:rsidRPr="00D41E92">
        <w:rPr>
          <w:rFonts w:ascii="Arial" w:hAnsi="Arial" w:cs="Arial"/>
          <w:sz w:val="24"/>
          <w:szCs w:val="24"/>
        </w:rPr>
        <w:tab/>
      </w:r>
      <w:r w:rsidRPr="00D41E92">
        <w:rPr>
          <w:rFonts w:ascii="Arial" w:hAnsi="Arial" w:cs="Arial"/>
          <w:sz w:val="24"/>
          <w:szCs w:val="24"/>
        </w:rPr>
        <w:tab/>
      </w:r>
      <w:r w:rsidRPr="00D41E92">
        <w:rPr>
          <w:rFonts w:ascii="Arial" w:hAnsi="Arial" w:cs="Arial"/>
          <w:sz w:val="24"/>
          <w:szCs w:val="24"/>
        </w:rPr>
        <w:tab/>
      </w:r>
      <w:r w:rsidR="00C20D45" w:rsidRPr="00A60858">
        <w:rPr>
          <w:rFonts w:ascii="Arial" w:hAnsi="Arial" w:cs="Arial"/>
          <w:sz w:val="24"/>
          <w:szCs w:val="24"/>
        </w:rPr>
        <w:t>bankovní spojení:</w:t>
      </w:r>
      <w:r w:rsidR="00C20D45" w:rsidRPr="00C20D45">
        <w:rPr>
          <w:rFonts w:ascii="Arial" w:hAnsi="Arial" w:cs="Arial"/>
          <w:sz w:val="24"/>
          <w:szCs w:val="24"/>
        </w:rPr>
        <w:t xml:space="preserve"> </w:t>
      </w:r>
      <w:r w:rsidR="00466A43">
        <w:rPr>
          <w:rFonts w:ascii="Arial" w:hAnsi="Arial" w:cs="Arial"/>
          <w:sz w:val="24"/>
          <w:szCs w:val="24"/>
        </w:rPr>
        <w:t>Česká spořitelna a.s.,</w:t>
      </w:r>
      <w:r w:rsidR="00C20D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E92">
        <w:rPr>
          <w:rFonts w:ascii="Arial" w:hAnsi="Arial" w:cs="Arial"/>
          <w:sz w:val="24"/>
          <w:szCs w:val="24"/>
        </w:rPr>
        <w:t>č.</w:t>
      </w:r>
      <w:r w:rsidR="00C20D45">
        <w:rPr>
          <w:rFonts w:ascii="Arial" w:hAnsi="Arial" w:cs="Arial"/>
          <w:sz w:val="24"/>
          <w:szCs w:val="24"/>
        </w:rPr>
        <w:t>ú</w:t>
      </w:r>
      <w:proofErr w:type="spellEnd"/>
      <w:r w:rsidR="00C20D45">
        <w:rPr>
          <w:rFonts w:ascii="Arial" w:hAnsi="Arial" w:cs="Arial"/>
          <w:sz w:val="24"/>
          <w:szCs w:val="24"/>
        </w:rPr>
        <w:t>.:</w:t>
      </w:r>
      <w:r w:rsidRPr="00D41E9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C20D45" w:rsidRDefault="00C20D45" w:rsidP="00D41E92">
      <w:pPr>
        <w:rPr>
          <w:rFonts w:ascii="Arial" w:hAnsi="Arial" w:cs="Arial"/>
          <w:sz w:val="24"/>
          <w:szCs w:val="24"/>
        </w:rPr>
      </w:pPr>
    </w:p>
    <w:p w:rsidR="00890295" w:rsidRDefault="000358BD" w:rsidP="00D41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</w:t>
      </w:r>
      <w:r w:rsidR="00881BD1">
        <w:rPr>
          <w:rFonts w:ascii="Arial" w:hAnsi="Arial" w:cs="Arial"/>
          <w:sz w:val="24"/>
          <w:szCs w:val="24"/>
        </w:rPr>
        <w:t>e jen „</w:t>
      </w:r>
      <w:r w:rsidR="00881BD1" w:rsidRPr="00D41E92">
        <w:rPr>
          <w:rFonts w:ascii="Arial" w:hAnsi="Arial" w:cs="Arial"/>
          <w:b/>
          <w:sz w:val="24"/>
          <w:szCs w:val="24"/>
        </w:rPr>
        <w:t>dodavatel</w:t>
      </w:r>
      <w:r w:rsidR="00881BD1">
        <w:rPr>
          <w:rFonts w:ascii="Arial" w:hAnsi="Arial" w:cs="Arial"/>
          <w:sz w:val="24"/>
          <w:szCs w:val="24"/>
        </w:rPr>
        <w:t xml:space="preserve">“) </w:t>
      </w:r>
    </w:p>
    <w:p w:rsidR="006D3F0E" w:rsidRDefault="006D3F0E" w:rsidP="00D41E92">
      <w:pPr>
        <w:rPr>
          <w:rFonts w:ascii="Arial" w:hAnsi="Arial" w:cs="Arial"/>
          <w:sz w:val="24"/>
          <w:szCs w:val="24"/>
        </w:rPr>
      </w:pPr>
    </w:p>
    <w:p w:rsidR="00C20D45" w:rsidRDefault="00C20D45" w:rsidP="00D41E9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uzavřeli níže uvedeného data tuto smlouvu:</w:t>
      </w:r>
    </w:p>
    <w:p w:rsidR="00890295" w:rsidRDefault="00890295" w:rsidP="00D41E92">
      <w:pPr>
        <w:jc w:val="center"/>
        <w:rPr>
          <w:rFonts w:ascii="Arial" w:hAnsi="Arial" w:cs="Arial"/>
          <w:sz w:val="24"/>
          <w:szCs w:val="24"/>
        </w:rPr>
      </w:pPr>
    </w:p>
    <w:p w:rsidR="00C20D45" w:rsidRPr="00D41E92" w:rsidRDefault="00C20D45" w:rsidP="00D41E92">
      <w:pPr>
        <w:jc w:val="center"/>
        <w:rPr>
          <w:rFonts w:ascii="Arial" w:hAnsi="Arial" w:cs="Arial"/>
          <w:b/>
          <w:sz w:val="24"/>
          <w:szCs w:val="24"/>
        </w:rPr>
      </w:pPr>
      <w:r w:rsidRPr="00D41E92">
        <w:rPr>
          <w:rFonts w:ascii="Arial" w:hAnsi="Arial" w:cs="Arial"/>
          <w:b/>
          <w:sz w:val="24"/>
          <w:szCs w:val="24"/>
        </w:rPr>
        <w:t>I.</w:t>
      </w:r>
    </w:p>
    <w:p w:rsidR="000358BD" w:rsidRDefault="00F77E9F" w:rsidP="00D41E92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Účel</w:t>
      </w:r>
      <w:r w:rsidR="00890295">
        <w:rPr>
          <w:rFonts w:ascii="Arial" w:hAnsi="Arial" w:cs="Arial"/>
          <w:b/>
          <w:sz w:val="24"/>
          <w:szCs w:val="24"/>
        </w:rPr>
        <w:t xml:space="preserve"> </w:t>
      </w:r>
      <w:r w:rsidR="000358BD" w:rsidRPr="000358BD">
        <w:rPr>
          <w:rFonts w:ascii="Arial" w:hAnsi="Arial" w:cs="Arial"/>
          <w:b/>
          <w:sz w:val="24"/>
          <w:szCs w:val="24"/>
        </w:rPr>
        <w:t>smlouvy</w:t>
      </w:r>
    </w:p>
    <w:p w:rsidR="000358BD" w:rsidRPr="00F10EE1" w:rsidRDefault="00F77E9F" w:rsidP="00280EAE">
      <w:pPr>
        <w:numPr>
          <w:ilvl w:val="0"/>
          <w:numId w:val="5"/>
        </w:num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Objednatel je zařízením pobytových sociálních služeb, který rovněž poskytuje svým klientům sociální služby sociálně terapeutickou činností. Objednatel se rozhodl v rámci plnění své sociálně terapeutické činnosti poskytovat svým klientům </w:t>
      </w:r>
      <w:r w:rsidR="00CA2256">
        <w:rPr>
          <w:rFonts w:ascii="Arial" w:hAnsi="Arial" w:cs="Arial"/>
          <w:sz w:val="24"/>
          <w:szCs w:val="24"/>
        </w:rPr>
        <w:t xml:space="preserve">možnost </w:t>
      </w:r>
      <w:r w:rsidR="00CA2256" w:rsidRPr="00F10EE1">
        <w:rPr>
          <w:rFonts w:ascii="Arial" w:hAnsi="Arial" w:cs="Arial"/>
          <w:sz w:val="24"/>
          <w:szCs w:val="24"/>
        </w:rPr>
        <w:t xml:space="preserve">účasti na </w:t>
      </w:r>
      <w:r w:rsidR="00AD6D8A" w:rsidRPr="00F10EE1">
        <w:rPr>
          <w:rFonts w:ascii="Arial" w:hAnsi="Arial" w:cs="Arial"/>
          <w:sz w:val="24"/>
          <w:szCs w:val="24"/>
        </w:rPr>
        <w:t>terapii</w:t>
      </w:r>
      <w:r w:rsidR="008F1FC1" w:rsidRPr="00F10EE1">
        <w:rPr>
          <w:rFonts w:ascii="Arial" w:hAnsi="Arial" w:cs="Arial"/>
          <w:sz w:val="24"/>
          <w:szCs w:val="24"/>
        </w:rPr>
        <w:t xml:space="preserve"> </w:t>
      </w:r>
      <w:r w:rsidRPr="00F10EE1">
        <w:rPr>
          <w:rFonts w:ascii="Arial" w:hAnsi="Arial" w:cs="Arial"/>
          <w:sz w:val="24"/>
          <w:szCs w:val="24"/>
        </w:rPr>
        <w:t xml:space="preserve">v keramické dílně </w:t>
      </w:r>
      <w:r w:rsidR="00CA2256" w:rsidRPr="00F10EE1">
        <w:rPr>
          <w:rFonts w:ascii="Arial" w:hAnsi="Arial" w:cs="Arial"/>
          <w:sz w:val="24"/>
          <w:szCs w:val="24"/>
        </w:rPr>
        <w:t>objednatele</w:t>
      </w:r>
      <w:r w:rsidRPr="00F10EE1">
        <w:rPr>
          <w:rFonts w:ascii="Arial" w:hAnsi="Arial" w:cs="Arial"/>
          <w:sz w:val="24"/>
          <w:szCs w:val="24"/>
        </w:rPr>
        <w:t>.</w:t>
      </w:r>
    </w:p>
    <w:p w:rsidR="00280EAE" w:rsidRPr="00F10EE1" w:rsidRDefault="00F77E9F" w:rsidP="00B4235D">
      <w:pPr>
        <w:keepNext/>
        <w:numPr>
          <w:ilvl w:val="0"/>
          <w:numId w:val="5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F10EE1">
        <w:rPr>
          <w:rFonts w:ascii="Arial" w:hAnsi="Arial" w:cs="Arial"/>
          <w:sz w:val="24"/>
          <w:szCs w:val="24"/>
        </w:rPr>
        <w:t>Dodavatel</w:t>
      </w:r>
      <w:r w:rsidR="004F1301" w:rsidRPr="00F10EE1">
        <w:rPr>
          <w:rFonts w:ascii="Arial" w:hAnsi="Arial" w:cs="Arial"/>
          <w:sz w:val="24"/>
          <w:szCs w:val="24"/>
        </w:rPr>
        <w:t xml:space="preserve"> má značné zkušenosti z oboru, kterého objednatel hodlá využít jako formy sociálně terapeutické činnosti pro své klienty, neboť provozuje a je držitelem živnostenského oprávnění k výrobě porcelánových, keramických a sádrových výrobků a k organizování vzdělávání, pořádání kurzů a provozování kulturně vzdělávacích a zábavních zařízení. Dodavatel je proto schopen naplnit </w:t>
      </w:r>
      <w:r w:rsidR="00890295" w:rsidRPr="00F10EE1">
        <w:rPr>
          <w:rFonts w:ascii="Arial" w:hAnsi="Arial" w:cs="Arial"/>
          <w:sz w:val="24"/>
          <w:szCs w:val="24"/>
        </w:rPr>
        <w:t xml:space="preserve">výše uvedený </w:t>
      </w:r>
      <w:r w:rsidR="004F1301" w:rsidRPr="00F10EE1">
        <w:rPr>
          <w:rFonts w:ascii="Arial" w:hAnsi="Arial" w:cs="Arial"/>
          <w:sz w:val="24"/>
          <w:szCs w:val="24"/>
        </w:rPr>
        <w:t>záměr objednatele</w:t>
      </w:r>
      <w:r w:rsidR="00D60C0D" w:rsidRPr="00F10EE1">
        <w:rPr>
          <w:rFonts w:ascii="Arial" w:hAnsi="Arial" w:cs="Arial"/>
          <w:sz w:val="24"/>
          <w:szCs w:val="24"/>
        </w:rPr>
        <w:t>.</w:t>
      </w:r>
    </w:p>
    <w:p w:rsidR="00466A43" w:rsidRDefault="00466A43" w:rsidP="00D41E92">
      <w:pPr>
        <w:keepNext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</w:t>
      </w:r>
    </w:p>
    <w:p w:rsidR="004F1301" w:rsidRDefault="004F1301" w:rsidP="00D41E92">
      <w:pPr>
        <w:keepNext/>
        <w:spacing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 smlouvy</w:t>
      </w:r>
    </w:p>
    <w:p w:rsidR="00890295" w:rsidRDefault="00890295" w:rsidP="00D41E92">
      <w:pPr>
        <w:numPr>
          <w:ilvl w:val="0"/>
          <w:numId w:val="19"/>
        </w:num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Dodavatel se </w:t>
      </w:r>
      <w:r w:rsidR="001A3948">
        <w:rPr>
          <w:rFonts w:ascii="Arial" w:hAnsi="Arial" w:cs="Arial"/>
          <w:sz w:val="24"/>
          <w:szCs w:val="24"/>
        </w:rPr>
        <w:t>zavazuje, že bude pro objedna</w:t>
      </w:r>
      <w:r>
        <w:rPr>
          <w:rFonts w:ascii="Arial" w:hAnsi="Arial" w:cs="Arial"/>
          <w:sz w:val="24"/>
          <w:szCs w:val="24"/>
        </w:rPr>
        <w:t>tele</w:t>
      </w:r>
      <w:r w:rsidR="00216E30">
        <w:rPr>
          <w:rFonts w:ascii="Arial" w:hAnsi="Arial" w:cs="Arial"/>
          <w:sz w:val="24"/>
          <w:szCs w:val="24"/>
        </w:rPr>
        <w:t xml:space="preserve"> vykonávat činnost uvedenou</w:t>
      </w:r>
      <w:r>
        <w:rPr>
          <w:rFonts w:ascii="Arial" w:hAnsi="Arial" w:cs="Arial"/>
          <w:sz w:val="24"/>
          <w:szCs w:val="24"/>
        </w:rPr>
        <w:t xml:space="preserve"> v této smlouvě </w:t>
      </w:r>
      <w:r w:rsidR="001A3948">
        <w:rPr>
          <w:rFonts w:ascii="Arial" w:hAnsi="Arial" w:cs="Arial"/>
          <w:sz w:val="24"/>
          <w:szCs w:val="24"/>
        </w:rPr>
        <w:t>a objedna</w:t>
      </w:r>
      <w:r>
        <w:rPr>
          <w:rFonts w:ascii="Arial" w:hAnsi="Arial" w:cs="Arial"/>
          <w:sz w:val="24"/>
          <w:szCs w:val="24"/>
        </w:rPr>
        <w:t>tel se zavazuje platit mu za to dále v této smlouvě sjednanou odměnu.</w:t>
      </w:r>
    </w:p>
    <w:p w:rsidR="00890295" w:rsidRPr="00F10EE1" w:rsidRDefault="00890295" w:rsidP="00D41E92">
      <w:pPr>
        <w:numPr>
          <w:ilvl w:val="0"/>
          <w:numId w:val="19"/>
        </w:num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Touto smlouvou se dodavatel z</w:t>
      </w:r>
      <w:r w:rsidR="001A3948">
        <w:rPr>
          <w:rFonts w:ascii="Arial" w:hAnsi="Arial" w:cs="Arial"/>
          <w:sz w:val="24"/>
          <w:szCs w:val="24"/>
        </w:rPr>
        <w:t>avazuje, že pro klienty objedna</w:t>
      </w:r>
      <w:r>
        <w:rPr>
          <w:rFonts w:ascii="Arial" w:hAnsi="Arial" w:cs="Arial"/>
          <w:sz w:val="24"/>
          <w:szCs w:val="24"/>
        </w:rPr>
        <w:t xml:space="preserve">tele </w:t>
      </w:r>
      <w:r w:rsidRPr="00F10EE1">
        <w:rPr>
          <w:rFonts w:ascii="Arial" w:hAnsi="Arial" w:cs="Arial"/>
          <w:sz w:val="24"/>
          <w:szCs w:val="24"/>
        </w:rPr>
        <w:t xml:space="preserve">bude </w:t>
      </w:r>
      <w:r w:rsidR="00331A7B" w:rsidRPr="00F10EE1">
        <w:rPr>
          <w:rFonts w:ascii="Arial" w:hAnsi="Arial" w:cs="Arial"/>
          <w:sz w:val="24"/>
          <w:szCs w:val="24"/>
        </w:rPr>
        <w:t xml:space="preserve">provádět </w:t>
      </w:r>
      <w:r w:rsidR="00AD6D8A" w:rsidRPr="00F10EE1">
        <w:rPr>
          <w:rFonts w:ascii="Arial" w:hAnsi="Arial" w:cs="Arial"/>
          <w:sz w:val="24"/>
          <w:szCs w:val="24"/>
        </w:rPr>
        <w:t xml:space="preserve">terapii </w:t>
      </w:r>
      <w:r w:rsidRPr="00F10EE1">
        <w:rPr>
          <w:rFonts w:ascii="Arial" w:hAnsi="Arial" w:cs="Arial"/>
          <w:sz w:val="24"/>
          <w:szCs w:val="24"/>
        </w:rPr>
        <w:t>v keramické dílně objednatele (dále jen „</w:t>
      </w:r>
      <w:r w:rsidR="00AD6D8A" w:rsidRPr="00F10EE1">
        <w:rPr>
          <w:rFonts w:ascii="Arial" w:hAnsi="Arial" w:cs="Arial"/>
          <w:b/>
          <w:sz w:val="24"/>
          <w:szCs w:val="24"/>
        </w:rPr>
        <w:t>terapie</w:t>
      </w:r>
      <w:r w:rsidRPr="00F10EE1">
        <w:rPr>
          <w:rFonts w:ascii="Arial" w:hAnsi="Arial" w:cs="Arial"/>
          <w:sz w:val="24"/>
          <w:szCs w:val="24"/>
        </w:rPr>
        <w:t>“).</w:t>
      </w:r>
    </w:p>
    <w:p w:rsidR="00466A43" w:rsidRDefault="00466A43" w:rsidP="00D41E9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III.</w:t>
      </w:r>
    </w:p>
    <w:p w:rsidR="00953431" w:rsidRDefault="00C20D45" w:rsidP="00D41E92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Práva a povinnosti</w:t>
      </w:r>
    </w:p>
    <w:p w:rsidR="00D60C0D" w:rsidRPr="00D60C0D" w:rsidRDefault="00D60C0D" w:rsidP="00D60C0D">
      <w:pPr>
        <w:pStyle w:val="Odstavecseseznamem"/>
        <w:numPr>
          <w:ilvl w:val="0"/>
          <w:numId w:val="13"/>
        </w:num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Dodavatel je povinen nejpozději při podpisu smlouvy doložit </w:t>
      </w:r>
      <w:r w:rsidRPr="009D43AD">
        <w:rPr>
          <w:rFonts w:ascii="Arial" w:hAnsi="Arial" w:cs="Arial"/>
          <w:sz w:val="24"/>
          <w:szCs w:val="24"/>
        </w:rPr>
        <w:t xml:space="preserve">oprávnění k výkonu </w:t>
      </w:r>
      <w:r w:rsidR="00B22FA7" w:rsidRPr="009D43AD">
        <w:rPr>
          <w:rFonts w:ascii="Arial" w:hAnsi="Arial" w:cs="Arial"/>
          <w:sz w:val="24"/>
          <w:szCs w:val="24"/>
        </w:rPr>
        <w:t>terapie</w:t>
      </w:r>
      <w:r w:rsidRPr="00F10EE1">
        <w:rPr>
          <w:rFonts w:ascii="Arial" w:hAnsi="Arial" w:cs="Arial"/>
          <w:sz w:val="24"/>
          <w:szCs w:val="24"/>
        </w:rPr>
        <w:t>, jehož</w:t>
      </w:r>
      <w:r>
        <w:rPr>
          <w:rFonts w:ascii="Arial" w:hAnsi="Arial" w:cs="Arial"/>
          <w:sz w:val="24"/>
          <w:szCs w:val="24"/>
        </w:rPr>
        <w:t xml:space="preserve"> kopie bude přílohou této smlouvy. Pokud dodavatel v průběhu trvání této smlouvy pozbyde uvedené oprávnění, tato smlouva pozbývá platnosti a dodavatel je povinen tuto skutečnost neprodleně oznámit objednateli.</w:t>
      </w:r>
    </w:p>
    <w:p w:rsidR="003A7234" w:rsidRPr="003A7234" w:rsidRDefault="003A7234" w:rsidP="003A7234">
      <w:pPr>
        <w:numPr>
          <w:ilvl w:val="0"/>
          <w:numId w:val="13"/>
        </w:num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Dodavatel se zavazuje provádět terapii osobně, svědomitě, řádně, s náležitou odborností a péčí a v nejvyšší možné kvalitě. Dodavatel se dále zavazuje chránit oprávněné zájmy objednatele a jeho dobré jméno.</w:t>
      </w:r>
    </w:p>
    <w:p w:rsidR="00953431" w:rsidRPr="00750F5E" w:rsidRDefault="00B22FA7" w:rsidP="00750F5E">
      <w:pPr>
        <w:numPr>
          <w:ilvl w:val="0"/>
          <w:numId w:val="13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F10EE1">
        <w:rPr>
          <w:rFonts w:ascii="Arial" w:hAnsi="Arial" w:cs="Arial"/>
          <w:sz w:val="24"/>
          <w:szCs w:val="24"/>
        </w:rPr>
        <w:t>Terapie</w:t>
      </w:r>
      <w:r w:rsidR="00953431" w:rsidRPr="00F10EE1">
        <w:rPr>
          <w:rFonts w:ascii="Arial" w:hAnsi="Arial" w:cs="Arial"/>
          <w:sz w:val="24"/>
          <w:szCs w:val="24"/>
        </w:rPr>
        <w:t xml:space="preserve"> bude prováděn</w:t>
      </w:r>
      <w:r w:rsidRPr="00F10EE1">
        <w:rPr>
          <w:rFonts w:ascii="Arial" w:hAnsi="Arial" w:cs="Arial"/>
          <w:sz w:val="24"/>
          <w:szCs w:val="24"/>
        </w:rPr>
        <w:t>a</w:t>
      </w:r>
      <w:r w:rsidR="00953431" w:rsidRPr="00F10EE1">
        <w:rPr>
          <w:rFonts w:ascii="Arial" w:hAnsi="Arial" w:cs="Arial"/>
          <w:sz w:val="24"/>
          <w:szCs w:val="24"/>
        </w:rPr>
        <w:t xml:space="preserve"> </w:t>
      </w:r>
      <w:r w:rsidR="00A67410" w:rsidRPr="009D43AD">
        <w:rPr>
          <w:rFonts w:ascii="Arial" w:hAnsi="Arial" w:cs="Arial"/>
          <w:sz w:val="24"/>
          <w:szCs w:val="24"/>
        </w:rPr>
        <w:t>2x</w:t>
      </w:r>
      <w:r w:rsidR="00A67410" w:rsidRPr="00F10EE1">
        <w:rPr>
          <w:rFonts w:ascii="Arial" w:hAnsi="Arial" w:cs="Arial"/>
          <w:sz w:val="24"/>
          <w:szCs w:val="24"/>
        </w:rPr>
        <w:t xml:space="preserve"> týdně</w:t>
      </w:r>
      <w:r w:rsidR="00785CF6" w:rsidRPr="00F10EE1">
        <w:rPr>
          <w:rFonts w:ascii="Arial" w:hAnsi="Arial" w:cs="Arial"/>
          <w:sz w:val="24"/>
          <w:szCs w:val="24"/>
        </w:rPr>
        <w:t>, a to</w:t>
      </w:r>
      <w:r w:rsidR="00A67410" w:rsidRPr="00F10EE1">
        <w:rPr>
          <w:rFonts w:ascii="Arial" w:hAnsi="Arial" w:cs="Arial"/>
          <w:sz w:val="24"/>
          <w:szCs w:val="24"/>
        </w:rPr>
        <w:t xml:space="preserve"> </w:t>
      </w:r>
      <w:r w:rsidR="00953431" w:rsidRPr="00F10EE1">
        <w:rPr>
          <w:rFonts w:ascii="Arial" w:hAnsi="Arial" w:cs="Arial"/>
          <w:sz w:val="24"/>
          <w:szCs w:val="24"/>
        </w:rPr>
        <w:t xml:space="preserve">v maximálním rozsahu </w:t>
      </w:r>
      <w:r w:rsidR="00C20791" w:rsidRPr="009D43AD">
        <w:rPr>
          <w:rFonts w:ascii="Arial" w:hAnsi="Arial" w:cs="Arial"/>
          <w:sz w:val="24"/>
          <w:szCs w:val="24"/>
        </w:rPr>
        <w:t>6</w:t>
      </w:r>
      <w:r w:rsidR="00953431" w:rsidRPr="00F10EE1">
        <w:rPr>
          <w:rFonts w:ascii="Arial" w:hAnsi="Arial" w:cs="Arial"/>
          <w:sz w:val="24"/>
          <w:szCs w:val="24"/>
        </w:rPr>
        <w:t xml:space="preserve"> hodin</w:t>
      </w:r>
      <w:r w:rsidR="00785CF6" w:rsidRPr="00F10EE1">
        <w:rPr>
          <w:rFonts w:ascii="Arial" w:hAnsi="Arial" w:cs="Arial"/>
          <w:sz w:val="24"/>
          <w:szCs w:val="24"/>
        </w:rPr>
        <w:t xml:space="preserve"> přímé práce s klienty</w:t>
      </w:r>
      <w:r w:rsidR="00953431" w:rsidRPr="00F10EE1">
        <w:rPr>
          <w:rFonts w:ascii="Arial" w:hAnsi="Arial" w:cs="Arial"/>
          <w:sz w:val="24"/>
          <w:szCs w:val="24"/>
        </w:rPr>
        <w:t xml:space="preserve"> </w:t>
      </w:r>
      <w:r w:rsidR="00C20791" w:rsidRPr="00F10EE1">
        <w:rPr>
          <w:rFonts w:ascii="Arial" w:hAnsi="Arial" w:cs="Arial"/>
          <w:sz w:val="24"/>
          <w:szCs w:val="24"/>
        </w:rPr>
        <w:t xml:space="preserve">týdně a </w:t>
      </w:r>
      <w:r w:rsidR="00C20791" w:rsidRPr="009D43AD">
        <w:rPr>
          <w:rFonts w:ascii="Arial" w:hAnsi="Arial" w:cs="Arial"/>
          <w:sz w:val="24"/>
          <w:szCs w:val="24"/>
        </w:rPr>
        <w:t>10</w:t>
      </w:r>
      <w:r w:rsidR="00C20791" w:rsidRPr="00F10EE1">
        <w:rPr>
          <w:rFonts w:ascii="Arial" w:hAnsi="Arial" w:cs="Arial"/>
          <w:sz w:val="24"/>
          <w:szCs w:val="24"/>
        </w:rPr>
        <w:t xml:space="preserve"> hodin </w:t>
      </w:r>
      <w:r w:rsidR="00542F1A" w:rsidRPr="00F10EE1">
        <w:rPr>
          <w:rFonts w:ascii="Arial" w:hAnsi="Arial" w:cs="Arial"/>
          <w:sz w:val="24"/>
          <w:szCs w:val="24"/>
        </w:rPr>
        <w:t xml:space="preserve">organizačních a přípravných </w:t>
      </w:r>
      <w:r w:rsidR="00785CF6" w:rsidRPr="00F10EE1">
        <w:rPr>
          <w:rFonts w:ascii="Arial" w:hAnsi="Arial" w:cs="Arial"/>
          <w:sz w:val="24"/>
          <w:szCs w:val="24"/>
        </w:rPr>
        <w:t>prací</w:t>
      </w:r>
      <w:r w:rsidR="00542F1A" w:rsidRPr="00F10EE1">
        <w:rPr>
          <w:rFonts w:ascii="Arial" w:hAnsi="Arial" w:cs="Arial"/>
          <w:sz w:val="24"/>
          <w:szCs w:val="24"/>
        </w:rPr>
        <w:t xml:space="preserve"> souvisejících s </w:t>
      </w:r>
      <w:r w:rsidRPr="00F10EE1">
        <w:rPr>
          <w:rFonts w:ascii="Arial" w:hAnsi="Arial" w:cs="Arial"/>
          <w:sz w:val="24"/>
          <w:szCs w:val="24"/>
        </w:rPr>
        <w:t>terapií</w:t>
      </w:r>
      <w:r w:rsidR="00785CF6" w:rsidRPr="00F10EE1">
        <w:rPr>
          <w:rFonts w:ascii="Arial" w:hAnsi="Arial" w:cs="Arial"/>
          <w:sz w:val="24"/>
          <w:szCs w:val="24"/>
        </w:rPr>
        <w:t xml:space="preserve"> </w:t>
      </w:r>
      <w:r w:rsidR="00C20791" w:rsidRPr="00F10EE1">
        <w:rPr>
          <w:rFonts w:ascii="Arial" w:hAnsi="Arial" w:cs="Arial"/>
          <w:sz w:val="24"/>
          <w:szCs w:val="24"/>
        </w:rPr>
        <w:t>týdně</w:t>
      </w:r>
      <w:r w:rsidR="00C20791" w:rsidRPr="00A92192">
        <w:rPr>
          <w:rFonts w:ascii="Arial" w:hAnsi="Arial" w:cs="Arial"/>
          <w:sz w:val="24"/>
          <w:szCs w:val="24"/>
        </w:rPr>
        <w:t>.</w:t>
      </w:r>
      <w:r w:rsidR="00953431" w:rsidRPr="00A92192">
        <w:rPr>
          <w:rFonts w:ascii="Arial" w:hAnsi="Arial" w:cs="Arial"/>
          <w:sz w:val="24"/>
          <w:szCs w:val="24"/>
        </w:rPr>
        <w:t xml:space="preserve"> Pro každého klienta bude délka jeho </w:t>
      </w:r>
      <w:r w:rsidR="00953431" w:rsidRPr="00F10EE1">
        <w:rPr>
          <w:rFonts w:ascii="Arial" w:hAnsi="Arial" w:cs="Arial"/>
          <w:sz w:val="24"/>
          <w:szCs w:val="24"/>
        </w:rPr>
        <w:t xml:space="preserve">účasti na </w:t>
      </w:r>
      <w:r w:rsidRPr="00F10EE1">
        <w:rPr>
          <w:rFonts w:ascii="Arial" w:hAnsi="Arial" w:cs="Arial"/>
          <w:sz w:val="24"/>
          <w:szCs w:val="24"/>
        </w:rPr>
        <w:t>terapii</w:t>
      </w:r>
      <w:r w:rsidR="00953431" w:rsidRPr="00F10EE1">
        <w:rPr>
          <w:rFonts w:ascii="Arial" w:hAnsi="Arial" w:cs="Arial"/>
          <w:sz w:val="24"/>
          <w:szCs w:val="24"/>
        </w:rPr>
        <w:t xml:space="preserve">, ať již bude spočívat ve vlastní výtvarné činnosti či jiné činnosti naplňující </w:t>
      </w:r>
      <w:r w:rsidR="007A190E">
        <w:rPr>
          <w:rFonts w:ascii="Arial" w:hAnsi="Arial" w:cs="Arial"/>
          <w:sz w:val="24"/>
          <w:szCs w:val="24"/>
        </w:rPr>
        <w:t>účel terapie</w:t>
      </w:r>
      <w:r w:rsidR="00953431" w:rsidRPr="00F10EE1">
        <w:rPr>
          <w:rFonts w:ascii="Arial" w:hAnsi="Arial" w:cs="Arial"/>
          <w:sz w:val="24"/>
          <w:szCs w:val="24"/>
        </w:rPr>
        <w:t xml:space="preserve">, stanovena individuálně. </w:t>
      </w:r>
      <w:r w:rsidR="00785CF6" w:rsidRPr="00F10EE1">
        <w:rPr>
          <w:rFonts w:ascii="Arial" w:hAnsi="Arial" w:cs="Arial"/>
          <w:sz w:val="24"/>
          <w:szCs w:val="24"/>
        </w:rPr>
        <w:t>Při překročení uvedené doby nemá dodavatel nárok na zap</w:t>
      </w:r>
      <w:r w:rsidRPr="00F10EE1">
        <w:rPr>
          <w:rFonts w:ascii="Arial" w:hAnsi="Arial" w:cs="Arial"/>
          <w:sz w:val="24"/>
          <w:szCs w:val="24"/>
        </w:rPr>
        <w:t>lacení odměny za provádění terapie</w:t>
      </w:r>
      <w:r w:rsidR="00785CF6" w:rsidRPr="00F10EE1">
        <w:rPr>
          <w:rFonts w:ascii="Arial" w:hAnsi="Arial" w:cs="Arial"/>
          <w:sz w:val="24"/>
          <w:szCs w:val="24"/>
        </w:rPr>
        <w:t xml:space="preserve"> nad uvedenou</w:t>
      </w:r>
      <w:r w:rsidR="00785CF6">
        <w:rPr>
          <w:rFonts w:ascii="Arial" w:hAnsi="Arial" w:cs="Arial"/>
          <w:sz w:val="24"/>
          <w:szCs w:val="24"/>
        </w:rPr>
        <w:t xml:space="preserve"> dobu, pokud se smluvní strany v jednotlivém případě nedohodnou jinak.</w:t>
      </w:r>
      <w:r w:rsidR="00FA413D" w:rsidRPr="00FA413D">
        <w:rPr>
          <w:rFonts w:ascii="Arial" w:hAnsi="Arial" w:cs="Arial"/>
          <w:sz w:val="24"/>
          <w:szCs w:val="24"/>
        </w:rPr>
        <w:t xml:space="preserve"> </w:t>
      </w:r>
      <w:r w:rsidR="00FA413D" w:rsidRPr="001F1717">
        <w:rPr>
          <w:rFonts w:ascii="Arial" w:hAnsi="Arial" w:cs="Arial"/>
          <w:sz w:val="24"/>
          <w:szCs w:val="24"/>
        </w:rPr>
        <w:t xml:space="preserve">Konkrétní termíny provádění </w:t>
      </w:r>
      <w:r w:rsidR="00AA07A6">
        <w:rPr>
          <w:rFonts w:ascii="Arial" w:hAnsi="Arial" w:cs="Arial"/>
          <w:sz w:val="24"/>
          <w:szCs w:val="24"/>
        </w:rPr>
        <w:t xml:space="preserve">terapie v keramické dílně </w:t>
      </w:r>
      <w:r w:rsidR="00FA413D" w:rsidRPr="001F1717">
        <w:rPr>
          <w:rFonts w:ascii="Arial" w:hAnsi="Arial" w:cs="Arial"/>
          <w:sz w:val="24"/>
          <w:szCs w:val="24"/>
        </w:rPr>
        <w:t>budou určeny na základě dohody smluvních stran.</w:t>
      </w:r>
    </w:p>
    <w:p w:rsidR="00953431" w:rsidRDefault="004B6FDB" w:rsidP="00953431">
      <w:pPr>
        <w:numPr>
          <w:ilvl w:val="0"/>
          <w:numId w:val="13"/>
        </w:num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Terapie</w:t>
      </w:r>
      <w:r w:rsidR="00953431">
        <w:rPr>
          <w:rFonts w:ascii="Arial" w:hAnsi="Arial" w:cs="Arial"/>
          <w:sz w:val="24"/>
          <w:szCs w:val="24"/>
        </w:rPr>
        <w:t xml:space="preserve"> bude prováděn</w:t>
      </w:r>
      <w:r>
        <w:rPr>
          <w:rFonts w:ascii="Arial" w:hAnsi="Arial" w:cs="Arial"/>
          <w:sz w:val="24"/>
          <w:szCs w:val="24"/>
        </w:rPr>
        <w:t>a</w:t>
      </w:r>
      <w:r w:rsidR="00953431">
        <w:rPr>
          <w:rFonts w:ascii="Arial" w:hAnsi="Arial" w:cs="Arial"/>
          <w:sz w:val="24"/>
          <w:szCs w:val="24"/>
        </w:rPr>
        <w:t xml:space="preserve"> v keramické dílně objednatele</w:t>
      </w:r>
      <w:r w:rsidR="001B49C6">
        <w:rPr>
          <w:rFonts w:ascii="Arial" w:hAnsi="Arial" w:cs="Arial"/>
          <w:sz w:val="24"/>
          <w:szCs w:val="24"/>
        </w:rPr>
        <w:t xml:space="preserve"> </w:t>
      </w:r>
      <w:r w:rsidR="00953431">
        <w:rPr>
          <w:rFonts w:ascii="Arial" w:hAnsi="Arial" w:cs="Arial"/>
          <w:sz w:val="24"/>
          <w:szCs w:val="24"/>
        </w:rPr>
        <w:t>s cílem zachování, upevňování a posilování motorických schopností, sociálních dovedností, rozvíjení uměleckých sklonů a estetického cítění klientů objednatele.</w:t>
      </w:r>
    </w:p>
    <w:p w:rsidR="00953431" w:rsidRDefault="00953431" w:rsidP="00953431">
      <w:pPr>
        <w:numPr>
          <w:ilvl w:val="0"/>
          <w:numId w:val="13"/>
        </w:num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Dodavatel je dále povinen</w:t>
      </w:r>
      <w:r w:rsidR="004C158A">
        <w:rPr>
          <w:rFonts w:ascii="Arial" w:hAnsi="Arial" w:cs="Arial"/>
          <w:sz w:val="24"/>
          <w:szCs w:val="24"/>
        </w:rPr>
        <w:t>:</w:t>
      </w:r>
    </w:p>
    <w:p w:rsidR="00953431" w:rsidRDefault="007968BD" w:rsidP="00D32BD4">
      <w:pPr>
        <w:numPr>
          <w:ilvl w:val="1"/>
          <w:numId w:val="13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1931C9">
        <w:rPr>
          <w:rFonts w:ascii="Arial" w:hAnsi="Arial" w:cs="Arial"/>
          <w:sz w:val="24"/>
          <w:szCs w:val="24"/>
        </w:rPr>
        <w:t>koordinovat terapii</w:t>
      </w:r>
      <w:r w:rsidR="00953431">
        <w:rPr>
          <w:rFonts w:ascii="Arial" w:hAnsi="Arial" w:cs="Arial"/>
          <w:sz w:val="24"/>
          <w:szCs w:val="24"/>
        </w:rPr>
        <w:t xml:space="preserve"> v souladu s individuálními plány rozvoje klien</w:t>
      </w:r>
      <w:r w:rsidR="00D32BD4">
        <w:rPr>
          <w:rFonts w:ascii="Arial" w:hAnsi="Arial" w:cs="Arial"/>
          <w:sz w:val="24"/>
          <w:szCs w:val="24"/>
        </w:rPr>
        <w:t>tů a strpět kontrolu své práce</w:t>
      </w:r>
      <w:r w:rsidR="00D25FD9">
        <w:rPr>
          <w:rFonts w:ascii="Arial" w:hAnsi="Arial" w:cs="Arial"/>
          <w:sz w:val="24"/>
          <w:szCs w:val="24"/>
        </w:rPr>
        <w:t xml:space="preserve"> ze strany objednatele</w:t>
      </w:r>
      <w:r w:rsidR="00D32BD4">
        <w:rPr>
          <w:rFonts w:ascii="Arial" w:hAnsi="Arial" w:cs="Arial"/>
          <w:sz w:val="24"/>
          <w:szCs w:val="24"/>
        </w:rPr>
        <w:t>,</w:t>
      </w:r>
    </w:p>
    <w:p w:rsidR="00953431" w:rsidRDefault="00D32BD4" w:rsidP="00D32BD4">
      <w:pPr>
        <w:numPr>
          <w:ilvl w:val="1"/>
          <w:numId w:val="13"/>
        </w:num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řídit</w:t>
      </w:r>
      <w:r w:rsidR="00953431">
        <w:rPr>
          <w:rFonts w:ascii="Arial" w:hAnsi="Arial" w:cs="Arial"/>
          <w:sz w:val="24"/>
          <w:szCs w:val="24"/>
        </w:rPr>
        <w:t xml:space="preserve"> se doporučeními </w:t>
      </w:r>
      <w:r w:rsidR="00953431" w:rsidRPr="001931C9">
        <w:rPr>
          <w:rFonts w:ascii="Arial" w:hAnsi="Arial" w:cs="Arial"/>
          <w:sz w:val="24"/>
          <w:szCs w:val="24"/>
        </w:rPr>
        <w:t>objednatele</w:t>
      </w:r>
      <w:r w:rsidR="004C158A">
        <w:rPr>
          <w:rFonts w:ascii="Arial" w:hAnsi="Arial" w:cs="Arial"/>
          <w:sz w:val="24"/>
          <w:szCs w:val="24"/>
        </w:rPr>
        <w:t xml:space="preserve"> a jeho zaměstnanců</w:t>
      </w:r>
      <w:r w:rsidR="00953431">
        <w:rPr>
          <w:rFonts w:ascii="Arial" w:hAnsi="Arial" w:cs="Arial"/>
          <w:sz w:val="24"/>
          <w:szCs w:val="24"/>
        </w:rPr>
        <w:t xml:space="preserve"> ve vztahu k jednotlivým klientům objednatele, zejména pokud jde o nutnost při práci s nimi respektovat omezení vyplývající z jejich věku a zdravotního i psychického stavu,</w:t>
      </w:r>
    </w:p>
    <w:p w:rsidR="00953431" w:rsidRDefault="00750F5E" w:rsidP="00D32BD4">
      <w:pPr>
        <w:numPr>
          <w:ilvl w:val="1"/>
          <w:numId w:val="13"/>
        </w:num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přiměřeně řídit vnitřními předpisy objednatele, u nichž to lze vzhledem k jejich povaze po dodavateli spravedlivě požadovat, a to zejména provozní</w:t>
      </w:r>
      <w:r w:rsidR="002B66FE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řád</w:t>
      </w:r>
      <w:r w:rsidR="002B66FE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keramické dílny, b</w:t>
      </w:r>
      <w:r w:rsidRPr="00A60858">
        <w:rPr>
          <w:rFonts w:ascii="Arial" w:hAnsi="Arial" w:cs="Arial"/>
          <w:sz w:val="24"/>
          <w:szCs w:val="24"/>
        </w:rPr>
        <w:t>ezpečnostní</w:t>
      </w:r>
      <w:r w:rsidR="002B66FE">
        <w:rPr>
          <w:rFonts w:ascii="Arial" w:hAnsi="Arial" w:cs="Arial"/>
          <w:sz w:val="24"/>
          <w:szCs w:val="24"/>
        </w:rPr>
        <w:t>mi</w:t>
      </w:r>
      <w:r w:rsidRPr="00A60858">
        <w:rPr>
          <w:rFonts w:ascii="Arial" w:hAnsi="Arial" w:cs="Arial"/>
          <w:sz w:val="24"/>
          <w:szCs w:val="24"/>
        </w:rPr>
        <w:t>, protipožární</w:t>
      </w:r>
      <w:r w:rsidR="002B66FE">
        <w:rPr>
          <w:rFonts w:ascii="Arial" w:hAnsi="Arial" w:cs="Arial"/>
          <w:sz w:val="24"/>
          <w:szCs w:val="24"/>
        </w:rPr>
        <w:t>mi a hygienickými</w:t>
      </w:r>
      <w:r w:rsidRPr="00A60858">
        <w:rPr>
          <w:rFonts w:ascii="Arial" w:hAnsi="Arial" w:cs="Arial"/>
          <w:sz w:val="24"/>
          <w:szCs w:val="24"/>
        </w:rPr>
        <w:t xml:space="preserve"> předpisy objednatele</w:t>
      </w:r>
      <w:r w:rsidR="00D25FD9">
        <w:rPr>
          <w:rFonts w:ascii="Arial" w:hAnsi="Arial" w:cs="Arial"/>
          <w:sz w:val="24"/>
          <w:szCs w:val="24"/>
        </w:rPr>
        <w:t>,</w:t>
      </w:r>
    </w:p>
    <w:p w:rsidR="00D32BD4" w:rsidRPr="00F10EE1" w:rsidRDefault="00D32BD4" w:rsidP="00D32BD4">
      <w:pPr>
        <w:numPr>
          <w:ilvl w:val="1"/>
          <w:numId w:val="13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F10EE1">
        <w:rPr>
          <w:rFonts w:ascii="Arial" w:hAnsi="Arial" w:cs="Arial"/>
          <w:sz w:val="24"/>
          <w:szCs w:val="24"/>
        </w:rPr>
        <w:t>doporučovat objednateli</w:t>
      </w:r>
      <w:r w:rsidR="00E50274" w:rsidRPr="00F10EE1">
        <w:rPr>
          <w:rFonts w:ascii="Arial" w:hAnsi="Arial" w:cs="Arial"/>
          <w:sz w:val="24"/>
          <w:szCs w:val="24"/>
        </w:rPr>
        <w:t>,</w:t>
      </w:r>
      <w:r w:rsidRPr="00F10EE1">
        <w:rPr>
          <w:rFonts w:ascii="Arial" w:hAnsi="Arial" w:cs="Arial"/>
          <w:sz w:val="24"/>
          <w:szCs w:val="24"/>
        </w:rPr>
        <w:t xml:space="preserve"> na základě vlastních poznatků při provádění </w:t>
      </w:r>
      <w:r w:rsidR="00E50274" w:rsidRPr="00F10EE1">
        <w:rPr>
          <w:rFonts w:ascii="Arial" w:hAnsi="Arial" w:cs="Arial"/>
          <w:sz w:val="24"/>
          <w:szCs w:val="24"/>
        </w:rPr>
        <w:t xml:space="preserve">terapie </w:t>
      </w:r>
      <w:r w:rsidRPr="00F10EE1">
        <w:rPr>
          <w:rFonts w:ascii="Arial" w:hAnsi="Arial" w:cs="Arial"/>
          <w:sz w:val="24"/>
          <w:szCs w:val="24"/>
        </w:rPr>
        <w:t>a vlastního odborného studia</w:t>
      </w:r>
      <w:r w:rsidR="00E50274" w:rsidRPr="00F10EE1">
        <w:rPr>
          <w:rFonts w:ascii="Arial" w:hAnsi="Arial" w:cs="Arial"/>
          <w:sz w:val="24"/>
          <w:szCs w:val="24"/>
        </w:rPr>
        <w:t>,</w:t>
      </w:r>
      <w:r w:rsidRPr="00F10EE1">
        <w:rPr>
          <w:rFonts w:ascii="Arial" w:hAnsi="Arial" w:cs="Arial"/>
          <w:sz w:val="24"/>
          <w:szCs w:val="24"/>
        </w:rPr>
        <w:t xml:space="preserve"> organizační a jiná opatření, jejichž cílem bude zlepšení </w:t>
      </w:r>
      <w:r w:rsidR="00E50274" w:rsidRPr="00F10EE1">
        <w:rPr>
          <w:rFonts w:ascii="Arial" w:hAnsi="Arial" w:cs="Arial"/>
          <w:sz w:val="24"/>
          <w:szCs w:val="24"/>
        </w:rPr>
        <w:t>terapie</w:t>
      </w:r>
      <w:r w:rsidRPr="00F10EE1">
        <w:rPr>
          <w:rFonts w:ascii="Arial" w:hAnsi="Arial" w:cs="Arial"/>
          <w:sz w:val="24"/>
          <w:szCs w:val="24"/>
        </w:rPr>
        <w:t xml:space="preserve"> a vyšší naplnění je</w:t>
      </w:r>
      <w:r w:rsidR="00E50274" w:rsidRPr="00F10EE1">
        <w:rPr>
          <w:rFonts w:ascii="Arial" w:hAnsi="Arial" w:cs="Arial"/>
          <w:sz w:val="24"/>
          <w:szCs w:val="24"/>
        </w:rPr>
        <w:t>jí</w:t>
      </w:r>
      <w:r w:rsidRPr="00F10EE1">
        <w:rPr>
          <w:rFonts w:ascii="Arial" w:hAnsi="Arial" w:cs="Arial"/>
          <w:sz w:val="24"/>
          <w:szCs w:val="24"/>
        </w:rPr>
        <w:t>ho účelu.</w:t>
      </w:r>
    </w:p>
    <w:p w:rsidR="004F1301" w:rsidRDefault="00D32BD4" w:rsidP="00D41E92">
      <w:pPr>
        <w:numPr>
          <w:ilvl w:val="0"/>
          <w:numId w:val="13"/>
        </w:num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Objednatel zajistí na své náklady vytápění, osvětlení, odborné revize, opravy v dílně včetně nákladů na provoz keramické pece.</w:t>
      </w:r>
    </w:p>
    <w:p w:rsidR="004C158A" w:rsidRPr="00D32BD4" w:rsidRDefault="004C158A" w:rsidP="004C158A">
      <w:pPr>
        <w:spacing w:after="240"/>
        <w:ind w:left="360"/>
        <w:jc w:val="both"/>
        <w:rPr>
          <w:rFonts w:ascii="Arial" w:hAnsi="Arial" w:cs="Arial"/>
          <w:sz w:val="24"/>
          <w:szCs w:val="24"/>
        </w:rPr>
      </w:pPr>
    </w:p>
    <w:p w:rsidR="00466A43" w:rsidRDefault="00466A43" w:rsidP="00D41E9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IV.</w:t>
      </w:r>
    </w:p>
    <w:p w:rsidR="00B658C9" w:rsidRDefault="00542F1A" w:rsidP="00D41E92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Odměna</w:t>
      </w:r>
    </w:p>
    <w:p w:rsidR="00466A43" w:rsidRPr="00A92192" w:rsidRDefault="00542F1A" w:rsidP="00A92192">
      <w:pPr>
        <w:numPr>
          <w:ilvl w:val="0"/>
          <w:numId w:val="8"/>
        </w:num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Dodavateli za </w:t>
      </w:r>
      <w:r w:rsidRPr="00F10EE1">
        <w:rPr>
          <w:rFonts w:ascii="Arial" w:hAnsi="Arial" w:cs="Arial"/>
          <w:sz w:val="24"/>
          <w:szCs w:val="24"/>
        </w:rPr>
        <w:t>provádění</w:t>
      </w:r>
      <w:r w:rsidR="002B0329" w:rsidRPr="00F10EE1">
        <w:rPr>
          <w:rFonts w:ascii="Arial" w:hAnsi="Arial" w:cs="Arial"/>
          <w:sz w:val="24"/>
          <w:szCs w:val="24"/>
        </w:rPr>
        <w:t xml:space="preserve"> terapie</w:t>
      </w:r>
      <w:r>
        <w:rPr>
          <w:rFonts w:ascii="Arial" w:hAnsi="Arial" w:cs="Arial"/>
          <w:sz w:val="24"/>
          <w:szCs w:val="24"/>
        </w:rPr>
        <w:t xml:space="preserve"> přísluší odměna ve výši </w:t>
      </w:r>
      <w:r w:rsidRPr="009D43AD">
        <w:rPr>
          <w:rFonts w:ascii="Arial" w:hAnsi="Arial" w:cs="Arial"/>
          <w:sz w:val="24"/>
          <w:szCs w:val="24"/>
        </w:rPr>
        <w:t>300</w:t>
      </w:r>
      <w:r w:rsidRPr="00F10EE1">
        <w:rPr>
          <w:rFonts w:ascii="Arial" w:hAnsi="Arial" w:cs="Arial"/>
          <w:sz w:val="24"/>
          <w:szCs w:val="24"/>
        </w:rPr>
        <w:t xml:space="preserve">,- Kč (slovy: tři sta korun českých) za hodinu </w:t>
      </w:r>
      <w:r w:rsidR="00466A43" w:rsidRPr="00F10EE1">
        <w:rPr>
          <w:rFonts w:ascii="Arial" w:hAnsi="Arial" w:cs="Arial"/>
          <w:sz w:val="24"/>
          <w:szCs w:val="24"/>
        </w:rPr>
        <w:t xml:space="preserve">práce </w:t>
      </w:r>
      <w:r w:rsidRPr="00F10EE1">
        <w:rPr>
          <w:rFonts w:ascii="Arial" w:hAnsi="Arial" w:cs="Arial"/>
          <w:sz w:val="24"/>
          <w:szCs w:val="24"/>
        </w:rPr>
        <w:t>s klienty objednatele a</w:t>
      </w:r>
      <w:r w:rsidR="00466A43" w:rsidRPr="00F10EE1">
        <w:rPr>
          <w:rFonts w:ascii="Arial" w:hAnsi="Arial" w:cs="Arial"/>
          <w:sz w:val="24"/>
          <w:szCs w:val="24"/>
        </w:rPr>
        <w:t xml:space="preserve"> </w:t>
      </w:r>
      <w:r w:rsidRPr="00F10EE1">
        <w:rPr>
          <w:rFonts w:ascii="Arial" w:hAnsi="Arial" w:cs="Arial"/>
          <w:sz w:val="24"/>
          <w:szCs w:val="24"/>
        </w:rPr>
        <w:t>o</w:t>
      </w:r>
      <w:r w:rsidR="00466A43" w:rsidRPr="00F10EE1">
        <w:rPr>
          <w:rFonts w:ascii="Arial" w:hAnsi="Arial" w:cs="Arial"/>
          <w:sz w:val="24"/>
          <w:szCs w:val="24"/>
        </w:rPr>
        <w:t xml:space="preserve">dměna </w:t>
      </w:r>
      <w:r w:rsidRPr="00F10EE1">
        <w:rPr>
          <w:rFonts w:ascii="Arial" w:hAnsi="Arial" w:cs="Arial"/>
          <w:sz w:val="24"/>
          <w:szCs w:val="24"/>
        </w:rPr>
        <w:t xml:space="preserve">ve výši </w:t>
      </w:r>
      <w:r w:rsidRPr="009D43AD">
        <w:rPr>
          <w:rFonts w:ascii="Arial" w:hAnsi="Arial" w:cs="Arial"/>
          <w:sz w:val="24"/>
          <w:szCs w:val="24"/>
        </w:rPr>
        <w:t>200</w:t>
      </w:r>
      <w:r w:rsidRPr="00F10EE1">
        <w:rPr>
          <w:rFonts w:ascii="Arial" w:hAnsi="Arial" w:cs="Arial"/>
          <w:sz w:val="24"/>
          <w:szCs w:val="24"/>
        </w:rPr>
        <w:t>,-</w:t>
      </w:r>
      <w:r>
        <w:rPr>
          <w:rFonts w:ascii="Arial" w:hAnsi="Arial" w:cs="Arial"/>
          <w:sz w:val="24"/>
          <w:szCs w:val="24"/>
        </w:rPr>
        <w:t xml:space="preserve"> Kč (slovy: d</w:t>
      </w:r>
      <w:r w:rsidR="00A601CD">
        <w:rPr>
          <w:rFonts w:ascii="Arial" w:hAnsi="Arial" w:cs="Arial"/>
          <w:sz w:val="24"/>
          <w:szCs w:val="24"/>
        </w:rPr>
        <w:t>vě stě korun českých) za hodinu</w:t>
      </w:r>
      <w:r w:rsidR="00466A43" w:rsidRPr="00A92192">
        <w:rPr>
          <w:rFonts w:ascii="Arial" w:hAnsi="Arial" w:cs="Arial"/>
          <w:sz w:val="24"/>
          <w:szCs w:val="24"/>
        </w:rPr>
        <w:t xml:space="preserve"> organizační</w:t>
      </w:r>
      <w:r>
        <w:rPr>
          <w:rFonts w:ascii="Arial" w:hAnsi="Arial" w:cs="Arial"/>
          <w:sz w:val="24"/>
          <w:szCs w:val="24"/>
        </w:rPr>
        <w:t>ch</w:t>
      </w:r>
      <w:r w:rsidRPr="00A92192">
        <w:rPr>
          <w:rFonts w:ascii="Arial" w:hAnsi="Arial" w:cs="Arial"/>
          <w:sz w:val="24"/>
          <w:szCs w:val="24"/>
        </w:rPr>
        <w:t xml:space="preserve"> a přípravných prací</w:t>
      </w:r>
      <w:r w:rsidR="00466A43" w:rsidRPr="00A92192">
        <w:rPr>
          <w:rFonts w:ascii="Arial" w:hAnsi="Arial" w:cs="Arial"/>
          <w:sz w:val="24"/>
          <w:szCs w:val="24"/>
        </w:rPr>
        <w:t xml:space="preserve"> </w:t>
      </w:r>
      <w:r w:rsidRPr="00A92192">
        <w:rPr>
          <w:rFonts w:ascii="Arial" w:hAnsi="Arial" w:cs="Arial"/>
          <w:sz w:val="24"/>
          <w:szCs w:val="24"/>
        </w:rPr>
        <w:t>souvis</w:t>
      </w:r>
      <w:r>
        <w:rPr>
          <w:rFonts w:ascii="Arial" w:hAnsi="Arial" w:cs="Arial"/>
          <w:sz w:val="24"/>
          <w:szCs w:val="24"/>
        </w:rPr>
        <w:t>ejících</w:t>
      </w:r>
      <w:r w:rsidRPr="00A92192">
        <w:rPr>
          <w:rFonts w:ascii="Arial" w:hAnsi="Arial" w:cs="Arial"/>
          <w:sz w:val="24"/>
          <w:szCs w:val="24"/>
        </w:rPr>
        <w:t xml:space="preserve"> </w:t>
      </w:r>
      <w:r w:rsidRPr="00F10EE1">
        <w:rPr>
          <w:rFonts w:ascii="Arial" w:hAnsi="Arial" w:cs="Arial"/>
          <w:sz w:val="24"/>
          <w:szCs w:val="24"/>
        </w:rPr>
        <w:t>s</w:t>
      </w:r>
      <w:r w:rsidR="00E50274" w:rsidRPr="00F10EE1">
        <w:rPr>
          <w:rFonts w:ascii="Arial" w:hAnsi="Arial" w:cs="Arial"/>
          <w:sz w:val="24"/>
          <w:szCs w:val="24"/>
        </w:rPr>
        <w:t> terapií v keramické dílně</w:t>
      </w:r>
      <w:r w:rsidR="00466A43" w:rsidRPr="00F10EE1">
        <w:rPr>
          <w:rFonts w:ascii="Arial" w:hAnsi="Arial" w:cs="Arial"/>
          <w:sz w:val="24"/>
          <w:szCs w:val="24"/>
        </w:rPr>
        <w:t>.</w:t>
      </w:r>
    </w:p>
    <w:p w:rsidR="006F1AED" w:rsidRPr="00F10EE1" w:rsidRDefault="00542F1A" w:rsidP="006F1AED">
      <w:pPr>
        <w:numPr>
          <w:ilvl w:val="0"/>
          <w:numId w:val="8"/>
        </w:num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6F1AED">
        <w:rPr>
          <w:rFonts w:ascii="Arial" w:hAnsi="Arial" w:cs="Arial"/>
          <w:sz w:val="24"/>
          <w:szCs w:val="24"/>
        </w:rPr>
        <w:t>Dodavatel bude provádění terapie fakturovat měsíčně podle skutečně odpracovaných hodin, k poslednímu dni příslušného měsíce. Fakturovaná částka bude splatná na základě vystaveného daňového dokladu (faktury) do 15 kalendářních dnů od vystavení daňového dokladu. Počet odpracovaných hodin bude sledován v docházkovém systému</w:t>
      </w:r>
      <w:r w:rsidR="00A16590" w:rsidRPr="006F1A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6590" w:rsidRPr="006F1AED">
        <w:rPr>
          <w:rFonts w:ascii="Arial" w:hAnsi="Arial" w:cs="Arial"/>
          <w:sz w:val="24"/>
          <w:szCs w:val="24"/>
        </w:rPr>
        <w:t>Cygnus</w:t>
      </w:r>
      <w:proofErr w:type="spellEnd"/>
      <w:r w:rsidRPr="006F1AED">
        <w:rPr>
          <w:rFonts w:ascii="Arial" w:hAnsi="Arial" w:cs="Arial"/>
          <w:sz w:val="24"/>
          <w:szCs w:val="24"/>
        </w:rPr>
        <w:t xml:space="preserve">, který pro tyto účely používá objednatel. </w:t>
      </w:r>
      <w:r w:rsidR="006F1AED" w:rsidRPr="00F10EE1">
        <w:rPr>
          <w:rFonts w:ascii="Arial" w:hAnsi="Arial" w:cs="Arial"/>
          <w:sz w:val="24"/>
          <w:szCs w:val="24"/>
        </w:rPr>
        <w:t>Měsíč</w:t>
      </w:r>
      <w:r w:rsidR="006F1AED">
        <w:rPr>
          <w:rFonts w:ascii="Arial" w:hAnsi="Arial" w:cs="Arial"/>
          <w:sz w:val="24"/>
          <w:szCs w:val="24"/>
        </w:rPr>
        <w:t>ní přehled docházky dodavatele,</w:t>
      </w:r>
      <w:r w:rsidR="006F1AED" w:rsidRPr="00F10EE1">
        <w:rPr>
          <w:rFonts w:ascii="Arial" w:hAnsi="Arial" w:cs="Arial"/>
          <w:sz w:val="24"/>
          <w:szCs w:val="24"/>
        </w:rPr>
        <w:t xml:space="preserve"> jmenný seznam klientů, kteří se v </w:t>
      </w:r>
      <w:r w:rsidR="006F1AED">
        <w:rPr>
          <w:rFonts w:ascii="Arial" w:hAnsi="Arial" w:cs="Arial"/>
          <w:sz w:val="24"/>
          <w:szCs w:val="24"/>
        </w:rPr>
        <w:t xml:space="preserve">daném měsíci terapie zúčastnili a </w:t>
      </w:r>
      <w:r w:rsidR="00DC3A55">
        <w:rPr>
          <w:rFonts w:ascii="Arial" w:hAnsi="Arial" w:cs="Arial"/>
          <w:sz w:val="24"/>
          <w:szCs w:val="24"/>
        </w:rPr>
        <w:t>fakturu</w:t>
      </w:r>
      <w:r w:rsidR="006F1AED" w:rsidRPr="00F10EE1">
        <w:rPr>
          <w:rFonts w:ascii="Arial" w:hAnsi="Arial" w:cs="Arial"/>
          <w:sz w:val="24"/>
          <w:szCs w:val="24"/>
        </w:rPr>
        <w:t xml:space="preserve"> dodavatel předá k odsouhlasení vedoucí sociálního a aktivizačního úseku.</w:t>
      </w:r>
    </w:p>
    <w:p w:rsidR="00466A43" w:rsidRPr="006F1AED" w:rsidRDefault="00466A43" w:rsidP="00E75560">
      <w:pPr>
        <w:jc w:val="center"/>
        <w:rPr>
          <w:rFonts w:ascii="Arial" w:hAnsi="Arial" w:cs="Arial"/>
          <w:b/>
          <w:sz w:val="24"/>
          <w:szCs w:val="24"/>
        </w:rPr>
      </w:pPr>
      <w:r w:rsidRPr="006F1AED">
        <w:rPr>
          <w:rFonts w:ascii="Arial" w:hAnsi="Arial" w:cs="Arial"/>
          <w:b/>
          <w:sz w:val="24"/>
          <w:szCs w:val="24"/>
        </w:rPr>
        <w:t>V.</w:t>
      </w:r>
    </w:p>
    <w:p w:rsidR="000129A5" w:rsidRDefault="00466A43" w:rsidP="00D41E92">
      <w:pPr>
        <w:tabs>
          <w:tab w:val="left" w:pos="1380"/>
        </w:tabs>
        <w:spacing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Trvání s</w:t>
      </w:r>
      <w:r w:rsidR="000129A5">
        <w:rPr>
          <w:rFonts w:ascii="Arial" w:hAnsi="Arial" w:cs="Arial"/>
          <w:b/>
          <w:sz w:val="24"/>
          <w:szCs w:val="24"/>
        </w:rPr>
        <w:t>mlouv</w:t>
      </w:r>
      <w:r>
        <w:rPr>
          <w:rFonts w:ascii="Arial" w:hAnsi="Arial" w:cs="Arial"/>
          <w:b/>
          <w:sz w:val="24"/>
          <w:szCs w:val="24"/>
        </w:rPr>
        <w:t>y</w:t>
      </w:r>
    </w:p>
    <w:p w:rsidR="00CA0EC4" w:rsidRPr="00AD78A1" w:rsidRDefault="00CA0EC4" w:rsidP="00CA0EC4">
      <w:pPr>
        <w:numPr>
          <w:ilvl w:val="0"/>
          <w:numId w:val="17"/>
        </w:numPr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smlouva se uzavírá na dobu neurčitou.</w:t>
      </w:r>
    </w:p>
    <w:p w:rsidR="00CA0EC4" w:rsidRDefault="00CA0EC4" w:rsidP="00CA0EC4">
      <w:pPr>
        <w:numPr>
          <w:ilvl w:val="0"/>
          <w:numId w:val="17"/>
        </w:num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Smlouva může být ukončena:</w:t>
      </w:r>
    </w:p>
    <w:p w:rsidR="00835659" w:rsidRDefault="00835659" w:rsidP="00835659">
      <w:pPr>
        <w:numPr>
          <w:ilvl w:val="1"/>
          <w:numId w:val="17"/>
        </w:num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písemnou dohodou smluvních stran ke dni určenému v dohodě,</w:t>
      </w:r>
    </w:p>
    <w:p w:rsidR="00835659" w:rsidRPr="00FA1AC5" w:rsidRDefault="00835659" w:rsidP="00835659">
      <w:pPr>
        <w:numPr>
          <w:ilvl w:val="1"/>
          <w:numId w:val="17"/>
        </w:num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písemnou výpovědí kterékoliv ze smluvních stran.</w:t>
      </w:r>
    </w:p>
    <w:p w:rsidR="00CA0EC4" w:rsidRDefault="00CA0EC4" w:rsidP="00CA0EC4">
      <w:pPr>
        <w:numPr>
          <w:ilvl w:val="0"/>
          <w:numId w:val="17"/>
        </w:num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Každá ze smluvních stran je oprávněna ukončit tuto smlouvu z jakéhokoliv důvodu nebo i bez udání důvodu písemnou výpovědí doručenou druhé straně. Výpovědní lhůta </w:t>
      </w:r>
      <w:r w:rsidRPr="00F10EE1">
        <w:rPr>
          <w:rFonts w:ascii="Arial" w:hAnsi="Arial" w:cs="Arial"/>
          <w:sz w:val="24"/>
          <w:szCs w:val="24"/>
        </w:rPr>
        <w:t>činí</w:t>
      </w:r>
      <w:r w:rsidR="00421F64" w:rsidRPr="00F10EE1">
        <w:rPr>
          <w:rStyle w:val="Odkaznakoment"/>
          <w:rFonts w:ascii="Arial" w:hAnsi="Arial" w:cs="Arial"/>
          <w:sz w:val="24"/>
          <w:szCs w:val="24"/>
        </w:rPr>
        <w:t xml:space="preserve"> jeden měsíc</w:t>
      </w:r>
      <w:r w:rsidR="00421F64">
        <w:rPr>
          <w:rStyle w:val="Odkaznakoment"/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počíná běžet dnem následujícím po doručení výpovědi.</w:t>
      </w:r>
    </w:p>
    <w:p w:rsidR="00630401" w:rsidRPr="00D41E92" w:rsidRDefault="00630401" w:rsidP="00D41E92">
      <w:pPr>
        <w:jc w:val="center"/>
        <w:rPr>
          <w:rFonts w:ascii="Arial" w:hAnsi="Arial" w:cs="Arial"/>
          <w:b/>
          <w:sz w:val="24"/>
          <w:szCs w:val="24"/>
        </w:rPr>
      </w:pPr>
      <w:r w:rsidRPr="00D41E92">
        <w:rPr>
          <w:rFonts w:ascii="Arial" w:hAnsi="Arial" w:cs="Arial"/>
          <w:b/>
          <w:sz w:val="24"/>
          <w:szCs w:val="24"/>
        </w:rPr>
        <w:t>VI.</w:t>
      </w:r>
    </w:p>
    <w:p w:rsidR="00630401" w:rsidRPr="00D41E92" w:rsidRDefault="00630401" w:rsidP="00D41E92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D41E92">
        <w:rPr>
          <w:rFonts w:ascii="Arial" w:hAnsi="Arial" w:cs="Arial"/>
          <w:b/>
          <w:sz w:val="24"/>
          <w:szCs w:val="24"/>
        </w:rPr>
        <w:t>Mlčenlivost</w:t>
      </w:r>
    </w:p>
    <w:p w:rsidR="00630401" w:rsidRDefault="00630401" w:rsidP="00D41E92">
      <w:pPr>
        <w:numPr>
          <w:ilvl w:val="0"/>
          <w:numId w:val="18"/>
        </w:num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Dodavatel je povinen zachovávat mlčenlivost o důvěrných informacích a skutečnostech, o nichž se dozvěděl při uzavírání a plnění této smlouvy včetně informací o zdravotním stavu a soukromých záležitostech klientů objednatele, a nesmí tyto informace využít ani pro svoji vlastní potřebu k újmě objednatele nebo jeho klientů. Povinnost mlčenlivosti trvá i po zániku této smlouvy.</w:t>
      </w:r>
    </w:p>
    <w:p w:rsidR="00630401" w:rsidRPr="00750F5E" w:rsidRDefault="00630401" w:rsidP="00D41E92">
      <w:pPr>
        <w:numPr>
          <w:ilvl w:val="0"/>
          <w:numId w:val="18"/>
        </w:num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Povinnost mlčenlivosti dle předchozího odstavce se</w:t>
      </w:r>
      <w:r w:rsidRPr="00A60858">
        <w:rPr>
          <w:rFonts w:ascii="Arial" w:hAnsi="Arial" w:cs="Arial"/>
          <w:sz w:val="24"/>
          <w:szCs w:val="24"/>
        </w:rPr>
        <w:t xml:space="preserve"> nevztahuje na případ, kdy by měl dodavatel opačnou povinnost stanovenou zákonem.</w:t>
      </w:r>
    </w:p>
    <w:p w:rsidR="00466A43" w:rsidRPr="00A05181" w:rsidRDefault="00466A43" w:rsidP="00D41E92">
      <w:pPr>
        <w:tabs>
          <w:tab w:val="left" w:pos="138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1E2E7A">
        <w:rPr>
          <w:rFonts w:ascii="Arial" w:hAnsi="Arial" w:cs="Arial"/>
          <w:b/>
          <w:sz w:val="24"/>
          <w:szCs w:val="24"/>
        </w:rPr>
        <w:t>II</w:t>
      </w:r>
      <w:r>
        <w:rPr>
          <w:rFonts w:ascii="Arial" w:hAnsi="Arial" w:cs="Arial"/>
          <w:b/>
          <w:sz w:val="24"/>
          <w:szCs w:val="24"/>
        </w:rPr>
        <w:t>.</w:t>
      </w:r>
    </w:p>
    <w:p w:rsidR="00795FEF" w:rsidRDefault="00795FEF" w:rsidP="00D41E92">
      <w:pPr>
        <w:tabs>
          <w:tab w:val="left" w:pos="1380"/>
        </w:tabs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A05181">
        <w:rPr>
          <w:rFonts w:ascii="Arial" w:hAnsi="Arial" w:cs="Arial"/>
          <w:b/>
          <w:sz w:val="24"/>
          <w:szCs w:val="24"/>
        </w:rPr>
        <w:t>Závěrečná ustanovení</w:t>
      </w:r>
    </w:p>
    <w:p w:rsidR="00D357D1" w:rsidRDefault="00466A43" w:rsidP="00D357D1">
      <w:pPr>
        <w:numPr>
          <w:ilvl w:val="0"/>
          <w:numId w:val="16"/>
        </w:num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D357D1">
        <w:rPr>
          <w:rFonts w:ascii="Arial" w:hAnsi="Arial" w:cs="Arial"/>
          <w:sz w:val="24"/>
          <w:szCs w:val="24"/>
        </w:rPr>
        <w:t>Tato smlouva nabývá platnosti dnem jejího podpisu oběma smluvními stranami.</w:t>
      </w:r>
    </w:p>
    <w:p w:rsidR="00466A43" w:rsidRPr="00D357D1" w:rsidRDefault="00466A43" w:rsidP="00D357D1">
      <w:pPr>
        <w:numPr>
          <w:ilvl w:val="0"/>
          <w:numId w:val="16"/>
        </w:num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D357D1">
        <w:rPr>
          <w:rFonts w:ascii="Arial" w:hAnsi="Arial" w:cs="Arial"/>
          <w:sz w:val="24"/>
          <w:szCs w:val="24"/>
        </w:rPr>
        <w:t xml:space="preserve">Tato smlouva nabývá účinnosti </w:t>
      </w:r>
      <w:r w:rsidR="00A240F8" w:rsidRPr="00D357D1">
        <w:rPr>
          <w:rFonts w:ascii="Arial" w:hAnsi="Arial" w:cs="Arial"/>
          <w:sz w:val="24"/>
          <w:szCs w:val="24"/>
        </w:rPr>
        <w:t>dnem u</w:t>
      </w:r>
      <w:r w:rsidRPr="00D357D1">
        <w:rPr>
          <w:rFonts w:ascii="Arial" w:hAnsi="Arial" w:cs="Arial"/>
          <w:sz w:val="24"/>
          <w:szCs w:val="24"/>
        </w:rPr>
        <w:t>veřejnění v registru smluv.</w:t>
      </w:r>
    </w:p>
    <w:p w:rsidR="00CA0EC4" w:rsidRPr="00A60858" w:rsidRDefault="00CA0EC4" w:rsidP="00CA0EC4">
      <w:pPr>
        <w:numPr>
          <w:ilvl w:val="0"/>
          <w:numId w:val="16"/>
        </w:num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A60858">
        <w:rPr>
          <w:rFonts w:ascii="Arial" w:hAnsi="Arial" w:cs="Arial"/>
          <w:sz w:val="24"/>
          <w:szCs w:val="24"/>
        </w:rPr>
        <w:lastRenderedPageBreak/>
        <w:t>Tuto smlouvu lze měnit pouze</w:t>
      </w:r>
      <w:r>
        <w:rPr>
          <w:rFonts w:ascii="Arial" w:hAnsi="Arial" w:cs="Arial"/>
          <w:sz w:val="24"/>
          <w:szCs w:val="24"/>
        </w:rPr>
        <w:t xml:space="preserve"> dohodou smluvních stran ve formě vzestupně číslovaných písemných dodatků</w:t>
      </w:r>
      <w:r w:rsidRPr="00A60858">
        <w:rPr>
          <w:rFonts w:ascii="Arial" w:hAnsi="Arial" w:cs="Arial"/>
          <w:sz w:val="24"/>
          <w:szCs w:val="24"/>
        </w:rPr>
        <w:t>.</w:t>
      </w:r>
    </w:p>
    <w:p w:rsidR="00200806" w:rsidRDefault="00200806" w:rsidP="00795FEF">
      <w:pPr>
        <w:tabs>
          <w:tab w:val="left" w:pos="1380"/>
        </w:tabs>
        <w:spacing w:after="24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FE6D91" w:rsidRPr="00FC2B4E" w:rsidTr="00FC2B4E">
        <w:tc>
          <w:tcPr>
            <w:tcW w:w="4606" w:type="dxa"/>
            <w:shd w:val="clear" w:color="auto" w:fill="auto"/>
          </w:tcPr>
          <w:p w:rsidR="00FE6D91" w:rsidRPr="00FC2B4E" w:rsidRDefault="00FE6D91" w:rsidP="00FC2B4E">
            <w:pPr>
              <w:tabs>
                <w:tab w:val="left" w:pos="1380"/>
              </w:tabs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B4E">
              <w:rPr>
                <w:rFonts w:ascii="Arial" w:hAnsi="Arial" w:cs="Arial"/>
                <w:sz w:val="24"/>
                <w:szCs w:val="24"/>
              </w:rPr>
              <w:t>Za objednatele</w:t>
            </w:r>
          </w:p>
          <w:p w:rsidR="00FE6D91" w:rsidRPr="00FC2B4E" w:rsidRDefault="00FE6D91" w:rsidP="00FC2B4E">
            <w:pPr>
              <w:tabs>
                <w:tab w:val="left" w:pos="1380"/>
              </w:tabs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B4E">
              <w:rPr>
                <w:rFonts w:ascii="Arial" w:hAnsi="Arial" w:cs="Arial"/>
                <w:sz w:val="24"/>
                <w:szCs w:val="24"/>
              </w:rPr>
              <w:t>V Praze dne __</w:t>
            </w:r>
            <w:proofErr w:type="gramStart"/>
            <w:r w:rsidRPr="00FC2B4E">
              <w:rPr>
                <w:rFonts w:ascii="Arial" w:hAnsi="Arial" w:cs="Arial"/>
                <w:sz w:val="24"/>
                <w:szCs w:val="24"/>
              </w:rPr>
              <w:t>_._</w:t>
            </w:r>
            <w:proofErr w:type="gramEnd"/>
            <w:r w:rsidRPr="00FC2B4E">
              <w:rPr>
                <w:rFonts w:ascii="Arial" w:hAnsi="Arial" w:cs="Arial"/>
                <w:sz w:val="24"/>
                <w:szCs w:val="24"/>
              </w:rPr>
              <w:t>__.2017</w:t>
            </w:r>
          </w:p>
          <w:p w:rsidR="00FE6D91" w:rsidRPr="00FC2B4E" w:rsidRDefault="00FE6D91" w:rsidP="00FC2B4E">
            <w:pPr>
              <w:tabs>
                <w:tab w:val="left" w:pos="1380"/>
              </w:tabs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6D91" w:rsidRDefault="00FE6D91" w:rsidP="00FC2B4E">
            <w:pPr>
              <w:jc w:val="center"/>
            </w:pPr>
            <w:r w:rsidRPr="00FC2B4E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FE6D91" w:rsidRPr="00FC2B4E" w:rsidRDefault="00FE6D91" w:rsidP="00FC2B4E">
            <w:pPr>
              <w:tabs>
                <w:tab w:val="left" w:pos="13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B4E">
              <w:rPr>
                <w:rFonts w:ascii="Arial" w:hAnsi="Arial" w:cs="Arial"/>
                <w:sz w:val="24"/>
                <w:szCs w:val="24"/>
              </w:rPr>
              <w:t>Ing. Margita Pištorová, ředitelka</w:t>
            </w:r>
          </w:p>
          <w:p w:rsidR="00FE6D91" w:rsidRPr="00FC2B4E" w:rsidRDefault="00FE6D91" w:rsidP="00FC2B4E">
            <w:pPr>
              <w:tabs>
                <w:tab w:val="left" w:pos="1380"/>
              </w:tabs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B4E">
              <w:rPr>
                <w:rFonts w:ascii="Arial" w:hAnsi="Arial" w:cs="Arial"/>
                <w:sz w:val="24"/>
                <w:szCs w:val="24"/>
              </w:rPr>
              <w:t>Domov pro seniory Ďáblice</w:t>
            </w:r>
          </w:p>
        </w:tc>
        <w:tc>
          <w:tcPr>
            <w:tcW w:w="4606" w:type="dxa"/>
            <w:shd w:val="clear" w:color="auto" w:fill="auto"/>
          </w:tcPr>
          <w:p w:rsidR="00FE6D91" w:rsidRPr="00FC2B4E" w:rsidRDefault="00FE6D91" w:rsidP="00FC2B4E">
            <w:pPr>
              <w:tabs>
                <w:tab w:val="left" w:pos="1380"/>
              </w:tabs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B4E">
              <w:rPr>
                <w:rFonts w:ascii="Arial" w:hAnsi="Arial" w:cs="Arial"/>
                <w:sz w:val="24"/>
                <w:szCs w:val="24"/>
              </w:rPr>
              <w:t>Za dodavatele</w:t>
            </w:r>
          </w:p>
          <w:p w:rsidR="00FE6D91" w:rsidRPr="00FC2B4E" w:rsidRDefault="00FE6D91" w:rsidP="00FC2B4E">
            <w:pPr>
              <w:tabs>
                <w:tab w:val="left" w:pos="1380"/>
              </w:tabs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B4E">
              <w:rPr>
                <w:rFonts w:ascii="Arial" w:hAnsi="Arial" w:cs="Arial"/>
                <w:sz w:val="24"/>
                <w:szCs w:val="24"/>
              </w:rPr>
              <w:t>V Praze dne __</w:t>
            </w:r>
            <w:proofErr w:type="gramStart"/>
            <w:r w:rsidRPr="00FC2B4E">
              <w:rPr>
                <w:rFonts w:ascii="Arial" w:hAnsi="Arial" w:cs="Arial"/>
                <w:sz w:val="24"/>
                <w:szCs w:val="24"/>
              </w:rPr>
              <w:t>_._</w:t>
            </w:r>
            <w:proofErr w:type="gramEnd"/>
            <w:r w:rsidRPr="00FC2B4E">
              <w:rPr>
                <w:rFonts w:ascii="Arial" w:hAnsi="Arial" w:cs="Arial"/>
                <w:sz w:val="24"/>
                <w:szCs w:val="24"/>
              </w:rPr>
              <w:t>__.2017</w:t>
            </w:r>
          </w:p>
          <w:p w:rsidR="00FE6D91" w:rsidRPr="00FC2B4E" w:rsidRDefault="00FE6D91" w:rsidP="00FC2B4E">
            <w:pPr>
              <w:tabs>
                <w:tab w:val="left" w:pos="1380"/>
              </w:tabs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6D91" w:rsidRDefault="00FE6D91" w:rsidP="00FC2B4E">
            <w:pPr>
              <w:jc w:val="center"/>
            </w:pPr>
            <w:r w:rsidRPr="00FC2B4E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FE6D91" w:rsidRPr="00FC2B4E" w:rsidRDefault="00783807" w:rsidP="00FC2B4E">
            <w:pPr>
              <w:tabs>
                <w:tab w:val="left" w:pos="1380"/>
              </w:tabs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B4E">
              <w:rPr>
                <w:rFonts w:ascii="Arial" w:hAnsi="Arial" w:cs="Arial"/>
                <w:sz w:val="24"/>
                <w:szCs w:val="24"/>
              </w:rPr>
              <w:t>Romana Strnadová</w:t>
            </w:r>
          </w:p>
        </w:tc>
      </w:tr>
    </w:tbl>
    <w:p w:rsidR="00795FEF" w:rsidRDefault="00795FEF" w:rsidP="00FE6D91">
      <w:pPr>
        <w:tabs>
          <w:tab w:val="left" w:pos="1380"/>
        </w:tabs>
        <w:spacing w:after="240"/>
        <w:rPr>
          <w:rFonts w:ascii="Arial" w:hAnsi="Arial" w:cs="Arial"/>
          <w:b/>
          <w:sz w:val="24"/>
          <w:szCs w:val="24"/>
        </w:rPr>
      </w:pPr>
    </w:p>
    <w:sectPr w:rsidR="00795FEF" w:rsidSect="0020080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C50" w:rsidRDefault="00DF7C50" w:rsidP="000358BD">
      <w:r>
        <w:separator/>
      </w:r>
    </w:p>
  </w:endnote>
  <w:endnote w:type="continuationSeparator" w:id="0">
    <w:p w:rsidR="00DF7C50" w:rsidRDefault="00DF7C50" w:rsidP="0003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C50" w:rsidRDefault="00DF7C50" w:rsidP="000358BD">
      <w:r>
        <w:separator/>
      </w:r>
    </w:p>
  </w:footnote>
  <w:footnote w:type="continuationSeparator" w:id="0">
    <w:p w:rsidR="00DF7C50" w:rsidRDefault="00DF7C50" w:rsidP="0003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F8D" w:rsidRDefault="00C47ECF">
    <w:pPr>
      <w:pStyle w:val="Zhlav"/>
    </w:pPr>
    <w:r w:rsidRPr="00AE21DC">
      <w:rPr>
        <w:rFonts w:ascii="Arial" w:hAnsi="Arial" w:cs="Arial"/>
        <w:b/>
        <w:noProof/>
        <w:color w:val="000000"/>
        <w:sz w:val="22"/>
        <w:szCs w:val="22"/>
      </w:rPr>
      <w:drawing>
        <wp:inline distT="0" distB="0" distL="0" distR="0">
          <wp:extent cx="4590415" cy="579120"/>
          <wp:effectExtent l="0" t="0" r="0" b="0"/>
          <wp:docPr id="1" name="obrázek 1" descr="Grafi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Grafika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63F4"/>
    <w:multiLevelType w:val="hybridMultilevel"/>
    <w:tmpl w:val="6BEA7E18"/>
    <w:lvl w:ilvl="0" w:tplc="F8BCD6E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709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3">
      <w:start w:val="1"/>
      <w:numFmt w:val="upp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02B01"/>
    <w:multiLevelType w:val="hybridMultilevel"/>
    <w:tmpl w:val="FC4213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52B95"/>
    <w:multiLevelType w:val="hybridMultilevel"/>
    <w:tmpl w:val="4E64ABF6"/>
    <w:lvl w:ilvl="0" w:tplc="04050013">
      <w:start w:val="1"/>
      <w:numFmt w:val="upperRoman"/>
      <w:lvlText w:val="%1."/>
      <w:lvlJc w:val="right"/>
      <w:pPr>
        <w:ind w:left="4608" w:hanging="360"/>
      </w:pPr>
    </w:lvl>
    <w:lvl w:ilvl="1" w:tplc="04050013">
      <w:start w:val="1"/>
      <w:numFmt w:val="upperRoman"/>
      <w:lvlText w:val="%2."/>
      <w:lvlJc w:val="right"/>
      <w:pPr>
        <w:ind w:left="5328" w:hanging="360"/>
      </w:pPr>
    </w:lvl>
    <w:lvl w:ilvl="2" w:tplc="0405001B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" w15:restartNumberingAfterBreak="0">
    <w:nsid w:val="141B7D4C"/>
    <w:multiLevelType w:val="hybridMultilevel"/>
    <w:tmpl w:val="D7E28C62"/>
    <w:lvl w:ilvl="0" w:tplc="14706D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E07EB3"/>
    <w:multiLevelType w:val="hybridMultilevel"/>
    <w:tmpl w:val="C14E4358"/>
    <w:lvl w:ilvl="0" w:tplc="04050013">
      <w:start w:val="1"/>
      <w:numFmt w:val="upperRoman"/>
      <w:lvlText w:val="%1."/>
      <w:lvlJc w:val="right"/>
      <w:pPr>
        <w:ind w:left="3900" w:hanging="360"/>
      </w:p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 w15:restartNumberingAfterBreak="0">
    <w:nsid w:val="2A791B71"/>
    <w:multiLevelType w:val="hybridMultilevel"/>
    <w:tmpl w:val="AEA45F0C"/>
    <w:lvl w:ilvl="0" w:tplc="384C1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85816"/>
    <w:multiLevelType w:val="hybridMultilevel"/>
    <w:tmpl w:val="84182E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709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3">
      <w:start w:val="1"/>
      <w:numFmt w:val="upp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9C00CA"/>
    <w:multiLevelType w:val="hybridMultilevel"/>
    <w:tmpl w:val="C5B664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316440"/>
    <w:multiLevelType w:val="hybridMultilevel"/>
    <w:tmpl w:val="5302D5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D17A7"/>
    <w:multiLevelType w:val="hybridMultilevel"/>
    <w:tmpl w:val="3A4252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832E6"/>
    <w:multiLevelType w:val="hybridMultilevel"/>
    <w:tmpl w:val="DC58DA3C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54D65115"/>
    <w:multiLevelType w:val="hybridMultilevel"/>
    <w:tmpl w:val="89AE7AAC"/>
    <w:lvl w:ilvl="0" w:tplc="C27452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D45E72"/>
    <w:multiLevelType w:val="hybridMultilevel"/>
    <w:tmpl w:val="0AD4C9F4"/>
    <w:lvl w:ilvl="0" w:tplc="04050013">
      <w:start w:val="1"/>
      <w:numFmt w:val="upperRoman"/>
      <w:lvlText w:val="%1."/>
      <w:lvlJc w:val="right"/>
      <w:pPr>
        <w:ind w:left="4608" w:hanging="360"/>
      </w:p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3" w15:restartNumberingAfterBreak="0">
    <w:nsid w:val="598E62E3"/>
    <w:multiLevelType w:val="hybridMultilevel"/>
    <w:tmpl w:val="081A0676"/>
    <w:lvl w:ilvl="0" w:tplc="1B90E0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2950B5"/>
    <w:multiLevelType w:val="hybridMultilevel"/>
    <w:tmpl w:val="FBC678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67752"/>
    <w:multiLevelType w:val="hybridMultilevel"/>
    <w:tmpl w:val="C506FED6"/>
    <w:lvl w:ilvl="0" w:tplc="EE8C1228">
      <w:start w:val="1"/>
      <w:numFmt w:val="decimal"/>
      <w:lvlText w:val="%1."/>
      <w:lvlJc w:val="left"/>
      <w:pPr>
        <w:ind w:left="360" w:hanging="360"/>
      </w:pPr>
      <w:rPr>
        <w:strike w:val="0"/>
        <w:color w:val="00000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D8142C"/>
    <w:multiLevelType w:val="hybridMultilevel"/>
    <w:tmpl w:val="B6F2FB70"/>
    <w:lvl w:ilvl="0" w:tplc="81BEC2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79252C"/>
    <w:multiLevelType w:val="hybridMultilevel"/>
    <w:tmpl w:val="8E62BDB2"/>
    <w:lvl w:ilvl="0" w:tplc="0405000F">
      <w:start w:val="1"/>
      <w:numFmt w:val="decimal"/>
      <w:lvlText w:val="%1."/>
      <w:lvlJc w:val="left"/>
      <w:pPr>
        <w:ind w:left="6024" w:hanging="360"/>
      </w:p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8" w15:restartNumberingAfterBreak="0">
    <w:nsid w:val="7937085A"/>
    <w:multiLevelType w:val="singleLevel"/>
    <w:tmpl w:val="0405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A067D37"/>
    <w:multiLevelType w:val="hybridMultilevel"/>
    <w:tmpl w:val="D16EF344"/>
    <w:lvl w:ilvl="0" w:tplc="B39011D8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3" w:hanging="360"/>
      </w:pPr>
    </w:lvl>
    <w:lvl w:ilvl="2" w:tplc="0405001B">
      <w:start w:val="1"/>
      <w:numFmt w:val="lowerRoman"/>
      <w:lvlText w:val="%3."/>
      <w:lvlJc w:val="right"/>
      <w:pPr>
        <w:ind w:left="1803" w:hanging="180"/>
      </w:pPr>
    </w:lvl>
    <w:lvl w:ilvl="3" w:tplc="0405000F">
      <w:start w:val="1"/>
      <w:numFmt w:val="decimal"/>
      <w:lvlText w:val="%4."/>
      <w:lvlJc w:val="left"/>
      <w:pPr>
        <w:ind w:left="2523" w:hanging="360"/>
      </w:pPr>
    </w:lvl>
    <w:lvl w:ilvl="4" w:tplc="04050019">
      <w:start w:val="1"/>
      <w:numFmt w:val="lowerLetter"/>
      <w:lvlText w:val="%5."/>
      <w:lvlJc w:val="left"/>
      <w:pPr>
        <w:ind w:left="3243" w:hanging="360"/>
      </w:pPr>
    </w:lvl>
    <w:lvl w:ilvl="5" w:tplc="0405001B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18"/>
  </w:num>
  <w:num w:numId="2">
    <w:abstractNumId w:val="12"/>
  </w:num>
  <w:num w:numId="3">
    <w:abstractNumId w:val="4"/>
  </w:num>
  <w:num w:numId="4">
    <w:abstractNumId w:val="2"/>
  </w:num>
  <w:num w:numId="5">
    <w:abstractNumId w:val="0"/>
  </w:num>
  <w:num w:numId="6">
    <w:abstractNumId w:val="14"/>
  </w:num>
  <w:num w:numId="7">
    <w:abstractNumId w:val="10"/>
  </w:num>
  <w:num w:numId="8">
    <w:abstractNumId w:val="16"/>
  </w:num>
  <w:num w:numId="9">
    <w:abstractNumId w:val="9"/>
  </w:num>
  <w:num w:numId="10">
    <w:abstractNumId w:val="17"/>
  </w:num>
  <w:num w:numId="11">
    <w:abstractNumId w:val="8"/>
  </w:num>
  <w:num w:numId="12">
    <w:abstractNumId w:val="19"/>
  </w:num>
  <w:num w:numId="13">
    <w:abstractNumId w:val="1"/>
  </w:num>
  <w:num w:numId="14">
    <w:abstractNumId w:val="13"/>
  </w:num>
  <w:num w:numId="15">
    <w:abstractNumId w:val="5"/>
  </w:num>
  <w:num w:numId="16">
    <w:abstractNumId w:val="3"/>
  </w:num>
  <w:num w:numId="17">
    <w:abstractNumId w:val="11"/>
  </w:num>
  <w:num w:numId="18">
    <w:abstractNumId w:val="7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1AB"/>
    <w:rsid w:val="00004BC9"/>
    <w:rsid w:val="000129A5"/>
    <w:rsid w:val="000235C3"/>
    <w:rsid w:val="000358BD"/>
    <w:rsid w:val="00071880"/>
    <w:rsid w:val="0007212C"/>
    <w:rsid w:val="00083FB6"/>
    <w:rsid w:val="000C5F8D"/>
    <w:rsid w:val="000C6DFC"/>
    <w:rsid w:val="000D3A99"/>
    <w:rsid w:val="000D7470"/>
    <w:rsid w:val="000E0A75"/>
    <w:rsid w:val="000E105A"/>
    <w:rsid w:val="000E21C5"/>
    <w:rsid w:val="000E29A5"/>
    <w:rsid w:val="000E4F3C"/>
    <w:rsid w:val="0010440A"/>
    <w:rsid w:val="00154A27"/>
    <w:rsid w:val="00164945"/>
    <w:rsid w:val="0016641A"/>
    <w:rsid w:val="00173D10"/>
    <w:rsid w:val="001931C9"/>
    <w:rsid w:val="001A3948"/>
    <w:rsid w:val="001A76D9"/>
    <w:rsid w:val="001B2988"/>
    <w:rsid w:val="001B49C6"/>
    <w:rsid w:val="001C65D3"/>
    <w:rsid w:val="001D3D66"/>
    <w:rsid w:val="001E2E7A"/>
    <w:rsid w:val="001F2EE7"/>
    <w:rsid w:val="00200806"/>
    <w:rsid w:val="002118A7"/>
    <w:rsid w:val="00216E30"/>
    <w:rsid w:val="0022742D"/>
    <w:rsid w:val="00231DDF"/>
    <w:rsid w:val="002353D0"/>
    <w:rsid w:val="002504CC"/>
    <w:rsid w:val="002622AF"/>
    <w:rsid w:val="00266F68"/>
    <w:rsid w:val="00280EAE"/>
    <w:rsid w:val="00283C2A"/>
    <w:rsid w:val="00290CE3"/>
    <w:rsid w:val="00294EF7"/>
    <w:rsid w:val="002A5884"/>
    <w:rsid w:val="002B0329"/>
    <w:rsid w:val="002B66FE"/>
    <w:rsid w:val="002D40B6"/>
    <w:rsid w:val="002E12E4"/>
    <w:rsid w:val="0030153F"/>
    <w:rsid w:val="00307BC1"/>
    <w:rsid w:val="00315EEC"/>
    <w:rsid w:val="00331A7B"/>
    <w:rsid w:val="003464F3"/>
    <w:rsid w:val="00351AF0"/>
    <w:rsid w:val="003619FE"/>
    <w:rsid w:val="003702A1"/>
    <w:rsid w:val="00374DD6"/>
    <w:rsid w:val="003914AE"/>
    <w:rsid w:val="003973FA"/>
    <w:rsid w:val="003A3E1E"/>
    <w:rsid w:val="003A7234"/>
    <w:rsid w:val="003B28C4"/>
    <w:rsid w:val="003C28B0"/>
    <w:rsid w:val="003C6CCE"/>
    <w:rsid w:val="003F20C9"/>
    <w:rsid w:val="003F6C57"/>
    <w:rsid w:val="003F6F2A"/>
    <w:rsid w:val="00400B31"/>
    <w:rsid w:val="00421F64"/>
    <w:rsid w:val="00466A43"/>
    <w:rsid w:val="0047504D"/>
    <w:rsid w:val="004A2451"/>
    <w:rsid w:val="004A4CDD"/>
    <w:rsid w:val="004B6FDB"/>
    <w:rsid w:val="004C158A"/>
    <w:rsid w:val="004C35B2"/>
    <w:rsid w:val="004E639E"/>
    <w:rsid w:val="004F1301"/>
    <w:rsid w:val="004F4E14"/>
    <w:rsid w:val="00503392"/>
    <w:rsid w:val="00512B0F"/>
    <w:rsid w:val="00542F1A"/>
    <w:rsid w:val="0054390D"/>
    <w:rsid w:val="00570959"/>
    <w:rsid w:val="00576716"/>
    <w:rsid w:val="005977FF"/>
    <w:rsid w:val="005A1A78"/>
    <w:rsid w:val="005B5A6B"/>
    <w:rsid w:val="005C07B2"/>
    <w:rsid w:val="005D3E49"/>
    <w:rsid w:val="005F212B"/>
    <w:rsid w:val="00607AC9"/>
    <w:rsid w:val="006225DD"/>
    <w:rsid w:val="0062408E"/>
    <w:rsid w:val="00630401"/>
    <w:rsid w:val="00630492"/>
    <w:rsid w:val="00651569"/>
    <w:rsid w:val="006635C8"/>
    <w:rsid w:val="006709D8"/>
    <w:rsid w:val="00673B99"/>
    <w:rsid w:val="00677379"/>
    <w:rsid w:val="006A1D47"/>
    <w:rsid w:val="006B4825"/>
    <w:rsid w:val="006B7AEF"/>
    <w:rsid w:val="006C0EC2"/>
    <w:rsid w:val="006C17C0"/>
    <w:rsid w:val="006D3EA7"/>
    <w:rsid w:val="006D3F0E"/>
    <w:rsid w:val="006E3E63"/>
    <w:rsid w:val="006F1AED"/>
    <w:rsid w:val="00701749"/>
    <w:rsid w:val="0070631C"/>
    <w:rsid w:val="00712817"/>
    <w:rsid w:val="00717599"/>
    <w:rsid w:val="00720148"/>
    <w:rsid w:val="00735762"/>
    <w:rsid w:val="00750F5E"/>
    <w:rsid w:val="00772FBC"/>
    <w:rsid w:val="00776920"/>
    <w:rsid w:val="00783807"/>
    <w:rsid w:val="00785CF6"/>
    <w:rsid w:val="00795FEF"/>
    <w:rsid w:val="007968BD"/>
    <w:rsid w:val="007A190E"/>
    <w:rsid w:val="007B6C9D"/>
    <w:rsid w:val="007B6E28"/>
    <w:rsid w:val="007C3D93"/>
    <w:rsid w:val="007D054B"/>
    <w:rsid w:val="007D45CE"/>
    <w:rsid w:val="007D7586"/>
    <w:rsid w:val="007E7F1B"/>
    <w:rsid w:val="00825FD0"/>
    <w:rsid w:val="00835659"/>
    <w:rsid w:val="00854D4B"/>
    <w:rsid w:val="00865096"/>
    <w:rsid w:val="00881BD1"/>
    <w:rsid w:val="008838BB"/>
    <w:rsid w:val="00890295"/>
    <w:rsid w:val="0089435E"/>
    <w:rsid w:val="008A0B2A"/>
    <w:rsid w:val="008A3FBB"/>
    <w:rsid w:val="008C0C78"/>
    <w:rsid w:val="008C653F"/>
    <w:rsid w:val="008E259A"/>
    <w:rsid w:val="008E51B3"/>
    <w:rsid w:val="008E52BF"/>
    <w:rsid w:val="008F1FC1"/>
    <w:rsid w:val="008F33D2"/>
    <w:rsid w:val="008F4737"/>
    <w:rsid w:val="008F6C0E"/>
    <w:rsid w:val="009155BA"/>
    <w:rsid w:val="00916057"/>
    <w:rsid w:val="00920256"/>
    <w:rsid w:val="0092147F"/>
    <w:rsid w:val="00953431"/>
    <w:rsid w:val="009534F4"/>
    <w:rsid w:val="00966C04"/>
    <w:rsid w:val="009817A9"/>
    <w:rsid w:val="00983AA1"/>
    <w:rsid w:val="009907F6"/>
    <w:rsid w:val="00995F1D"/>
    <w:rsid w:val="009A1263"/>
    <w:rsid w:val="009B0911"/>
    <w:rsid w:val="009B0987"/>
    <w:rsid w:val="009B419F"/>
    <w:rsid w:val="009B6714"/>
    <w:rsid w:val="009C3BCA"/>
    <w:rsid w:val="009C44AD"/>
    <w:rsid w:val="009C48B2"/>
    <w:rsid w:val="009D43AD"/>
    <w:rsid w:val="009F0D02"/>
    <w:rsid w:val="009F504A"/>
    <w:rsid w:val="00A02606"/>
    <w:rsid w:val="00A16590"/>
    <w:rsid w:val="00A173F8"/>
    <w:rsid w:val="00A23ED7"/>
    <w:rsid w:val="00A240F8"/>
    <w:rsid w:val="00A323C1"/>
    <w:rsid w:val="00A3429E"/>
    <w:rsid w:val="00A42E07"/>
    <w:rsid w:val="00A4427B"/>
    <w:rsid w:val="00A44C5E"/>
    <w:rsid w:val="00A51FE6"/>
    <w:rsid w:val="00A601CD"/>
    <w:rsid w:val="00A649D9"/>
    <w:rsid w:val="00A67410"/>
    <w:rsid w:val="00A83FE3"/>
    <w:rsid w:val="00A8624B"/>
    <w:rsid w:val="00A92192"/>
    <w:rsid w:val="00A93D48"/>
    <w:rsid w:val="00AA07A6"/>
    <w:rsid w:val="00AB483A"/>
    <w:rsid w:val="00AC1D5C"/>
    <w:rsid w:val="00AD6D8A"/>
    <w:rsid w:val="00AD7EBE"/>
    <w:rsid w:val="00B07EE4"/>
    <w:rsid w:val="00B11260"/>
    <w:rsid w:val="00B14869"/>
    <w:rsid w:val="00B22FA7"/>
    <w:rsid w:val="00B361E3"/>
    <w:rsid w:val="00B4235D"/>
    <w:rsid w:val="00B47222"/>
    <w:rsid w:val="00B521A1"/>
    <w:rsid w:val="00B53D87"/>
    <w:rsid w:val="00B658C9"/>
    <w:rsid w:val="00B65A17"/>
    <w:rsid w:val="00B7649C"/>
    <w:rsid w:val="00B775AD"/>
    <w:rsid w:val="00B94233"/>
    <w:rsid w:val="00B9752C"/>
    <w:rsid w:val="00B97C1B"/>
    <w:rsid w:val="00BA23BF"/>
    <w:rsid w:val="00BC0060"/>
    <w:rsid w:val="00BC1B0E"/>
    <w:rsid w:val="00BC7A8A"/>
    <w:rsid w:val="00BD7561"/>
    <w:rsid w:val="00BE02A9"/>
    <w:rsid w:val="00BE5134"/>
    <w:rsid w:val="00C131AB"/>
    <w:rsid w:val="00C15107"/>
    <w:rsid w:val="00C20791"/>
    <w:rsid w:val="00C20D45"/>
    <w:rsid w:val="00C4291C"/>
    <w:rsid w:val="00C452C4"/>
    <w:rsid w:val="00C47ECF"/>
    <w:rsid w:val="00C575E7"/>
    <w:rsid w:val="00C60C7D"/>
    <w:rsid w:val="00CA0EC4"/>
    <w:rsid w:val="00CA2256"/>
    <w:rsid w:val="00CA59E2"/>
    <w:rsid w:val="00CB633B"/>
    <w:rsid w:val="00CC49C6"/>
    <w:rsid w:val="00CC6275"/>
    <w:rsid w:val="00D2248B"/>
    <w:rsid w:val="00D25FD9"/>
    <w:rsid w:val="00D3252A"/>
    <w:rsid w:val="00D32BD4"/>
    <w:rsid w:val="00D357D1"/>
    <w:rsid w:val="00D41E92"/>
    <w:rsid w:val="00D60C0D"/>
    <w:rsid w:val="00D67FE8"/>
    <w:rsid w:val="00D72AA3"/>
    <w:rsid w:val="00D72FB9"/>
    <w:rsid w:val="00D74AD2"/>
    <w:rsid w:val="00D94196"/>
    <w:rsid w:val="00D95450"/>
    <w:rsid w:val="00DA2714"/>
    <w:rsid w:val="00DC3A55"/>
    <w:rsid w:val="00DC47C5"/>
    <w:rsid w:val="00DD4C66"/>
    <w:rsid w:val="00DF18CF"/>
    <w:rsid w:val="00DF7C50"/>
    <w:rsid w:val="00E04A34"/>
    <w:rsid w:val="00E12E89"/>
    <w:rsid w:val="00E15E64"/>
    <w:rsid w:val="00E17877"/>
    <w:rsid w:val="00E17E4C"/>
    <w:rsid w:val="00E24A0B"/>
    <w:rsid w:val="00E42522"/>
    <w:rsid w:val="00E50274"/>
    <w:rsid w:val="00E6447D"/>
    <w:rsid w:val="00E71DC8"/>
    <w:rsid w:val="00E75560"/>
    <w:rsid w:val="00E83FE5"/>
    <w:rsid w:val="00E87D15"/>
    <w:rsid w:val="00E96EAE"/>
    <w:rsid w:val="00EA38E8"/>
    <w:rsid w:val="00EC7C69"/>
    <w:rsid w:val="00EF2E0B"/>
    <w:rsid w:val="00F07585"/>
    <w:rsid w:val="00F10977"/>
    <w:rsid w:val="00F10EE1"/>
    <w:rsid w:val="00F23588"/>
    <w:rsid w:val="00F2468B"/>
    <w:rsid w:val="00F35D15"/>
    <w:rsid w:val="00F44B69"/>
    <w:rsid w:val="00F45316"/>
    <w:rsid w:val="00F47C81"/>
    <w:rsid w:val="00F50339"/>
    <w:rsid w:val="00F60F04"/>
    <w:rsid w:val="00F63D68"/>
    <w:rsid w:val="00F77E9F"/>
    <w:rsid w:val="00F93200"/>
    <w:rsid w:val="00F96CBA"/>
    <w:rsid w:val="00FA413D"/>
    <w:rsid w:val="00FB0D33"/>
    <w:rsid w:val="00FC2258"/>
    <w:rsid w:val="00FC2B4E"/>
    <w:rsid w:val="00FC73A6"/>
    <w:rsid w:val="00FD6EC7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E6368-8598-4197-BDD9-CB00E37A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Textbubliny">
    <w:name w:val="Balloon Text"/>
    <w:basedOn w:val="Normln"/>
    <w:semiHidden/>
    <w:rsid w:val="00BD756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0358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358BD"/>
  </w:style>
  <w:style w:type="paragraph" w:styleId="Zpat">
    <w:name w:val="footer"/>
    <w:basedOn w:val="Normln"/>
    <w:link w:val="ZpatChar"/>
    <w:rsid w:val="000358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358BD"/>
  </w:style>
  <w:style w:type="table" w:styleId="Mkatabulky">
    <w:name w:val="Table Grid"/>
    <w:basedOn w:val="Normlntabulka"/>
    <w:rsid w:val="00FE6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89029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90295"/>
  </w:style>
  <w:style w:type="character" w:customStyle="1" w:styleId="TextkomenteChar">
    <w:name w:val="Text komentáře Char"/>
    <w:basedOn w:val="Standardnpsmoodstavce"/>
    <w:link w:val="Textkomente"/>
    <w:rsid w:val="00890295"/>
  </w:style>
  <w:style w:type="paragraph" w:styleId="Pedmtkomente">
    <w:name w:val="annotation subject"/>
    <w:basedOn w:val="Textkomente"/>
    <w:next w:val="Textkomente"/>
    <w:link w:val="PedmtkomenteChar"/>
    <w:rsid w:val="00A92192"/>
    <w:rPr>
      <w:b/>
      <w:bCs/>
    </w:rPr>
  </w:style>
  <w:style w:type="character" w:customStyle="1" w:styleId="PedmtkomenteChar">
    <w:name w:val="Předmět komentáře Char"/>
    <w:link w:val="Pedmtkomente"/>
    <w:rsid w:val="00A92192"/>
    <w:rPr>
      <w:b/>
      <w:bCs/>
    </w:rPr>
  </w:style>
  <w:style w:type="paragraph" w:styleId="Revize">
    <w:name w:val="Revision"/>
    <w:hidden/>
    <w:uiPriority w:val="99"/>
    <w:semiHidden/>
    <w:rsid w:val="00A92192"/>
  </w:style>
  <w:style w:type="paragraph" w:styleId="Odstavecseseznamem">
    <w:name w:val="List Paragraph"/>
    <w:basedOn w:val="Normln"/>
    <w:uiPriority w:val="34"/>
    <w:qFormat/>
    <w:rsid w:val="00D60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5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3BE609-5920-45E4-8C12-BA5D4672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872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klhgoshjdgidzgshgjico</vt:lpstr>
    </vt:vector>
  </TitlesOfParts>
  <Company>DD Ďáblice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klhgoshjdgidzgshgjico</dc:title>
  <dc:subject/>
  <dc:creator>PhDr. Milan Sedláček</dc:creator>
  <cp:keywords/>
  <cp:lastModifiedBy>Richtrová Blanka - Domov pro seniory Ďáblice</cp:lastModifiedBy>
  <cp:revision>3</cp:revision>
  <cp:lastPrinted>2017-04-26T14:02:00Z</cp:lastPrinted>
  <dcterms:created xsi:type="dcterms:W3CDTF">2017-06-28T12:10:00Z</dcterms:created>
  <dcterms:modified xsi:type="dcterms:W3CDTF">2017-06-28T12:14:00Z</dcterms:modified>
</cp:coreProperties>
</file>