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ACDC" w14:textId="190553F1" w:rsidR="00736CC3" w:rsidRPr="00C36662" w:rsidRDefault="003E3AAC" w:rsidP="00186143">
      <w:pPr>
        <w:spacing w:line="240" w:lineRule="auto"/>
        <w:jc w:val="center"/>
        <w:rPr>
          <w:rFonts w:ascii="Arial" w:hAnsi="Arial" w:cs="Arial"/>
          <w:b/>
          <w:sz w:val="20"/>
          <w:szCs w:val="20"/>
        </w:rPr>
      </w:pPr>
      <w:r w:rsidRPr="00C36662">
        <w:rPr>
          <w:rFonts w:ascii="Arial" w:hAnsi="Arial" w:cs="Arial"/>
          <w:b/>
          <w:sz w:val="20"/>
          <w:szCs w:val="20"/>
        </w:rPr>
        <w:t>Kupní smlouva č</w:t>
      </w:r>
      <w:r w:rsidR="00993433" w:rsidRPr="00C36662">
        <w:rPr>
          <w:rFonts w:ascii="Arial" w:hAnsi="Arial" w:cs="Arial"/>
          <w:b/>
          <w:sz w:val="20"/>
          <w:szCs w:val="20"/>
        </w:rPr>
        <w:t xml:space="preserve">. </w:t>
      </w:r>
      <w:r w:rsidR="00FE135F" w:rsidRPr="00FE135F">
        <w:rPr>
          <w:rFonts w:ascii="Arial" w:hAnsi="Arial" w:cs="Arial"/>
          <w:b/>
          <w:sz w:val="20"/>
          <w:szCs w:val="20"/>
        </w:rPr>
        <w:t>25/09940/22</w:t>
      </w:r>
    </w:p>
    <w:p w14:paraId="726B2C1E" w14:textId="4BB66B92" w:rsidR="00736CC3" w:rsidRPr="00C36662" w:rsidRDefault="00980C32" w:rsidP="002170EB">
      <w:pPr>
        <w:spacing w:line="240" w:lineRule="auto"/>
        <w:jc w:val="both"/>
        <w:rPr>
          <w:rFonts w:ascii="Arial" w:hAnsi="Arial" w:cs="Arial"/>
          <w:sz w:val="20"/>
          <w:szCs w:val="20"/>
        </w:rPr>
      </w:pPr>
      <w:r w:rsidRPr="00C36662">
        <w:rPr>
          <w:rFonts w:ascii="Arial" w:hAnsi="Arial" w:cs="Arial"/>
          <w:sz w:val="20"/>
          <w:szCs w:val="20"/>
        </w:rPr>
        <w:t xml:space="preserve">kterou uzavřely </w:t>
      </w:r>
      <w:r w:rsidR="00736CC3" w:rsidRPr="00C36662">
        <w:rPr>
          <w:rFonts w:ascii="Arial" w:hAnsi="Arial" w:cs="Arial"/>
          <w:sz w:val="20"/>
          <w:szCs w:val="20"/>
        </w:rPr>
        <w:t>níže uvedené dne, měsíce a roku podle § 2079 a násl. zákona č. 89/2012 Sb., občanský zákoník, ve znění pozdějších předpisů (dále jen „OZ“), smluvní strany</w:t>
      </w:r>
      <w:r w:rsidR="000E583C" w:rsidRPr="00C36662">
        <w:rPr>
          <w:rFonts w:ascii="Arial" w:hAnsi="Arial" w:cs="Arial"/>
          <w:sz w:val="20"/>
          <w:szCs w:val="20"/>
        </w:rPr>
        <w:t>:</w:t>
      </w:r>
    </w:p>
    <w:p w14:paraId="12B363E6" w14:textId="4C108E49" w:rsidR="00681AA4" w:rsidRPr="00C36662" w:rsidRDefault="00B959E4" w:rsidP="00F052E0">
      <w:pPr>
        <w:pStyle w:val="Bezmezer"/>
        <w:jc w:val="center"/>
        <w:rPr>
          <w:rFonts w:ascii="Arial" w:hAnsi="Arial" w:cs="Arial"/>
          <w:b/>
          <w:sz w:val="20"/>
          <w:szCs w:val="20"/>
        </w:rPr>
      </w:pPr>
      <w:r w:rsidRPr="00C36662">
        <w:rPr>
          <w:rFonts w:ascii="Arial" w:hAnsi="Arial" w:cs="Arial"/>
          <w:b/>
          <w:sz w:val="20"/>
          <w:szCs w:val="20"/>
        </w:rPr>
        <w:t>I.</w:t>
      </w:r>
    </w:p>
    <w:p w14:paraId="0FEE827C" w14:textId="056C9FD7" w:rsidR="00B959E4" w:rsidRPr="00C36662" w:rsidRDefault="00B959E4" w:rsidP="00F052E0">
      <w:pPr>
        <w:pStyle w:val="Bezmezer"/>
        <w:jc w:val="center"/>
        <w:rPr>
          <w:rFonts w:ascii="Arial" w:hAnsi="Arial" w:cs="Arial"/>
          <w:b/>
          <w:sz w:val="20"/>
          <w:szCs w:val="20"/>
        </w:rPr>
      </w:pPr>
      <w:r w:rsidRPr="00C36662">
        <w:rPr>
          <w:rFonts w:ascii="Arial" w:hAnsi="Arial" w:cs="Arial"/>
          <w:b/>
          <w:sz w:val="20"/>
          <w:szCs w:val="20"/>
        </w:rPr>
        <w:t>Označení smluvních stran a velikosti podílu na pozemku</w:t>
      </w:r>
    </w:p>
    <w:p w14:paraId="6FB171EE" w14:textId="77777777" w:rsidR="00B959E4" w:rsidRPr="00C36662" w:rsidRDefault="00B959E4" w:rsidP="00F052E0">
      <w:pPr>
        <w:pStyle w:val="Bezmezer"/>
        <w:jc w:val="center"/>
        <w:rPr>
          <w:rFonts w:ascii="Arial" w:hAnsi="Arial" w:cs="Arial"/>
          <w:sz w:val="20"/>
          <w:szCs w:val="20"/>
        </w:rPr>
      </w:pPr>
    </w:p>
    <w:p w14:paraId="4E7AD925" w14:textId="3A8FDE5D" w:rsidR="0025402C" w:rsidRPr="00FE135F" w:rsidRDefault="0025402C" w:rsidP="00681AA4">
      <w:pPr>
        <w:pStyle w:val="Bezmezer"/>
        <w:rPr>
          <w:rFonts w:ascii="Arial" w:hAnsi="Arial" w:cs="Arial"/>
          <w:sz w:val="20"/>
          <w:szCs w:val="20"/>
        </w:rPr>
      </w:pPr>
      <w:r w:rsidRPr="00C36662">
        <w:rPr>
          <w:rFonts w:ascii="Arial" w:hAnsi="Arial" w:cs="Arial"/>
          <w:sz w:val="20"/>
          <w:szCs w:val="20"/>
        </w:rPr>
        <w:t>Jméno a příjmení:</w:t>
      </w:r>
      <w:r w:rsidRPr="00C36662">
        <w:rPr>
          <w:rFonts w:ascii="Arial" w:hAnsi="Arial" w:cs="Arial"/>
          <w:sz w:val="20"/>
          <w:szCs w:val="20"/>
        </w:rPr>
        <w:tab/>
      </w:r>
      <w:r w:rsidR="00EA4119" w:rsidRPr="00C36662">
        <w:rPr>
          <w:rFonts w:ascii="Arial" w:hAnsi="Arial" w:cs="Arial"/>
          <w:sz w:val="20"/>
          <w:szCs w:val="20"/>
        </w:rPr>
        <w:tab/>
      </w:r>
      <w:r w:rsidRPr="00C36662">
        <w:rPr>
          <w:rFonts w:ascii="Arial" w:hAnsi="Arial" w:cs="Arial"/>
          <w:sz w:val="20"/>
          <w:szCs w:val="20"/>
        </w:rPr>
        <w:tab/>
      </w:r>
      <w:r w:rsidR="00FE135F" w:rsidRPr="00FE135F">
        <w:rPr>
          <w:rFonts w:ascii="Arial" w:hAnsi="Arial" w:cs="Arial"/>
          <w:sz w:val="20"/>
          <w:szCs w:val="20"/>
        </w:rPr>
        <w:t xml:space="preserve">Eduard </w:t>
      </w:r>
      <w:proofErr w:type="spellStart"/>
      <w:r w:rsidR="00FE135F" w:rsidRPr="00FE135F">
        <w:rPr>
          <w:rFonts w:ascii="Arial" w:hAnsi="Arial" w:cs="Arial"/>
          <w:sz w:val="20"/>
          <w:szCs w:val="20"/>
        </w:rPr>
        <w:t>Miškařík</w:t>
      </w:r>
      <w:proofErr w:type="spellEnd"/>
    </w:p>
    <w:p w14:paraId="59E94D3C" w14:textId="1891FFAC" w:rsidR="0025402C" w:rsidRPr="00FE135F" w:rsidRDefault="000B647E" w:rsidP="00681AA4">
      <w:pPr>
        <w:pStyle w:val="Bezmezer"/>
        <w:rPr>
          <w:rFonts w:ascii="Arial" w:hAnsi="Arial" w:cs="Arial"/>
          <w:sz w:val="20"/>
          <w:szCs w:val="20"/>
        </w:rPr>
      </w:pPr>
      <w:r w:rsidRPr="00FE135F">
        <w:rPr>
          <w:rFonts w:ascii="Arial" w:hAnsi="Arial" w:cs="Arial"/>
          <w:sz w:val="20"/>
          <w:szCs w:val="20"/>
        </w:rPr>
        <w:t>r. č.</w:t>
      </w:r>
      <w:r w:rsidR="0025402C" w:rsidRPr="00FE135F">
        <w:rPr>
          <w:rFonts w:ascii="Arial" w:hAnsi="Arial" w:cs="Arial"/>
          <w:sz w:val="20"/>
          <w:szCs w:val="20"/>
        </w:rPr>
        <w:t>:</w:t>
      </w:r>
      <w:r w:rsidR="00EA4119" w:rsidRPr="00FE135F">
        <w:rPr>
          <w:rFonts w:ascii="Arial" w:hAnsi="Arial" w:cs="Arial"/>
          <w:sz w:val="20"/>
          <w:szCs w:val="20"/>
        </w:rPr>
        <w:tab/>
      </w:r>
      <w:r w:rsidR="00EA4119" w:rsidRPr="00FE135F">
        <w:rPr>
          <w:rFonts w:ascii="Arial" w:hAnsi="Arial" w:cs="Arial"/>
          <w:sz w:val="20"/>
          <w:szCs w:val="20"/>
        </w:rPr>
        <w:tab/>
      </w:r>
      <w:r w:rsidR="0025402C" w:rsidRPr="00FE135F">
        <w:rPr>
          <w:rFonts w:ascii="Arial" w:hAnsi="Arial" w:cs="Arial"/>
          <w:sz w:val="20"/>
          <w:szCs w:val="20"/>
        </w:rPr>
        <w:tab/>
      </w:r>
      <w:r w:rsidR="0025402C" w:rsidRPr="00FE135F">
        <w:rPr>
          <w:rFonts w:ascii="Arial" w:hAnsi="Arial" w:cs="Arial"/>
          <w:sz w:val="20"/>
          <w:szCs w:val="20"/>
        </w:rPr>
        <w:tab/>
      </w:r>
      <w:r w:rsidR="003E3AAC" w:rsidRPr="00FE135F">
        <w:rPr>
          <w:rFonts w:ascii="Arial" w:hAnsi="Arial" w:cs="Arial"/>
          <w:sz w:val="20"/>
          <w:szCs w:val="20"/>
        </w:rPr>
        <w:tab/>
      </w:r>
      <w:r w:rsidR="00443E8C">
        <w:rPr>
          <w:rFonts w:ascii="Arial" w:hAnsi="Arial" w:cs="Arial"/>
          <w:bCs/>
          <w:color w:val="000000"/>
          <w:sz w:val="20"/>
          <w:szCs w:val="20"/>
        </w:rPr>
        <w:t>61………….</w:t>
      </w:r>
    </w:p>
    <w:p w14:paraId="4C2846D4" w14:textId="340A1CD0" w:rsidR="00C36662" w:rsidRPr="00FE135F" w:rsidRDefault="0025402C" w:rsidP="00C36662">
      <w:pPr>
        <w:pStyle w:val="Bezmezer"/>
        <w:rPr>
          <w:rFonts w:ascii="Arial" w:hAnsi="Arial" w:cs="Arial"/>
          <w:sz w:val="20"/>
          <w:szCs w:val="20"/>
        </w:rPr>
      </w:pPr>
      <w:r w:rsidRPr="00FE135F">
        <w:rPr>
          <w:rFonts w:ascii="Arial" w:hAnsi="Arial" w:cs="Arial"/>
          <w:sz w:val="20"/>
          <w:szCs w:val="20"/>
        </w:rPr>
        <w:t>kontaktní adresa:</w:t>
      </w:r>
      <w:r w:rsidR="00EA4119" w:rsidRPr="00FE135F">
        <w:rPr>
          <w:rFonts w:ascii="Arial" w:hAnsi="Arial" w:cs="Arial"/>
          <w:sz w:val="20"/>
          <w:szCs w:val="20"/>
        </w:rPr>
        <w:tab/>
      </w:r>
      <w:r w:rsidR="00EA4119" w:rsidRPr="00FE135F">
        <w:rPr>
          <w:rFonts w:ascii="Arial" w:hAnsi="Arial" w:cs="Arial"/>
          <w:sz w:val="20"/>
          <w:szCs w:val="20"/>
        </w:rPr>
        <w:tab/>
      </w:r>
      <w:r w:rsidRPr="00FE135F">
        <w:rPr>
          <w:rFonts w:ascii="Arial" w:hAnsi="Arial" w:cs="Arial"/>
          <w:sz w:val="20"/>
          <w:szCs w:val="20"/>
        </w:rPr>
        <w:tab/>
      </w:r>
      <w:r w:rsidR="00FE135F" w:rsidRPr="00FE135F">
        <w:rPr>
          <w:rFonts w:ascii="Arial" w:hAnsi="Arial" w:cs="Arial"/>
          <w:sz w:val="20"/>
          <w:szCs w:val="20"/>
        </w:rPr>
        <w:t>UHERSKÝ BROD</w:t>
      </w:r>
    </w:p>
    <w:p w14:paraId="7D491DBD" w14:textId="44CDC25F" w:rsidR="003E3AAC" w:rsidRPr="00FE135F" w:rsidRDefault="00EA4119" w:rsidP="00FE135F">
      <w:pPr>
        <w:pStyle w:val="Bezmezer"/>
        <w:spacing w:before="240"/>
        <w:rPr>
          <w:rFonts w:ascii="Arial" w:hAnsi="Arial" w:cs="Arial"/>
          <w:sz w:val="20"/>
          <w:szCs w:val="20"/>
        </w:rPr>
      </w:pPr>
      <w:r w:rsidRPr="00FE135F">
        <w:rPr>
          <w:rFonts w:ascii="Arial" w:hAnsi="Arial" w:cs="Arial"/>
          <w:sz w:val="20"/>
          <w:szCs w:val="20"/>
        </w:rPr>
        <w:t>bankovní spojení/číslo účtu:</w:t>
      </w:r>
      <w:r w:rsidR="003E3AAC" w:rsidRPr="00FE135F">
        <w:rPr>
          <w:rFonts w:ascii="Arial" w:hAnsi="Arial" w:cs="Arial"/>
          <w:sz w:val="20"/>
          <w:szCs w:val="20"/>
        </w:rPr>
        <w:tab/>
      </w:r>
      <w:r w:rsidR="003E3AAC" w:rsidRPr="00FE135F">
        <w:rPr>
          <w:rFonts w:ascii="Arial" w:hAnsi="Arial" w:cs="Arial"/>
          <w:sz w:val="20"/>
          <w:szCs w:val="20"/>
        </w:rPr>
        <w:tab/>
        <w:t>……………………………………………</w:t>
      </w:r>
    </w:p>
    <w:p w14:paraId="3E6DB227" w14:textId="69F5E2EE" w:rsidR="00F9017D" w:rsidRPr="00FE135F" w:rsidRDefault="00F9017D" w:rsidP="00681AA4">
      <w:pPr>
        <w:pStyle w:val="Bezmezer"/>
        <w:rPr>
          <w:rFonts w:ascii="Arial" w:hAnsi="Arial" w:cs="Arial"/>
          <w:sz w:val="20"/>
          <w:szCs w:val="20"/>
        </w:rPr>
      </w:pPr>
      <w:r w:rsidRPr="00FE135F">
        <w:rPr>
          <w:rFonts w:ascii="Arial" w:hAnsi="Arial" w:cs="Arial"/>
          <w:sz w:val="20"/>
          <w:szCs w:val="20"/>
        </w:rPr>
        <w:t>spoluvlastnick</w:t>
      </w:r>
      <w:r w:rsidR="00B959E4" w:rsidRPr="00FE135F">
        <w:rPr>
          <w:rFonts w:ascii="Arial" w:hAnsi="Arial" w:cs="Arial"/>
          <w:sz w:val="20"/>
          <w:szCs w:val="20"/>
        </w:rPr>
        <w:t>ý</w:t>
      </w:r>
      <w:r w:rsidRPr="00FE135F">
        <w:rPr>
          <w:rFonts w:ascii="Arial" w:hAnsi="Arial" w:cs="Arial"/>
          <w:sz w:val="20"/>
          <w:szCs w:val="20"/>
        </w:rPr>
        <w:t xml:space="preserve"> podíl</w:t>
      </w:r>
      <w:r w:rsidR="00B959E4" w:rsidRPr="00FE135F">
        <w:rPr>
          <w:rFonts w:ascii="Arial" w:hAnsi="Arial" w:cs="Arial"/>
          <w:sz w:val="20"/>
          <w:szCs w:val="20"/>
        </w:rPr>
        <w:t xml:space="preserve"> o velikosti:</w:t>
      </w:r>
      <w:r w:rsidR="00B959E4" w:rsidRPr="00FE135F">
        <w:rPr>
          <w:rFonts w:ascii="Arial" w:hAnsi="Arial" w:cs="Arial"/>
          <w:sz w:val="20"/>
          <w:szCs w:val="20"/>
        </w:rPr>
        <w:tab/>
      </w:r>
      <w:r w:rsidRPr="00FE135F">
        <w:rPr>
          <w:rFonts w:ascii="Arial" w:hAnsi="Arial" w:cs="Arial"/>
          <w:sz w:val="20"/>
          <w:szCs w:val="20"/>
        </w:rPr>
        <w:tab/>
      </w:r>
      <w:r w:rsidR="00C4477E" w:rsidRPr="00FE135F">
        <w:rPr>
          <w:rFonts w:ascii="Arial" w:hAnsi="Arial" w:cs="Arial"/>
          <w:sz w:val="20"/>
          <w:szCs w:val="20"/>
        </w:rPr>
        <w:t>1/2</w:t>
      </w:r>
    </w:p>
    <w:p w14:paraId="56C3EAAF" w14:textId="77777777" w:rsidR="00C4477E" w:rsidRPr="00FE135F" w:rsidRDefault="00C4477E" w:rsidP="00681AA4">
      <w:pPr>
        <w:pStyle w:val="Bezmezer"/>
        <w:rPr>
          <w:rFonts w:ascii="Arial" w:hAnsi="Arial" w:cs="Arial"/>
          <w:sz w:val="20"/>
          <w:szCs w:val="20"/>
        </w:rPr>
      </w:pPr>
    </w:p>
    <w:p w14:paraId="0D0F58EE" w14:textId="77777777" w:rsidR="00C4477E" w:rsidRPr="00FE135F" w:rsidRDefault="00C4477E" w:rsidP="00681AA4">
      <w:pPr>
        <w:pStyle w:val="Bezmezer"/>
        <w:rPr>
          <w:rFonts w:ascii="Arial" w:hAnsi="Arial" w:cs="Arial"/>
          <w:sz w:val="20"/>
          <w:szCs w:val="20"/>
        </w:rPr>
      </w:pPr>
    </w:p>
    <w:p w14:paraId="208CBFF9" w14:textId="1F2D3050" w:rsidR="00C4477E" w:rsidRPr="00FE135F" w:rsidRDefault="00C4477E" w:rsidP="00C4477E">
      <w:pPr>
        <w:pStyle w:val="Bezmezer"/>
        <w:rPr>
          <w:rFonts w:ascii="Arial" w:hAnsi="Arial" w:cs="Arial"/>
          <w:sz w:val="20"/>
          <w:szCs w:val="20"/>
        </w:rPr>
      </w:pPr>
      <w:r w:rsidRPr="00FE135F">
        <w:rPr>
          <w:rFonts w:ascii="Arial" w:hAnsi="Arial" w:cs="Arial"/>
          <w:sz w:val="20"/>
          <w:szCs w:val="20"/>
        </w:rPr>
        <w:t>Jméno a příjmení:</w:t>
      </w:r>
      <w:r w:rsidRPr="00FE135F">
        <w:rPr>
          <w:rFonts w:ascii="Arial" w:hAnsi="Arial" w:cs="Arial"/>
          <w:sz w:val="20"/>
          <w:szCs w:val="20"/>
        </w:rPr>
        <w:tab/>
      </w:r>
      <w:r w:rsidRPr="00FE135F">
        <w:rPr>
          <w:rFonts w:ascii="Arial" w:hAnsi="Arial" w:cs="Arial"/>
          <w:sz w:val="20"/>
          <w:szCs w:val="20"/>
        </w:rPr>
        <w:tab/>
      </w:r>
      <w:r w:rsidRPr="00FE135F">
        <w:rPr>
          <w:rFonts w:ascii="Arial" w:hAnsi="Arial" w:cs="Arial"/>
          <w:sz w:val="20"/>
          <w:szCs w:val="20"/>
        </w:rPr>
        <w:tab/>
      </w:r>
      <w:r w:rsidR="00FE135F" w:rsidRPr="00FE135F">
        <w:rPr>
          <w:rFonts w:ascii="Arial" w:hAnsi="Arial" w:cs="Arial"/>
          <w:sz w:val="20"/>
          <w:szCs w:val="20"/>
        </w:rPr>
        <w:t xml:space="preserve">Alena </w:t>
      </w:r>
      <w:proofErr w:type="spellStart"/>
      <w:r w:rsidR="00FE135F" w:rsidRPr="00FE135F">
        <w:rPr>
          <w:rFonts w:ascii="Arial" w:hAnsi="Arial" w:cs="Arial"/>
          <w:sz w:val="20"/>
          <w:szCs w:val="20"/>
        </w:rPr>
        <w:t>Miškaříková</w:t>
      </w:r>
      <w:proofErr w:type="spellEnd"/>
    </w:p>
    <w:p w14:paraId="6AA4DBB7" w14:textId="07B33FDA" w:rsidR="00FE135F" w:rsidRPr="00FE135F" w:rsidRDefault="00C4477E" w:rsidP="00FE135F">
      <w:pPr>
        <w:pStyle w:val="Bezmezer"/>
        <w:rPr>
          <w:rFonts w:ascii="Arial" w:hAnsi="Arial" w:cs="Arial"/>
          <w:sz w:val="20"/>
          <w:szCs w:val="20"/>
        </w:rPr>
      </w:pPr>
      <w:r w:rsidRPr="00FE135F">
        <w:rPr>
          <w:rFonts w:ascii="Arial" w:hAnsi="Arial" w:cs="Arial"/>
          <w:sz w:val="20"/>
          <w:szCs w:val="20"/>
        </w:rPr>
        <w:t>r. č.:</w:t>
      </w:r>
      <w:r w:rsidRPr="00FE135F">
        <w:rPr>
          <w:rFonts w:ascii="Arial" w:hAnsi="Arial" w:cs="Arial"/>
          <w:sz w:val="20"/>
          <w:szCs w:val="20"/>
        </w:rPr>
        <w:tab/>
      </w:r>
      <w:r w:rsidRPr="00FE135F">
        <w:rPr>
          <w:rFonts w:ascii="Arial" w:hAnsi="Arial" w:cs="Arial"/>
          <w:sz w:val="20"/>
          <w:szCs w:val="20"/>
        </w:rPr>
        <w:tab/>
      </w:r>
      <w:r w:rsidRPr="00FE135F">
        <w:rPr>
          <w:rFonts w:ascii="Arial" w:hAnsi="Arial" w:cs="Arial"/>
          <w:sz w:val="20"/>
          <w:szCs w:val="20"/>
        </w:rPr>
        <w:tab/>
      </w:r>
      <w:r w:rsidRPr="00FE135F">
        <w:rPr>
          <w:rFonts w:ascii="Arial" w:hAnsi="Arial" w:cs="Arial"/>
          <w:sz w:val="20"/>
          <w:szCs w:val="20"/>
        </w:rPr>
        <w:tab/>
      </w:r>
      <w:r w:rsidRPr="00FE135F">
        <w:rPr>
          <w:rFonts w:ascii="Arial" w:hAnsi="Arial" w:cs="Arial"/>
          <w:sz w:val="20"/>
          <w:szCs w:val="20"/>
        </w:rPr>
        <w:tab/>
      </w:r>
      <w:r w:rsidR="00443E8C">
        <w:rPr>
          <w:rFonts w:ascii="Arial" w:hAnsi="Arial" w:cs="Arial"/>
          <w:bCs/>
          <w:color w:val="000000"/>
          <w:sz w:val="20"/>
          <w:szCs w:val="20"/>
        </w:rPr>
        <w:t>64…………</w:t>
      </w:r>
      <w:bookmarkStart w:id="0" w:name="_GoBack"/>
      <w:bookmarkEnd w:id="0"/>
    </w:p>
    <w:p w14:paraId="52AD752B" w14:textId="2CDE63BC" w:rsidR="00C4477E" w:rsidRPr="00FE135F" w:rsidRDefault="00C4477E" w:rsidP="00C4477E">
      <w:pPr>
        <w:pStyle w:val="Bezmezer"/>
        <w:rPr>
          <w:rFonts w:ascii="Arial" w:hAnsi="Arial" w:cs="Arial"/>
          <w:sz w:val="20"/>
          <w:szCs w:val="20"/>
        </w:rPr>
      </w:pPr>
    </w:p>
    <w:p w14:paraId="6374D7EC" w14:textId="0FD75F3C" w:rsidR="00C4477E" w:rsidRPr="00FE135F" w:rsidRDefault="00C4477E" w:rsidP="00C4477E">
      <w:pPr>
        <w:pStyle w:val="Bezmezer"/>
        <w:rPr>
          <w:rFonts w:ascii="Arial" w:hAnsi="Arial" w:cs="Arial"/>
          <w:sz w:val="20"/>
          <w:szCs w:val="20"/>
        </w:rPr>
      </w:pPr>
      <w:r w:rsidRPr="00FE135F">
        <w:rPr>
          <w:rFonts w:ascii="Arial" w:hAnsi="Arial" w:cs="Arial"/>
          <w:sz w:val="20"/>
          <w:szCs w:val="20"/>
        </w:rPr>
        <w:t>kontaktní adresa:</w:t>
      </w:r>
      <w:r w:rsidRPr="00FE135F">
        <w:rPr>
          <w:rFonts w:ascii="Arial" w:hAnsi="Arial" w:cs="Arial"/>
          <w:sz w:val="20"/>
          <w:szCs w:val="20"/>
        </w:rPr>
        <w:tab/>
      </w:r>
      <w:r w:rsidRPr="00FE135F">
        <w:rPr>
          <w:rFonts w:ascii="Arial" w:hAnsi="Arial" w:cs="Arial"/>
          <w:sz w:val="20"/>
          <w:szCs w:val="20"/>
        </w:rPr>
        <w:tab/>
      </w:r>
      <w:r w:rsidRPr="00FE135F">
        <w:rPr>
          <w:rFonts w:ascii="Arial" w:hAnsi="Arial" w:cs="Arial"/>
          <w:sz w:val="20"/>
          <w:szCs w:val="20"/>
        </w:rPr>
        <w:tab/>
      </w:r>
      <w:r w:rsidR="00FE135F" w:rsidRPr="00FE135F">
        <w:rPr>
          <w:rFonts w:ascii="Arial" w:hAnsi="Arial" w:cs="Arial"/>
          <w:sz w:val="20"/>
          <w:szCs w:val="20"/>
        </w:rPr>
        <w:t>UHERSKÝ BROD</w:t>
      </w:r>
    </w:p>
    <w:p w14:paraId="148C68C1" w14:textId="77777777" w:rsidR="00C4477E" w:rsidRPr="00FE135F" w:rsidRDefault="00C4477E" w:rsidP="00FE135F">
      <w:pPr>
        <w:pStyle w:val="Bezmezer"/>
        <w:spacing w:before="240"/>
        <w:rPr>
          <w:rFonts w:ascii="Arial" w:hAnsi="Arial" w:cs="Arial"/>
          <w:sz w:val="20"/>
          <w:szCs w:val="20"/>
        </w:rPr>
      </w:pPr>
      <w:r w:rsidRPr="00FE135F">
        <w:rPr>
          <w:rFonts w:ascii="Arial" w:hAnsi="Arial" w:cs="Arial"/>
          <w:sz w:val="20"/>
          <w:szCs w:val="20"/>
        </w:rPr>
        <w:t>bankovní spojení/číslo účtu:</w:t>
      </w:r>
      <w:r w:rsidRPr="00FE135F">
        <w:rPr>
          <w:rFonts w:ascii="Arial" w:hAnsi="Arial" w:cs="Arial"/>
          <w:sz w:val="20"/>
          <w:szCs w:val="20"/>
        </w:rPr>
        <w:tab/>
      </w:r>
      <w:r w:rsidRPr="00FE135F">
        <w:rPr>
          <w:rFonts w:ascii="Arial" w:hAnsi="Arial" w:cs="Arial"/>
          <w:sz w:val="20"/>
          <w:szCs w:val="20"/>
        </w:rPr>
        <w:tab/>
        <w:t>……………………………………………</w:t>
      </w:r>
    </w:p>
    <w:p w14:paraId="699B7CCB" w14:textId="0AFBB653" w:rsidR="00C4477E" w:rsidRPr="00FE135F" w:rsidRDefault="00C4477E" w:rsidP="00C4477E">
      <w:pPr>
        <w:pStyle w:val="Bezmezer"/>
        <w:rPr>
          <w:rFonts w:ascii="Arial" w:hAnsi="Arial" w:cs="Arial"/>
          <w:sz w:val="20"/>
          <w:szCs w:val="20"/>
        </w:rPr>
      </w:pPr>
      <w:r w:rsidRPr="00FE135F">
        <w:rPr>
          <w:rFonts w:ascii="Arial" w:hAnsi="Arial" w:cs="Arial"/>
          <w:sz w:val="20"/>
          <w:szCs w:val="20"/>
        </w:rPr>
        <w:t>spoluvlastnický podíl o velikosti:</w:t>
      </w:r>
      <w:r w:rsidRPr="00FE135F">
        <w:rPr>
          <w:rFonts w:ascii="Arial" w:hAnsi="Arial" w:cs="Arial"/>
          <w:sz w:val="20"/>
          <w:szCs w:val="20"/>
        </w:rPr>
        <w:tab/>
      </w:r>
      <w:r w:rsidRPr="00FE135F">
        <w:rPr>
          <w:rFonts w:ascii="Arial" w:hAnsi="Arial" w:cs="Arial"/>
          <w:sz w:val="20"/>
          <w:szCs w:val="20"/>
        </w:rPr>
        <w:tab/>
        <w:t>1/2</w:t>
      </w:r>
    </w:p>
    <w:p w14:paraId="350F21B4" w14:textId="77777777" w:rsidR="00C4477E" w:rsidRPr="00C36662" w:rsidRDefault="00C4477E" w:rsidP="00681AA4">
      <w:pPr>
        <w:pStyle w:val="Bezmezer"/>
        <w:rPr>
          <w:rFonts w:ascii="Arial" w:hAnsi="Arial" w:cs="Arial"/>
          <w:sz w:val="20"/>
          <w:szCs w:val="20"/>
        </w:rPr>
      </w:pPr>
    </w:p>
    <w:p w14:paraId="14D28A5B" w14:textId="77777777" w:rsidR="001C11CE" w:rsidRPr="00C36662" w:rsidRDefault="001C11CE" w:rsidP="00681AA4">
      <w:pPr>
        <w:pStyle w:val="Bezmezer"/>
        <w:rPr>
          <w:rFonts w:ascii="Arial" w:hAnsi="Arial" w:cs="Arial"/>
          <w:sz w:val="20"/>
          <w:szCs w:val="20"/>
        </w:rPr>
      </w:pPr>
    </w:p>
    <w:p w14:paraId="5316C8EF" w14:textId="115859D7" w:rsidR="000C3D61" w:rsidRPr="00C36662" w:rsidRDefault="000C3D61" w:rsidP="00681AA4">
      <w:pPr>
        <w:pStyle w:val="Bezmezer"/>
        <w:rPr>
          <w:rFonts w:ascii="Arial" w:hAnsi="Arial" w:cs="Arial"/>
          <w:sz w:val="20"/>
          <w:szCs w:val="20"/>
        </w:rPr>
      </w:pPr>
      <w:r w:rsidRPr="00C36662">
        <w:rPr>
          <w:rFonts w:ascii="Arial" w:hAnsi="Arial" w:cs="Arial"/>
          <w:sz w:val="20"/>
          <w:szCs w:val="20"/>
        </w:rPr>
        <w:t>(dále jen „prodávající“)</w:t>
      </w:r>
    </w:p>
    <w:p w14:paraId="08118480" w14:textId="77777777" w:rsidR="00F052E0" w:rsidRPr="00C36662" w:rsidRDefault="00F052E0" w:rsidP="00681AA4">
      <w:pPr>
        <w:spacing w:line="240" w:lineRule="auto"/>
        <w:jc w:val="both"/>
        <w:rPr>
          <w:rFonts w:ascii="Arial" w:hAnsi="Arial" w:cs="Arial"/>
          <w:sz w:val="20"/>
          <w:szCs w:val="20"/>
        </w:rPr>
      </w:pPr>
    </w:p>
    <w:p w14:paraId="070C1DD7" w14:textId="27B27B97" w:rsidR="00681AA4" w:rsidRPr="00C36662" w:rsidRDefault="00681AA4" w:rsidP="00681AA4">
      <w:pPr>
        <w:spacing w:line="240" w:lineRule="auto"/>
        <w:jc w:val="both"/>
        <w:rPr>
          <w:rFonts w:ascii="Arial" w:hAnsi="Arial" w:cs="Arial"/>
          <w:sz w:val="20"/>
          <w:szCs w:val="20"/>
        </w:rPr>
      </w:pPr>
      <w:r w:rsidRPr="00C36662">
        <w:rPr>
          <w:rFonts w:ascii="Arial" w:hAnsi="Arial" w:cs="Arial"/>
          <w:sz w:val="20"/>
          <w:szCs w:val="20"/>
        </w:rPr>
        <w:t>a</w:t>
      </w:r>
    </w:p>
    <w:p w14:paraId="16383253" w14:textId="77777777" w:rsidR="00EA4119" w:rsidRPr="00C36662" w:rsidRDefault="00EA4119" w:rsidP="00EA4119">
      <w:pPr>
        <w:pStyle w:val="Bezmezer"/>
        <w:rPr>
          <w:rFonts w:ascii="Arial" w:hAnsi="Arial" w:cs="Arial"/>
          <w:sz w:val="20"/>
          <w:szCs w:val="20"/>
        </w:rPr>
      </w:pPr>
      <w:r w:rsidRPr="00C36662">
        <w:rPr>
          <w:rFonts w:ascii="Arial" w:hAnsi="Arial" w:cs="Arial"/>
          <w:sz w:val="20"/>
          <w:szCs w:val="20"/>
        </w:rPr>
        <w:t>Město Uherský Brod</w:t>
      </w:r>
    </w:p>
    <w:p w14:paraId="04EF47CA" w14:textId="77777777" w:rsidR="00EA4119" w:rsidRPr="00C36662" w:rsidRDefault="00EA4119" w:rsidP="00EA4119">
      <w:pPr>
        <w:pStyle w:val="Bezmezer"/>
        <w:rPr>
          <w:rFonts w:ascii="Arial" w:hAnsi="Arial" w:cs="Arial"/>
          <w:sz w:val="20"/>
          <w:szCs w:val="20"/>
        </w:rPr>
      </w:pPr>
      <w:r w:rsidRPr="00C36662">
        <w:rPr>
          <w:rFonts w:ascii="Arial" w:hAnsi="Arial" w:cs="Arial"/>
          <w:sz w:val="20"/>
          <w:szCs w:val="20"/>
        </w:rPr>
        <w:t>Masarykovo nám. 100, 688 01 Uherský Brod</w:t>
      </w:r>
    </w:p>
    <w:p w14:paraId="6AA1B53F" w14:textId="3DB02971" w:rsidR="00EA4119" w:rsidRPr="00C36662" w:rsidRDefault="00EA4119" w:rsidP="00EA4119">
      <w:pPr>
        <w:pStyle w:val="Bezmezer"/>
        <w:rPr>
          <w:rFonts w:ascii="Arial" w:hAnsi="Arial" w:cs="Arial"/>
          <w:sz w:val="20"/>
          <w:szCs w:val="20"/>
        </w:rPr>
      </w:pPr>
      <w:r w:rsidRPr="00C36662">
        <w:rPr>
          <w:rFonts w:ascii="Arial" w:hAnsi="Arial" w:cs="Arial"/>
          <w:sz w:val="20"/>
          <w:szCs w:val="20"/>
        </w:rPr>
        <w:t xml:space="preserve">Zastoupeno </w:t>
      </w:r>
      <w:r w:rsidR="009D23F8">
        <w:rPr>
          <w:rFonts w:ascii="Arial" w:hAnsi="Arial" w:cs="Arial"/>
          <w:sz w:val="20"/>
          <w:szCs w:val="20"/>
        </w:rPr>
        <w:t>Ivanem Láskou, místostarostou</w:t>
      </w:r>
    </w:p>
    <w:p w14:paraId="58B319D0" w14:textId="77777777" w:rsidR="00EA4119" w:rsidRPr="00C36662" w:rsidRDefault="00EA4119" w:rsidP="00EA4119">
      <w:pPr>
        <w:pStyle w:val="Bezmezer"/>
        <w:rPr>
          <w:rFonts w:ascii="Arial" w:hAnsi="Arial" w:cs="Arial"/>
          <w:sz w:val="20"/>
          <w:szCs w:val="20"/>
        </w:rPr>
      </w:pPr>
      <w:r w:rsidRPr="00C36662">
        <w:rPr>
          <w:rFonts w:ascii="Arial" w:hAnsi="Arial" w:cs="Arial"/>
          <w:sz w:val="20"/>
          <w:szCs w:val="20"/>
        </w:rPr>
        <w:t>IČ: 00291463</w:t>
      </w:r>
    </w:p>
    <w:p w14:paraId="3AF191ED" w14:textId="77777777" w:rsidR="00EA4119" w:rsidRPr="00C36662" w:rsidRDefault="00EA4119" w:rsidP="00EA4119">
      <w:pPr>
        <w:pStyle w:val="Bezmezer"/>
        <w:rPr>
          <w:rFonts w:ascii="Arial" w:hAnsi="Arial" w:cs="Arial"/>
          <w:sz w:val="20"/>
          <w:szCs w:val="20"/>
        </w:rPr>
      </w:pPr>
    </w:p>
    <w:p w14:paraId="5C1DCB99" w14:textId="69F217ED" w:rsidR="00736CC3" w:rsidRPr="00C36662" w:rsidRDefault="00EA4119" w:rsidP="00EA4119">
      <w:pPr>
        <w:pStyle w:val="Bezmezer"/>
        <w:rPr>
          <w:rFonts w:ascii="Arial" w:hAnsi="Arial" w:cs="Arial"/>
          <w:sz w:val="20"/>
          <w:szCs w:val="20"/>
        </w:rPr>
      </w:pPr>
      <w:r w:rsidRPr="00C36662">
        <w:rPr>
          <w:rFonts w:ascii="Arial" w:hAnsi="Arial" w:cs="Arial"/>
          <w:sz w:val="20"/>
          <w:szCs w:val="20"/>
        </w:rPr>
        <w:t>(dále jen „kupující“)</w:t>
      </w:r>
      <w:r w:rsidR="005F15F9" w:rsidRPr="00C36662">
        <w:rPr>
          <w:rFonts w:ascii="Arial" w:hAnsi="Arial" w:cs="Arial"/>
          <w:sz w:val="20"/>
          <w:szCs w:val="20"/>
        </w:rPr>
        <w:tab/>
      </w:r>
    </w:p>
    <w:p w14:paraId="44D3E04F" w14:textId="77777777" w:rsidR="00666822" w:rsidRDefault="00666822" w:rsidP="005F15F9">
      <w:pPr>
        <w:tabs>
          <w:tab w:val="left" w:pos="3343"/>
        </w:tabs>
        <w:spacing w:after="120" w:line="240" w:lineRule="auto"/>
        <w:ind w:firstLine="708"/>
        <w:jc w:val="both"/>
        <w:rPr>
          <w:rFonts w:ascii="Arial" w:hAnsi="Arial" w:cs="Arial"/>
          <w:sz w:val="20"/>
          <w:szCs w:val="20"/>
        </w:rPr>
      </w:pPr>
    </w:p>
    <w:p w14:paraId="4B1B22F2" w14:textId="333CAFA2" w:rsidR="00D56ED6" w:rsidRPr="00C36662" w:rsidRDefault="00B959E4" w:rsidP="00980C32">
      <w:pPr>
        <w:pStyle w:val="Odstavecseseznamem"/>
        <w:spacing w:after="0"/>
        <w:contextualSpacing w:val="0"/>
        <w:jc w:val="center"/>
        <w:rPr>
          <w:rFonts w:ascii="Arial" w:hAnsi="Arial" w:cs="Arial"/>
          <w:b/>
          <w:sz w:val="20"/>
          <w:szCs w:val="20"/>
        </w:rPr>
      </w:pPr>
      <w:r w:rsidRPr="00C36662">
        <w:rPr>
          <w:rFonts w:ascii="Arial" w:hAnsi="Arial" w:cs="Arial"/>
          <w:b/>
          <w:sz w:val="20"/>
          <w:szCs w:val="20"/>
        </w:rPr>
        <w:t>I</w:t>
      </w:r>
      <w:r w:rsidR="00D56ED6" w:rsidRPr="00C36662">
        <w:rPr>
          <w:rFonts w:ascii="Arial" w:hAnsi="Arial" w:cs="Arial"/>
          <w:b/>
          <w:sz w:val="20"/>
          <w:szCs w:val="20"/>
        </w:rPr>
        <w:t>I.</w:t>
      </w:r>
    </w:p>
    <w:p w14:paraId="6B187D12" w14:textId="77777777" w:rsidR="00D56ED6" w:rsidRPr="00C36662" w:rsidRDefault="00D56ED6" w:rsidP="00F24A59">
      <w:pPr>
        <w:pStyle w:val="Odstavecseseznamem"/>
        <w:contextualSpacing w:val="0"/>
        <w:jc w:val="center"/>
        <w:rPr>
          <w:rFonts w:ascii="Arial" w:hAnsi="Arial" w:cs="Arial"/>
          <w:b/>
          <w:sz w:val="20"/>
          <w:szCs w:val="20"/>
        </w:rPr>
      </w:pPr>
      <w:r w:rsidRPr="00C36662">
        <w:rPr>
          <w:rFonts w:ascii="Arial" w:hAnsi="Arial" w:cs="Arial"/>
          <w:b/>
          <w:sz w:val="20"/>
          <w:szCs w:val="20"/>
        </w:rPr>
        <w:t>Předmět kupní smlouvy</w:t>
      </w:r>
    </w:p>
    <w:p w14:paraId="25830F9B" w14:textId="26E6326E" w:rsidR="00D56ED6" w:rsidRPr="00C36662" w:rsidRDefault="00D56ED6" w:rsidP="00D56ED6">
      <w:pPr>
        <w:pStyle w:val="Odstavecseseznamem"/>
        <w:numPr>
          <w:ilvl w:val="0"/>
          <w:numId w:val="15"/>
        </w:numPr>
        <w:spacing w:line="240" w:lineRule="auto"/>
        <w:contextualSpacing w:val="0"/>
        <w:jc w:val="both"/>
        <w:rPr>
          <w:rFonts w:ascii="Arial" w:hAnsi="Arial" w:cs="Arial"/>
          <w:sz w:val="20"/>
          <w:szCs w:val="20"/>
        </w:rPr>
      </w:pPr>
      <w:r w:rsidRPr="00C36662">
        <w:rPr>
          <w:rFonts w:ascii="Arial" w:hAnsi="Arial" w:cs="Arial"/>
          <w:sz w:val="20"/>
          <w:szCs w:val="20"/>
        </w:rPr>
        <w:t>Prodávající prohlašuje, že je vlastníkem nemovité věci, pozemku:</w:t>
      </w:r>
    </w:p>
    <w:p w14:paraId="357678A3" w14:textId="1A9D2583" w:rsidR="00D56ED6" w:rsidRDefault="00D56ED6" w:rsidP="004D3F77">
      <w:pPr>
        <w:pStyle w:val="Odstavecseseznamem"/>
        <w:numPr>
          <w:ilvl w:val="0"/>
          <w:numId w:val="3"/>
        </w:numPr>
        <w:spacing w:line="240" w:lineRule="auto"/>
        <w:contextualSpacing w:val="0"/>
        <w:jc w:val="both"/>
        <w:rPr>
          <w:rFonts w:ascii="Arial" w:hAnsi="Arial" w:cs="Arial"/>
          <w:sz w:val="20"/>
          <w:szCs w:val="20"/>
        </w:rPr>
      </w:pPr>
      <w:r w:rsidRPr="00C36662">
        <w:rPr>
          <w:rFonts w:ascii="Arial" w:hAnsi="Arial" w:cs="Arial"/>
          <w:sz w:val="20"/>
          <w:szCs w:val="20"/>
        </w:rPr>
        <w:t xml:space="preserve">p. č. </w:t>
      </w:r>
      <w:r w:rsidR="00C4477E">
        <w:rPr>
          <w:rFonts w:ascii="Arial" w:hAnsi="Arial" w:cs="Arial"/>
          <w:sz w:val="20"/>
          <w:szCs w:val="20"/>
        </w:rPr>
        <w:t>1586/2</w:t>
      </w:r>
      <w:r w:rsidR="00EA4119" w:rsidRPr="00C36662">
        <w:rPr>
          <w:rFonts w:ascii="Arial" w:hAnsi="Arial" w:cs="Arial"/>
          <w:sz w:val="20"/>
          <w:szCs w:val="20"/>
        </w:rPr>
        <w:t xml:space="preserve"> </w:t>
      </w:r>
      <w:r w:rsidRPr="00C36662">
        <w:rPr>
          <w:rFonts w:ascii="Arial" w:hAnsi="Arial" w:cs="Arial"/>
          <w:sz w:val="20"/>
          <w:szCs w:val="20"/>
        </w:rPr>
        <w:t xml:space="preserve">o výměře </w:t>
      </w:r>
      <w:r w:rsidR="00C4477E">
        <w:rPr>
          <w:rFonts w:ascii="Arial" w:hAnsi="Arial" w:cs="Arial"/>
          <w:sz w:val="20"/>
          <w:szCs w:val="20"/>
        </w:rPr>
        <w:t>254</w:t>
      </w:r>
      <w:r w:rsidRPr="00C36662">
        <w:rPr>
          <w:rFonts w:ascii="Arial" w:hAnsi="Arial" w:cs="Arial"/>
          <w:sz w:val="20"/>
          <w:szCs w:val="20"/>
        </w:rPr>
        <w:t xml:space="preserve"> m</w:t>
      </w:r>
      <w:r w:rsidRPr="00C36662">
        <w:rPr>
          <w:rFonts w:ascii="Arial" w:hAnsi="Arial" w:cs="Arial"/>
          <w:sz w:val="20"/>
          <w:szCs w:val="20"/>
          <w:vertAlign w:val="superscript"/>
        </w:rPr>
        <w:t>2</w:t>
      </w:r>
      <w:r w:rsidRPr="00C36662">
        <w:rPr>
          <w:rFonts w:ascii="Arial" w:hAnsi="Arial" w:cs="Arial"/>
          <w:sz w:val="20"/>
          <w:szCs w:val="20"/>
        </w:rPr>
        <w:t>,</w:t>
      </w:r>
    </w:p>
    <w:p w14:paraId="02AE1440" w14:textId="77D99697" w:rsidR="00FE135F" w:rsidRPr="00FE135F" w:rsidRDefault="00FE135F" w:rsidP="00FE135F">
      <w:pPr>
        <w:pStyle w:val="Odstavecseseznamem"/>
        <w:numPr>
          <w:ilvl w:val="0"/>
          <w:numId w:val="3"/>
        </w:numPr>
        <w:spacing w:line="240" w:lineRule="auto"/>
        <w:contextualSpacing w:val="0"/>
        <w:jc w:val="both"/>
        <w:rPr>
          <w:rFonts w:ascii="Arial" w:hAnsi="Arial" w:cs="Arial"/>
          <w:sz w:val="20"/>
          <w:szCs w:val="20"/>
        </w:rPr>
      </w:pPr>
      <w:r w:rsidRPr="00C36662">
        <w:rPr>
          <w:rFonts w:ascii="Arial" w:hAnsi="Arial" w:cs="Arial"/>
          <w:sz w:val="20"/>
          <w:szCs w:val="20"/>
        </w:rPr>
        <w:t xml:space="preserve">p. č. </w:t>
      </w:r>
      <w:r>
        <w:rPr>
          <w:rFonts w:ascii="Arial" w:hAnsi="Arial" w:cs="Arial"/>
          <w:sz w:val="20"/>
          <w:szCs w:val="20"/>
        </w:rPr>
        <w:t>1919/2</w:t>
      </w:r>
      <w:r w:rsidRPr="00C36662">
        <w:rPr>
          <w:rFonts w:ascii="Arial" w:hAnsi="Arial" w:cs="Arial"/>
          <w:sz w:val="20"/>
          <w:szCs w:val="20"/>
        </w:rPr>
        <w:t xml:space="preserve"> o výměře </w:t>
      </w:r>
      <w:r>
        <w:rPr>
          <w:rFonts w:ascii="Arial" w:hAnsi="Arial" w:cs="Arial"/>
          <w:sz w:val="20"/>
          <w:szCs w:val="20"/>
        </w:rPr>
        <w:t>489</w:t>
      </w:r>
      <w:r w:rsidRPr="00C36662">
        <w:rPr>
          <w:rFonts w:ascii="Arial" w:hAnsi="Arial" w:cs="Arial"/>
          <w:sz w:val="20"/>
          <w:szCs w:val="20"/>
        </w:rPr>
        <w:t xml:space="preserve"> m</w:t>
      </w:r>
      <w:r w:rsidRPr="00C36662">
        <w:rPr>
          <w:rFonts w:ascii="Arial" w:hAnsi="Arial" w:cs="Arial"/>
          <w:sz w:val="20"/>
          <w:szCs w:val="20"/>
          <w:vertAlign w:val="superscript"/>
        </w:rPr>
        <w:t>2</w:t>
      </w:r>
      <w:r w:rsidRPr="00C36662">
        <w:rPr>
          <w:rFonts w:ascii="Arial" w:hAnsi="Arial" w:cs="Arial"/>
          <w:sz w:val="20"/>
          <w:szCs w:val="20"/>
        </w:rPr>
        <w:t>,</w:t>
      </w:r>
    </w:p>
    <w:p w14:paraId="1CFEDF5B" w14:textId="5D237809" w:rsidR="00D56ED6" w:rsidRPr="00C36662" w:rsidRDefault="00A34BF3" w:rsidP="00F052E0">
      <w:pPr>
        <w:pStyle w:val="Odstavecseseznamem"/>
        <w:spacing w:line="240" w:lineRule="auto"/>
        <w:contextualSpacing w:val="0"/>
        <w:jc w:val="both"/>
        <w:rPr>
          <w:rFonts w:ascii="Arial" w:hAnsi="Arial" w:cs="Arial"/>
          <w:sz w:val="20"/>
          <w:szCs w:val="20"/>
        </w:rPr>
      </w:pPr>
      <w:r w:rsidRPr="00C36662">
        <w:rPr>
          <w:rFonts w:ascii="Arial" w:hAnsi="Arial" w:cs="Arial"/>
          <w:sz w:val="20"/>
          <w:szCs w:val="20"/>
        </w:rPr>
        <w:t>o velikosti spoluvlastnického podílu</w:t>
      </w:r>
      <w:r w:rsidR="00F63606" w:rsidRPr="00C36662">
        <w:rPr>
          <w:rFonts w:ascii="Arial" w:hAnsi="Arial" w:cs="Arial"/>
          <w:sz w:val="20"/>
          <w:szCs w:val="20"/>
        </w:rPr>
        <w:t xml:space="preserve"> uvedeného v</w:t>
      </w:r>
      <w:r w:rsidR="0031581D" w:rsidRPr="00C36662">
        <w:rPr>
          <w:rFonts w:ascii="Arial" w:hAnsi="Arial" w:cs="Arial"/>
          <w:sz w:val="20"/>
          <w:szCs w:val="20"/>
        </w:rPr>
        <w:t> čl. I. této smlouvy,</w:t>
      </w:r>
    </w:p>
    <w:p w14:paraId="3FB010A1" w14:textId="25B6E870" w:rsidR="00C36662" w:rsidRPr="00C36662" w:rsidRDefault="00C36662" w:rsidP="00C36662">
      <w:pPr>
        <w:pStyle w:val="Odstavecseseznamem"/>
        <w:spacing w:after="0" w:line="240" w:lineRule="auto"/>
        <w:jc w:val="both"/>
        <w:rPr>
          <w:rFonts w:ascii="Arial" w:hAnsi="Arial" w:cs="Arial"/>
          <w:sz w:val="20"/>
          <w:szCs w:val="20"/>
        </w:rPr>
      </w:pPr>
      <w:r w:rsidRPr="00C36662">
        <w:rPr>
          <w:rFonts w:ascii="Arial" w:hAnsi="Arial" w:cs="Arial"/>
          <w:sz w:val="20"/>
          <w:szCs w:val="20"/>
        </w:rPr>
        <w:t>to vše zap</w:t>
      </w:r>
      <w:r w:rsidR="005E6C3B">
        <w:rPr>
          <w:rFonts w:ascii="Arial" w:hAnsi="Arial" w:cs="Arial"/>
          <w:sz w:val="20"/>
          <w:szCs w:val="20"/>
        </w:rPr>
        <w:t>sané na listu vlastnictví č. 94</w:t>
      </w:r>
      <w:r w:rsidR="0025592C">
        <w:rPr>
          <w:rFonts w:ascii="Arial" w:hAnsi="Arial" w:cs="Arial"/>
          <w:sz w:val="20"/>
          <w:szCs w:val="20"/>
        </w:rPr>
        <w:t xml:space="preserve"> pro obec Uherský Brod a katastrální území </w:t>
      </w:r>
      <w:proofErr w:type="spellStart"/>
      <w:r w:rsidR="0025592C">
        <w:rPr>
          <w:rFonts w:ascii="Arial" w:hAnsi="Arial" w:cs="Arial"/>
          <w:sz w:val="20"/>
          <w:szCs w:val="20"/>
        </w:rPr>
        <w:t>Těšov</w:t>
      </w:r>
      <w:proofErr w:type="spellEnd"/>
      <w:r w:rsidRPr="00C36662">
        <w:rPr>
          <w:rFonts w:ascii="Arial" w:hAnsi="Arial" w:cs="Arial"/>
          <w:sz w:val="20"/>
          <w:szCs w:val="20"/>
        </w:rPr>
        <w:t xml:space="preserve">, vedeného u katastrálního úřadu pro Zlínský kraj, Katastrální pracoviště Uherský Brod (dále jen „předmět převodu“). </w:t>
      </w:r>
    </w:p>
    <w:p w14:paraId="08B591EA" w14:textId="77777777" w:rsidR="00C36662" w:rsidRPr="00C36662" w:rsidRDefault="00C36662" w:rsidP="00C36662">
      <w:pPr>
        <w:pStyle w:val="Odstavecseseznamem"/>
        <w:spacing w:after="0" w:line="240" w:lineRule="auto"/>
        <w:jc w:val="both"/>
        <w:rPr>
          <w:rFonts w:ascii="Arial" w:hAnsi="Arial" w:cs="Arial"/>
          <w:sz w:val="20"/>
          <w:szCs w:val="20"/>
        </w:rPr>
      </w:pPr>
    </w:p>
    <w:p w14:paraId="2F2AAC6E" w14:textId="662A9BCB" w:rsidR="00F24A59" w:rsidRPr="00C36662" w:rsidRDefault="008404FC" w:rsidP="00F24A59">
      <w:pPr>
        <w:pStyle w:val="Odstavecseseznamem"/>
        <w:numPr>
          <w:ilvl w:val="0"/>
          <w:numId w:val="15"/>
        </w:numPr>
        <w:spacing w:line="240" w:lineRule="auto"/>
        <w:jc w:val="both"/>
        <w:rPr>
          <w:rFonts w:ascii="Arial" w:hAnsi="Arial" w:cs="Arial"/>
          <w:sz w:val="20"/>
          <w:szCs w:val="20"/>
        </w:rPr>
      </w:pPr>
      <w:r w:rsidRPr="00C36662">
        <w:rPr>
          <w:rFonts w:ascii="Arial" w:hAnsi="Arial" w:cs="Arial"/>
          <w:sz w:val="20"/>
          <w:szCs w:val="20"/>
        </w:rPr>
        <w:t xml:space="preserve">Předmět převodu </w:t>
      </w:r>
      <w:r w:rsidR="00980C32" w:rsidRPr="00C36662">
        <w:rPr>
          <w:rFonts w:ascii="Arial" w:hAnsi="Arial" w:cs="Arial"/>
          <w:sz w:val="20"/>
          <w:szCs w:val="20"/>
        </w:rPr>
        <w:t>p</w:t>
      </w:r>
      <w:r w:rsidR="00F24A59" w:rsidRPr="00C36662">
        <w:rPr>
          <w:rFonts w:ascii="Arial" w:hAnsi="Arial" w:cs="Arial"/>
          <w:sz w:val="20"/>
          <w:szCs w:val="20"/>
        </w:rPr>
        <w:t>rodávající</w:t>
      </w:r>
      <w:r w:rsidR="006C61D3" w:rsidRPr="00C36662">
        <w:rPr>
          <w:rFonts w:ascii="Arial" w:hAnsi="Arial" w:cs="Arial"/>
          <w:sz w:val="20"/>
          <w:szCs w:val="20"/>
        </w:rPr>
        <w:t xml:space="preserve"> </w:t>
      </w:r>
      <w:r w:rsidR="00F24A59" w:rsidRPr="00C36662">
        <w:rPr>
          <w:rFonts w:ascii="Arial" w:hAnsi="Arial" w:cs="Arial"/>
          <w:sz w:val="20"/>
          <w:szCs w:val="20"/>
        </w:rPr>
        <w:t>odevzd</w:t>
      </w:r>
      <w:r w:rsidR="006C61D3" w:rsidRPr="00C36662">
        <w:rPr>
          <w:rFonts w:ascii="Arial" w:hAnsi="Arial" w:cs="Arial"/>
          <w:sz w:val="20"/>
          <w:szCs w:val="20"/>
        </w:rPr>
        <w:t>ává</w:t>
      </w:r>
      <w:r w:rsidR="00F24A59" w:rsidRPr="00C36662">
        <w:rPr>
          <w:rFonts w:ascii="Arial" w:hAnsi="Arial" w:cs="Arial"/>
          <w:sz w:val="20"/>
          <w:szCs w:val="20"/>
        </w:rPr>
        <w:t xml:space="preserve"> kupujícímu </w:t>
      </w:r>
      <w:r w:rsidR="006C61D3" w:rsidRPr="00C36662">
        <w:rPr>
          <w:rFonts w:ascii="Arial" w:hAnsi="Arial" w:cs="Arial"/>
          <w:sz w:val="20"/>
          <w:szCs w:val="20"/>
        </w:rPr>
        <w:t xml:space="preserve">do jeho vlastnictví </w:t>
      </w:r>
      <w:r w:rsidR="00F24A59" w:rsidRPr="00C36662">
        <w:rPr>
          <w:rFonts w:ascii="Arial" w:hAnsi="Arial" w:cs="Arial"/>
          <w:sz w:val="20"/>
          <w:szCs w:val="20"/>
        </w:rPr>
        <w:t>a kupující</w:t>
      </w:r>
      <w:r w:rsidR="006C61D3" w:rsidRPr="00C36662">
        <w:rPr>
          <w:rFonts w:ascii="Arial" w:hAnsi="Arial" w:cs="Arial"/>
          <w:sz w:val="20"/>
          <w:szCs w:val="20"/>
        </w:rPr>
        <w:t xml:space="preserve"> </w:t>
      </w:r>
      <w:r w:rsidRPr="00C36662">
        <w:rPr>
          <w:rFonts w:ascii="Arial" w:hAnsi="Arial" w:cs="Arial"/>
          <w:sz w:val="20"/>
          <w:szCs w:val="20"/>
        </w:rPr>
        <w:t xml:space="preserve">ho </w:t>
      </w:r>
      <w:r w:rsidR="006C61D3" w:rsidRPr="00C36662">
        <w:rPr>
          <w:rFonts w:ascii="Arial" w:hAnsi="Arial" w:cs="Arial"/>
          <w:sz w:val="20"/>
          <w:szCs w:val="20"/>
        </w:rPr>
        <w:t xml:space="preserve">do svého vlastnictví přebírá a zavazuje se </w:t>
      </w:r>
      <w:r w:rsidR="00F24A59" w:rsidRPr="00C36662">
        <w:rPr>
          <w:rFonts w:ascii="Arial" w:hAnsi="Arial" w:cs="Arial"/>
          <w:sz w:val="20"/>
          <w:szCs w:val="20"/>
        </w:rPr>
        <w:t xml:space="preserve">zaplatit prodávajícímu </w:t>
      </w:r>
      <w:r w:rsidRPr="00C36662">
        <w:rPr>
          <w:rFonts w:ascii="Arial" w:hAnsi="Arial" w:cs="Arial"/>
          <w:sz w:val="20"/>
          <w:szCs w:val="20"/>
        </w:rPr>
        <w:t xml:space="preserve">dohodnutou </w:t>
      </w:r>
      <w:r w:rsidR="00F24A59" w:rsidRPr="00C36662">
        <w:rPr>
          <w:rFonts w:ascii="Arial" w:hAnsi="Arial" w:cs="Arial"/>
          <w:sz w:val="20"/>
          <w:szCs w:val="20"/>
        </w:rPr>
        <w:t xml:space="preserve">kupní cenu. </w:t>
      </w:r>
    </w:p>
    <w:p w14:paraId="2B6D487A" w14:textId="189F6054" w:rsidR="00EC11A3" w:rsidRPr="00C36662" w:rsidRDefault="00B959E4" w:rsidP="00980C32">
      <w:pPr>
        <w:spacing w:after="0" w:line="240" w:lineRule="auto"/>
        <w:jc w:val="center"/>
        <w:rPr>
          <w:rFonts w:ascii="Arial" w:hAnsi="Arial" w:cs="Arial"/>
          <w:b/>
          <w:sz w:val="20"/>
          <w:szCs w:val="20"/>
        </w:rPr>
      </w:pPr>
      <w:r w:rsidRPr="00C36662">
        <w:rPr>
          <w:rFonts w:ascii="Arial" w:hAnsi="Arial" w:cs="Arial"/>
          <w:b/>
          <w:sz w:val="20"/>
          <w:szCs w:val="20"/>
        </w:rPr>
        <w:lastRenderedPageBreak/>
        <w:t>I</w:t>
      </w:r>
      <w:r w:rsidR="008A1568" w:rsidRPr="00C36662">
        <w:rPr>
          <w:rFonts w:ascii="Arial" w:hAnsi="Arial" w:cs="Arial"/>
          <w:b/>
          <w:sz w:val="20"/>
          <w:szCs w:val="20"/>
        </w:rPr>
        <w:t>I</w:t>
      </w:r>
      <w:r w:rsidR="00EC11A3" w:rsidRPr="00C36662">
        <w:rPr>
          <w:rFonts w:ascii="Arial" w:hAnsi="Arial" w:cs="Arial"/>
          <w:b/>
          <w:sz w:val="20"/>
          <w:szCs w:val="20"/>
        </w:rPr>
        <w:t>I.</w:t>
      </w:r>
    </w:p>
    <w:p w14:paraId="1A82327C" w14:textId="0BA7ADFD" w:rsidR="00203DAC" w:rsidRPr="00C36662" w:rsidRDefault="00203DAC" w:rsidP="00186143">
      <w:pPr>
        <w:spacing w:line="240" w:lineRule="auto"/>
        <w:jc w:val="center"/>
        <w:rPr>
          <w:rFonts w:ascii="Arial" w:hAnsi="Arial" w:cs="Arial"/>
          <w:b/>
          <w:sz w:val="20"/>
          <w:szCs w:val="20"/>
        </w:rPr>
      </w:pPr>
      <w:r w:rsidRPr="00C36662">
        <w:rPr>
          <w:rFonts w:ascii="Arial" w:hAnsi="Arial" w:cs="Arial"/>
          <w:b/>
          <w:sz w:val="20"/>
          <w:szCs w:val="20"/>
        </w:rPr>
        <w:t xml:space="preserve">Kupní cena a </w:t>
      </w:r>
      <w:r w:rsidR="008404FC" w:rsidRPr="00C36662">
        <w:rPr>
          <w:rFonts w:ascii="Arial" w:hAnsi="Arial" w:cs="Arial"/>
          <w:b/>
          <w:sz w:val="20"/>
          <w:szCs w:val="20"/>
        </w:rPr>
        <w:t>platební podmínky</w:t>
      </w:r>
    </w:p>
    <w:p w14:paraId="41BD3B70" w14:textId="5771A99D" w:rsidR="00816831" w:rsidRPr="00C36662" w:rsidRDefault="00203DAC" w:rsidP="00980C32">
      <w:pPr>
        <w:pStyle w:val="Odstavecseseznamem"/>
        <w:numPr>
          <w:ilvl w:val="0"/>
          <w:numId w:val="21"/>
        </w:numPr>
        <w:spacing w:after="0" w:line="240" w:lineRule="auto"/>
        <w:contextualSpacing w:val="0"/>
        <w:jc w:val="both"/>
        <w:rPr>
          <w:rFonts w:ascii="Arial" w:hAnsi="Arial" w:cs="Arial"/>
          <w:sz w:val="20"/>
          <w:szCs w:val="20"/>
        </w:rPr>
      </w:pPr>
      <w:r w:rsidRPr="00C36662">
        <w:rPr>
          <w:rFonts w:ascii="Arial" w:hAnsi="Arial" w:cs="Arial"/>
          <w:sz w:val="20"/>
          <w:szCs w:val="20"/>
        </w:rPr>
        <w:t xml:space="preserve">Kupní cena je stanovena </w:t>
      </w:r>
      <w:r w:rsidR="008267AF" w:rsidRPr="00C36662">
        <w:rPr>
          <w:rFonts w:ascii="Arial" w:hAnsi="Arial" w:cs="Arial"/>
          <w:sz w:val="20"/>
          <w:szCs w:val="20"/>
        </w:rPr>
        <w:t xml:space="preserve">dohodou smluvních stran </w:t>
      </w:r>
      <w:r w:rsidR="008404FC" w:rsidRPr="00C36662">
        <w:rPr>
          <w:rFonts w:ascii="Arial" w:hAnsi="Arial" w:cs="Arial"/>
          <w:sz w:val="20"/>
          <w:szCs w:val="20"/>
        </w:rPr>
        <w:t>ve výši</w:t>
      </w:r>
      <w:r w:rsidR="00707CDB">
        <w:rPr>
          <w:rFonts w:ascii="Arial" w:hAnsi="Arial" w:cs="Arial"/>
          <w:sz w:val="20"/>
          <w:szCs w:val="20"/>
        </w:rPr>
        <w:t xml:space="preserve"> 13</w:t>
      </w:r>
      <w:r w:rsidR="008267AF" w:rsidRPr="00C36662">
        <w:rPr>
          <w:rFonts w:ascii="Arial" w:hAnsi="Arial" w:cs="Arial"/>
          <w:sz w:val="20"/>
          <w:szCs w:val="20"/>
        </w:rPr>
        <w:t>0 Kč/m</w:t>
      </w:r>
      <w:r w:rsidR="008267AF" w:rsidRPr="00C36662">
        <w:rPr>
          <w:rFonts w:ascii="Arial" w:hAnsi="Arial" w:cs="Arial"/>
          <w:sz w:val="20"/>
          <w:szCs w:val="20"/>
          <w:vertAlign w:val="superscript"/>
        </w:rPr>
        <w:t>2</w:t>
      </w:r>
      <w:r w:rsidR="008267AF" w:rsidRPr="00C36662">
        <w:rPr>
          <w:rFonts w:ascii="Arial" w:hAnsi="Arial" w:cs="Arial"/>
          <w:sz w:val="20"/>
          <w:szCs w:val="20"/>
        </w:rPr>
        <w:t xml:space="preserve">. </w:t>
      </w:r>
      <w:r w:rsidR="000B647E" w:rsidRPr="00C36662">
        <w:rPr>
          <w:rFonts w:ascii="Arial" w:hAnsi="Arial" w:cs="Arial"/>
          <w:sz w:val="20"/>
          <w:szCs w:val="20"/>
        </w:rPr>
        <w:t>S ohledem na výměru pře</w:t>
      </w:r>
      <w:r w:rsidR="008404FC" w:rsidRPr="00C36662">
        <w:rPr>
          <w:rFonts w:ascii="Arial" w:hAnsi="Arial" w:cs="Arial"/>
          <w:sz w:val="20"/>
          <w:szCs w:val="20"/>
        </w:rPr>
        <w:t xml:space="preserve">dmětu převodu </w:t>
      </w:r>
      <w:r w:rsidR="000B647E" w:rsidRPr="00C36662">
        <w:rPr>
          <w:rFonts w:ascii="Arial" w:hAnsi="Arial" w:cs="Arial"/>
          <w:sz w:val="20"/>
          <w:szCs w:val="20"/>
        </w:rPr>
        <w:t xml:space="preserve">činí </w:t>
      </w:r>
      <w:r w:rsidR="008404FC" w:rsidRPr="00C36662">
        <w:rPr>
          <w:rFonts w:ascii="Arial" w:hAnsi="Arial" w:cs="Arial"/>
          <w:sz w:val="20"/>
          <w:szCs w:val="20"/>
        </w:rPr>
        <w:t xml:space="preserve">celkem: </w:t>
      </w:r>
      <w:r w:rsidR="00FE135F">
        <w:rPr>
          <w:rFonts w:ascii="Arial" w:hAnsi="Arial" w:cs="Arial"/>
          <w:sz w:val="20"/>
          <w:szCs w:val="20"/>
        </w:rPr>
        <w:t>96.590</w:t>
      </w:r>
      <w:r w:rsidR="00816831" w:rsidRPr="00C36662">
        <w:rPr>
          <w:rFonts w:ascii="Arial" w:hAnsi="Arial" w:cs="Arial"/>
          <w:sz w:val="20"/>
          <w:szCs w:val="20"/>
        </w:rPr>
        <w:t xml:space="preserve"> Kč (slovy: </w:t>
      </w:r>
      <w:proofErr w:type="spellStart"/>
      <w:r w:rsidR="00FE135F">
        <w:rPr>
          <w:rFonts w:ascii="Arial" w:hAnsi="Arial" w:cs="Arial"/>
          <w:sz w:val="20"/>
          <w:szCs w:val="20"/>
        </w:rPr>
        <w:t>Devadesátšesttisícpětsetdevadesát</w:t>
      </w:r>
      <w:r w:rsidR="00816831" w:rsidRPr="00C36662">
        <w:rPr>
          <w:rFonts w:ascii="Arial" w:hAnsi="Arial" w:cs="Arial"/>
          <w:sz w:val="20"/>
          <w:szCs w:val="20"/>
        </w:rPr>
        <w:t>korun</w:t>
      </w:r>
      <w:proofErr w:type="spellEnd"/>
      <w:r w:rsidR="00816831" w:rsidRPr="00C36662">
        <w:rPr>
          <w:rFonts w:ascii="Arial" w:hAnsi="Arial" w:cs="Arial"/>
          <w:sz w:val="20"/>
          <w:szCs w:val="20"/>
        </w:rPr>
        <w:t xml:space="preserve"> českých).</w:t>
      </w:r>
    </w:p>
    <w:p w14:paraId="1E40B654" w14:textId="139E1799" w:rsidR="007733D0" w:rsidRPr="00C36662" w:rsidRDefault="001E179A" w:rsidP="00980C32">
      <w:pPr>
        <w:pStyle w:val="Odstavecseseznamem"/>
        <w:numPr>
          <w:ilvl w:val="0"/>
          <w:numId w:val="21"/>
        </w:numPr>
        <w:spacing w:after="0" w:line="240" w:lineRule="auto"/>
        <w:contextualSpacing w:val="0"/>
        <w:jc w:val="both"/>
        <w:rPr>
          <w:rFonts w:ascii="Arial" w:hAnsi="Arial" w:cs="Arial"/>
          <w:sz w:val="20"/>
          <w:szCs w:val="20"/>
        </w:rPr>
      </w:pPr>
      <w:r w:rsidRPr="00C36662">
        <w:rPr>
          <w:rFonts w:ascii="Arial" w:hAnsi="Arial" w:cs="Arial"/>
          <w:sz w:val="20"/>
          <w:szCs w:val="20"/>
        </w:rPr>
        <w:t>Kup</w:t>
      </w:r>
      <w:r w:rsidR="008404FC" w:rsidRPr="00C36662">
        <w:rPr>
          <w:rFonts w:ascii="Arial" w:hAnsi="Arial" w:cs="Arial"/>
          <w:sz w:val="20"/>
          <w:szCs w:val="20"/>
        </w:rPr>
        <w:t>ující se zavazuje uhradit kupní cenu</w:t>
      </w:r>
      <w:r w:rsidR="00666822" w:rsidRPr="00C36662">
        <w:rPr>
          <w:rFonts w:ascii="Arial" w:hAnsi="Arial" w:cs="Arial"/>
          <w:sz w:val="20"/>
          <w:szCs w:val="20"/>
        </w:rPr>
        <w:t xml:space="preserve"> podle volby </w:t>
      </w:r>
      <w:r w:rsidR="00B959E4" w:rsidRPr="00C36662">
        <w:rPr>
          <w:rFonts w:ascii="Arial" w:hAnsi="Arial" w:cs="Arial"/>
          <w:sz w:val="20"/>
          <w:szCs w:val="20"/>
        </w:rPr>
        <w:t xml:space="preserve">prodávajícího a s ohledem na velikost spoluvlastnického podílu na předmětu převodu </w:t>
      </w:r>
      <w:r w:rsidR="00666822" w:rsidRPr="00C36662">
        <w:rPr>
          <w:rFonts w:ascii="Arial" w:hAnsi="Arial" w:cs="Arial"/>
          <w:sz w:val="20"/>
          <w:szCs w:val="20"/>
        </w:rPr>
        <w:t xml:space="preserve">buď </w:t>
      </w:r>
      <w:r w:rsidRPr="00C36662">
        <w:rPr>
          <w:rFonts w:ascii="Arial" w:hAnsi="Arial" w:cs="Arial"/>
          <w:sz w:val="20"/>
          <w:szCs w:val="20"/>
        </w:rPr>
        <w:t>bezhotovostním převodem na účet prodávajícího</w:t>
      </w:r>
      <w:r w:rsidR="00666822" w:rsidRPr="00C36662">
        <w:rPr>
          <w:rFonts w:ascii="Arial" w:hAnsi="Arial" w:cs="Arial"/>
          <w:sz w:val="20"/>
          <w:szCs w:val="20"/>
        </w:rPr>
        <w:t>,</w:t>
      </w:r>
      <w:r w:rsidRPr="00C36662">
        <w:rPr>
          <w:rFonts w:ascii="Arial" w:hAnsi="Arial" w:cs="Arial"/>
          <w:sz w:val="20"/>
          <w:szCs w:val="20"/>
        </w:rPr>
        <w:t xml:space="preserve"> </w:t>
      </w:r>
      <w:r w:rsidR="00666822" w:rsidRPr="00C36662">
        <w:rPr>
          <w:rFonts w:ascii="Arial" w:hAnsi="Arial" w:cs="Arial"/>
          <w:sz w:val="20"/>
          <w:szCs w:val="20"/>
        </w:rPr>
        <w:t xml:space="preserve">nebo složenkou, </w:t>
      </w:r>
      <w:r w:rsidR="007733D0" w:rsidRPr="00C36662">
        <w:rPr>
          <w:rFonts w:ascii="Arial" w:hAnsi="Arial" w:cs="Arial"/>
          <w:sz w:val="20"/>
          <w:szCs w:val="20"/>
        </w:rPr>
        <w:t xml:space="preserve">nejpozději do patnácti (15) dnů poté, co </w:t>
      </w:r>
      <w:r w:rsidR="008404FC" w:rsidRPr="00C36662">
        <w:rPr>
          <w:rFonts w:ascii="Arial" w:hAnsi="Arial" w:cs="Arial"/>
          <w:sz w:val="20"/>
          <w:szCs w:val="20"/>
        </w:rPr>
        <w:t xml:space="preserve">mu </w:t>
      </w:r>
      <w:r w:rsidR="007733D0" w:rsidRPr="00C36662">
        <w:rPr>
          <w:rFonts w:ascii="Arial" w:hAnsi="Arial" w:cs="Arial"/>
          <w:sz w:val="20"/>
          <w:szCs w:val="20"/>
        </w:rPr>
        <w:t xml:space="preserve">bude doručeno vyrozumění o provedení vkladu vlastnického práva </w:t>
      </w:r>
      <w:r w:rsidR="008404FC" w:rsidRPr="00C36662">
        <w:rPr>
          <w:rFonts w:ascii="Arial" w:hAnsi="Arial" w:cs="Arial"/>
          <w:sz w:val="20"/>
          <w:szCs w:val="20"/>
        </w:rPr>
        <w:t>dle této smlouvy</w:t>
      </w:r>
      <w:r w:rsidR="007733D0" w:rsidRPr="00C36662">
        <w:rPr>
          <w:rFonts w:ascii="Arial" w:hAnsi="Arial" w:cs="Arial"/>
          <w:sz w:val="20"/>
          <w:szCs w:val="20"/>
        </w:rPr>
        <w:t>.</w:t>
      </w:r>
    </w:p>
    <w:p w14:paraId="53C75542" w14:textId="77777777" w:rsidR="00D04AE9" w:rsidRDefault="00D04AE9" w:rsidP="00980C32">
      <w:pPr>
        <w:spacing w:after="0" w:line="240" w:lineRule="auto"/>
        <w:jc w:val="center"/>
        <w:rPr>
          <w:rFonts w:ascii="Arial" w:hAnsi="Arial" w:cs="Arial"/>
          <w:b/>
          <w:sz w:val="20"/>
          <w:szCs w:val="20"/>
        </w:rPr>
      </w:pPr>
    </w:p>
    <w:p w14:paraId="339F8092" w14:textId="57B84A6D" w:rsidR="00203DAC" w:rsidRPr="00C36662" w:rsidRDefault="00203DAC" w:rsidP="00980C32">
      <w:pPr>
        <w:spacing w:after="0" w:line="240" w:lineRule="auto"/>
        <w:jc w:val="center"/>
        <w:rPr>
          <w:rFonts w:ascii="Arial" w:hAnsi="Arial" w:cs="Arial"/>
          <w:b/>
          <w:sz w:val="20"/>
          <w:szCs w:val="20"/>
        </w:rPr>
      </w:pPr>
      <w:r w:rsidRPr="00C36662">
        <w:rPr>
          <w:rFonts w:ascii="Arial" w:hAnsi="Arial" w:cs="Arial"/>
          <w:b/>
          <w:sz w:val="20"/>
          <w:szCs w:val="20"/>
        </w:rPr>
        <w:t>I</w:t>
      </w:r>
      <w:r w:rsidR="00B959E4" w:rsidRPr="00C36662">
        <w:rPr>
          <w:rFonts w:ascii="Arial" w:hAnsi="Arial" w:cs="Arial"/>
          <w:b/>
          <w:sz w:val="20"/>
          <w:szCs w:val="20"/>
        </w:rPr>
        <w:t>V</w:t>
      </w:r>
      <w:r w:rsidRPr="00C36662">
        <w:rPr>
          <w:rFonts w:ascii="Arial" w:hAnsi="Arial" w:cs="Arial"/>
          <w:b/>
          <w:sz w:val="20"/>
          <w:szCs w:val="20"/>
        </w:rPr>
        <w:t>.</w:t>
      </w:r>
    </w:p>
    <w:p w14:paraId="09142288" w14:textId="77777777" w:rsidR="00203DAC" w:rsidRPr="00C36662" w:rsidRDefault="00203DAC" w:rsidP="00186143">
      <w:pPr>
        <w:spacing w:line="240" w:lineRule="auto"/>
        <w:jc w:val="center"/>
        <w:rPr>
          <w:rFonts w:ascii="Arial" w:hAnsi="Arial" w:cs="Arial"/>
          <w:b/>
          <w:sz w:val="20"/>
          <w:szCs w:val="20"/>
        </w:rPr>
      </w:pPr>
      <w:r w:rsidRPr="00C36662">
        <w:rPr>
          <w:rFonts w:ascii="Arial" w:hAnsi="Arial" w:cs="Arial"/>
          <w:b/>
          <w:sz w:val="20"/>
          <w:szCs w:val="20"/>
        </w:rPr>
        <w:t>Prohlášení o cizích právech, daň a nároky</w:t>
      </w:r>
    </w:p>
    <w:p w14:paraId="647D6570" w14:textId="0B94B545" w:rsidR="00DD6437" w:rsidRPr="00C36662" w:rsidRDefault="00203DAC" w:rsidP="002170EB">
      <w:pPr>
        <w:pStyle w:val="Odstavecseseznamem"/>
        <w:numPr>
          <w:ilvl w:val="0"/>
          <w:numId w:val="22"/>
        </w:numPr>
        <w:spacing w:after="0" w:line="240" w:lineRule="auto"/>
        <w:contextualSpacing w:val="0"/>
        <w:jc w:val="both"/>
        <w:rPr>
          <w:rFonts w:ascii="Arial" w:hAnsi="Arial" w:cs="Arial"/>
          <w:sz w:val="20"/>
          <w:szCs w:val="20"/>
        </w:rPr>
      </w:pPr>
      <w:r w:rsidRPr="00C36662">
        <w:rPr>
          <w:rFonts w:ascii="Arial" w:hAnsi="Arial" w:cs="Arial"/>
          <w:sz w:val="20"/>
          <w:szCs w:val="20"/>
        </w:rPr>
        <w:t>Prodávající prohlašuje, že seznámil kupujícího se stavem pře</w:t>
      </w:r>
      <w:r w:rsidR="008404FC" w:rsidRPr="00C36662">
        <w:rPr>
          <w:rFonts w:ascii="Arial" w:hAnsi="Arial" w:cs="Arial"/>
          <w:sz w:val="20"/>
          <w:szCs w:val="20"/>
        </w:rPr>
        <w:t>dmětu převodu</w:t>
      </w:r>
      <w:r w:rsidRPr="00C36662">
        <w:rPr>
          <w:rFonts w:ascii="Arial" w:hAnsi="Arial" w:cs="Arial"/>
          <w:sz w:val="20"/>
          <w:szCs w:val="20"/>
        </w:rPr>
        <w:t>.</w:t>
      </w:r>
    </w:p>
    <w:p w14:paraId="39A97612" w14:textId="24ECFC34" w:rsidR="00DD6437" w:rsidRPr="00C36662" w:rsidRDefault="00203DAC" w:rsidP="002170EB">
      <w:pPr>
        <w:pStyle w:val="Odstavecseseznamem"/>
        <w:numPr>
          <w:ilvl w:val="0"/>
          <w:numId w:val="22"/>
        </w:numPr>
        <w:spacing w:after="0" w:line="240" w:lineRule="auto"/>
        <w:contextualSpacing w:val="0"/>
        <w:jc w:val="both"/>
        <w:rPr>
          <w:rFonts w:ascii="Arial" w:hAnsi="Arial" w:cs="Arial"/>
          <w:sz w:val="20"/>
          <w:szCs w:val="20"/>
        </w:rPr>
      </w:pPr>
      <w:r w:rsidRPr="00C36662">
        <w:rPr>
          <w:rFonts w:ascii="Arial" w:hAnsi="Arial" w:cs="Arial"/>
          <w:sz w:val="20"/>
          <w:szCs w:val="20"/>
        </w:rPr>
        <w:t>Prodávající prohlašuje, že na pře</w:t>
      </w:r>
      <w:r w:rsidR="00C34CE3" w:rsidRPr="00C36662">
        <w:rPr>
          <w:rFonts w:ascii="Arial" w:hAnsi="Arial" w:cs="Arial"/>
          <w:sz w:val="20"/>
          <w:szCs w:val="20"/>
        </w:rPr>
        <w:t>dmětu převodu</w:t>
      </w:r>
      <w:r w:rsidR="00423C13" w:rsidRPr="00C36662">
        <w:rPr>
          <w:rFonts w:ascii="Arial" w:hAnsi="Arial" w:cs="Arial"/>
          <w:sz w:val="20"/>
          <w:szCs w:val="20"/>
        </w:rPr>
        <w:t xml:space="preserve"> </w:t>
      </w:r>
      <w:r w:rsidRPr="00C36662">
        <w:rPr>
          <w:rFonts w:ascii="Arial" w:hAnsi="Arial" w:cs="Arial"/>
          <w:sz w:val="20"/>
          <w:szCs w:val="20"/>
        </w:rPr>
        <w:t>neváznou žádné dluhy, zástavní práva, věcná břemena ani jiné právní vady</w:t>
      </w:r>
      <w:r w:rsidR="002A4D59" w:rsidRPr="00C36662">
        <w:rPr>
          <w:rFonts w:ascii="Arial" w:hAnsi="Arial" w:cs="Arial"/>
          <w:sz w:val="20"/>
          <w:szCs w:val="20"/>
        </w:rPr>
        <w:t xml:space="preserve"> než t</w:t>
      </w:r>
      <w:r w:rsidR="00C34CE3" w:rsidRPr="00C36662">
        <w:rPr>
          <w:rFonts w:ascii="Arial" w:hAnsi="Arial" w:cs="Arial"/>
          <w:sz w:val="20"/>
          <w:szCs w:val="20"/>
        </w:rPr>
        <w:t>y</w:t>
      </w:r>
      <w:r w:rsidR="002A4D59" w:rsidRPr="00C36662">
        <w:rPr>
          <w:rFonts w:ascii="Arial" w:hAnsi="Arial" w:cs="Arial"/>
          <w:sz w:val="20"/>
          <w:szCs w:val="20"/>
        </w:rPr>
        <w:t>, kter</w:t>
      </w:r>
      <w:r w:rsidR="00C34CE3" w:rsidRPr="00C36662">
        <w:rPr>
          <w:rFonts w:ascii="Arial" w:hAnsi="Arial" w:cs="Arial"/>
          <w:sz w:val="20"/>
          <w:szCs w:val="20"/>
        </w:rPr>
        <w:t>é</w:t>
      </w:r>
      <w:r w:rsidR="002A4D59" w:rsidRPr="00C36662">
        <w:rPr>
          <w:rFonts w:ascii="Arial" w:hAnsi="Arial" w:cs="Arial"/>
          <w:sz w:val="20"/>
          <w:szCs w:val="20"/>
        </w:rPr>
        <w:t xml:space="preserve"> jsou zřejm</w:t>
      </w:r>
      <w:r w:rsidR="00C34CE3" w:rsidRPr="00C36662">
        <w:rPr>
          <w:rFonts w:ascii="Arial" w:hAnsi="Arial" w:cs="Arial"/>
          <w:sz w:val="20"/>
          <w:szCs w:val="20"/>
        </w:rPr>
        <w:t>é z</w:t>
      </w:r>
      <w:r w:rsidR="002A4D59" w:rsidRPr="00C36662">
        <w:rPr>
          <w:rFonts w:ascii="Arial" w:hAnsi="Arial" w:cs="Arial"/>
          <w:sz w:val="20"/>
          <w:szCs w:val="20"/>
        </w:rPr>
        <w:t> veřejných seznamů</w:t>
      </w:r>
      <w:r w:rsidR="00C34CE3" w:rsidRPr="00C36662">
        <w:rPr>
          <w:rFonts w:ascii="Arial" w:hAnsi="Arial" w:cs="Arial"/>
          <w:sz w:val="20"/>
          <w:szCs w:val="20"/>
        </w:rPr>
        <w:t>,</w:t>
      </w:r>
      <w:r w:rsidR="002A4D59" w:rsidRPr="00C36662">
        <w:rPr>
          <w:rFonts w:ascii="Arial" w:hAnsi="Arial" w:cs="Arial"/>
          <w:sz w:val="20"/>
          <w:szCs w:val="20"/>
        </w:rPr>
        <w:t xml:space="preserve"> </w:t>
      </w:r>
      <w:r w:rsidRPr="00C36662">
        <w:rPr>
          <w:rFonts w:ascii="Arial" w:hAnsi="Arial" w:cs="Arial"/>
          <w:sz w:val="20"/>
          <w:szCs w:val="20"/>
        </w:rPr>
        <w:t>a</w:t>
      </w:r>
      <w:r w:rsidR="00C34CE3" w:rsidRPr="00C36662">
        <w:rPr>
          <w:rFonts w:ascii="Arial" w:hAnsi="Arial" w:cs="Arial"/>
          <w:sz w:val="20"/>
          <w:szCs w:val="20"/>
        </w:rPr>
        <w:t>ni</w:t>
      </w:r>
      <w:r w:rsidRPr="00C36662">
        <w:rPr>
          <w:rFonts w:ascii="Arial" w:hAnsi="Arial" w:cs="Arial"/>
          <w:sz w:val="20"/>
          <w:szCs w:val="20"/>
        </w:rPr>
        <w:t xml:space="preserve"> že mu nejsou známy žádné skryté vady, na něž by měl kupujícího zvlášť upozornit.  </w:t>
      </w:r>
    </w:p>
    <w:p w14:paraId="35235819" w14:textId="32942B30" w:rsidR="00DD6437" w:rsidRPr="00C36662" w:rsidRDefault="00203DAC" w:rsidP="002170EB">
      <w:pPr>
        <w:pStyle w:val="Odstavecseseznamem"/>
        <w:numPr>
          <w:ilvl w:val="0"/>
          <w:numId w:val="22"/>
        </w:numPr>
        <w:spacing w:after="0" w:line="240" w:lineRule="auto"/>
        <w:contextualSpacing w:val="0"/>
        <w:jc w:val="both"/>
        <w:rPr>
          <w:rFonts w:ascii="Arial" w:hAnsi="Arial" w:cs="Arial"/>
          <w:sz w:val="20"/>
          <w:szCs w:val="20"/>
        </w:rPr>
      </w:pPr>
      <w:r w:rsidRPr="00C36662">
        <w:rPr>
          <w:rFonts w:ascii="Arial" w:hAnsi="Arial" w:cs="Arial"/>
          <w:sz w:val="20"/>
          <w:szCs w:val="20"/>
        </w:rPr>
        <w:t>Prodávající prohlašuje, že splnil všechny daňové a poplatkové povinnosti dosud uložené, které přímo souvisejí s vlastnictvím pře</w:t>
      </w:r>
      <w:r w:rsidR="00C34CE3" w:rsidRPr="00C36662">
        <w:rPr>
          <w:rFonts w:ascii="Arial" w:hAnsi="Arial" w:cs="Arial"/>
          <w:sz w:val="20"/>
          <w:szCs w:val="20"/>
        </w:rPr>
        <w:t>dmětu převodu</w:t>
      </w:r>
      <w:r w:rsidRPr="00C36662">
        <w:rPr>
          <w:rFonts w:ascii="Arial" w:hAnsi="Arial" w:cs="Arial"/>
          <w:sz w:val="20"/>
          <w:szCs w:val="20"/>
        </w:rPr>
        <w:t>.</w:t>
      </w:r>
    </w:p>
    <w:p w14:paraId="5C6EC2B6" w14:textId="48B36AE6" w:rsidR="006E2AA1" w:rsidRPr="00C36662" w:rsidRDefault="006E2AA1" w:rsidP="00980C32">
      <w:pPr>
        <w:pStyle w:val="Odstavecseseznamem"/>
        <w:numPr>
          <w:ilvl w:val="0"/>
          <w:numId w:val="22"/>
        </w:numPr>
        <w:spacing w:line="240" w:lineRule="auto"/>
        <w:contextualSpacing w:val="0"/>
        <w:jc w:val="both"/>
        <w:rPr>
          <w:rFonts w:ascii="Arial" w:hAnsi="Arial" w:cs="Arial"/>
          <w:sz w:val="20"/>
          <w:szCs w:val="20"/>
        </w:rPr>
      </w:pPr>
      <w:r w:rsidRPr="00C36662">
        <w:rPr>
          <w:rFonts w:ascii="Arial" w:hAnsi="Arial" w:cs="Arial"/>
          <w:sz w:val="20"/>
          <w:szCs w:val="20"/>
        </w:rPr>
        <w:t>Smluvní strany berou na vědomí, že poplatníkem daně z příjmů fyzických osob dle z.</w:t>
      </w:r>
      <w:r w:rsidR="00F80334" w:rsidRPr="00C36662">
        <w:rPr>
          <w:rFonts w:ascii="Arial" w:hAnsi="Arial" w:cs="Arial"/>
          <w:sz w:val="20"/>
          <w:szCs w:val="20"/>
        </w:rPr>
        <w:t> </w:t>
      </w:r>
      <w:r w:rsidRPr="00C36662">
        <w:rPr>
          <w:rFonts w:ascii="Arial" w:hAnsi="Arial" w:cs="Arial"/>
          <w:sz w:val="20"/>
          <w:szCs w:val="20"/>
        </w:rPr>
        <w:t>č.</w:t>
      </w:r>
      <w:r w:rsidR="00F80334" w:rsidRPr="00C36662">
        <w:rPr>
          <w:rFonts w:ascii="Arial" w:hAnsi="Arial" w:cs="Arial"/>
          <w:sz w:val="20"/>
          <w:szCs w:val="20"/>
        </w:rPr>
        <w:t> </w:t>
      </w:r>
      <w:r w:rsidRPr="00C36662">
        <w:rPr>
          <w:rFonts w:ascii="Arial" w:hAnsi="Arial" w:cs="Arial"/>
          <w:sz w:val="20"/>
          <w:szCs w:val="20"/>
        </w:rPr>
        <w:t>586/1992 Sb., o daních z příjmů, ve znění pozdějších předpisů je prodávající</w:t>
      </w:r>
      <w:r w:rsidR="00C34CE3" w:rsidRPr="00C36662">
        <w:rPr>
          <w:rFonts w:ascii="Arial" w:hAnsi="Arial" w:cs="Arial"/>
          <w:sz w:val="20"/>
          <w:szCs w:val="20"/>
        </w:rPr>
        <w:t xml:space="preserve">, který </w:t>
      </w:r>
      <w:r w:rsidRPr="00C36662">
        <w:rPr>
          <w:rFonts w:ascii="Arial" w:hAnsi="Arial" w:cs="Arial"/>
          <w:sz w:val="20"/>
          <w:szCs w:val="20"/>
        </w:rPr>
        <w:t xml:space="preserve">bere na vědomí povinnost podat daňové přiznání, pokud nebude příjem z převodu nemovitosti od daňové povinnosti osvobozen. </w:t>
      </w:r>
    </w:p>
    <w:p w14:paraId="7EBAE7A1" w14:textId="540C0BE4" w:rsidR="00203DAC" w:rsidRPr="00C36662" w:rsidRDefault="00203DAC" w:rsidP="00980C32">
      <w:pPr>
        <w:spacing w:after="0" w:line="240" w:lineRule="auto"/>
        <w:jc w:val="center"/>
        <w:rPr>
          <w:rFonts w:ascii="Arial" w:hAnsi="Arial" w:cs="Arial"/>
          <w:b/>
          <w:sz w:val="20"/>
          <w:szCs w:val="20"/>
        </w:rPr>
      </w:pPr>
      <w:r w:rsidRPr="00C36662">
        <w:rPr>
          <w:rFonts w:ascii="Arial" w:hAnsi="Arial" w:cs="Arial"/>
          <w:b/>
          <w:sz w:val="20"/>
          <w:szCs w:val="20"/>
        </w:rPr>
        <w:t>V.</w:t>
      </w:r>
    </w:p>
    <w:p w14:paraId="63551607" w14:textId="20C4AE1E" w:rsidR="00203DAC" w:rsidRPr="00C36662" w:rsidRDefault="00C34CE3" w:rsidP="00186143">
      <w:pPr>
        <w:spacing w:line="240" w:lineRule="auto"/>
        <w:jc w:val="center"/>
        <w:rPr>
          <w:rFonts w:ascii="Arial" w:hAnsi="Arial" w:cs="Arial"/>
          <w:b/>
          <w:sz w:val="20"/>
          <w:szCs w:val="20"/>
        </w:rPr>
      </w:pPr>
      <w:r w:rsidRPr="00C36662">
        <w:rPr>
          <w:rFonts w:ascii="Arial" w:hAnsi="Arial" w:cs="Arial"/>
          <w:b/>
          <w:sz w:val="20"/>
          <w:szCs w:val="20"/>
        </w:rPr>
        <w:t>Zápis do veřejného seznamu</w:t>
      </w:r>
      <w:r w:rsidR="008E1030" w:rsidRPr="00C36662">
        <w:rPr>
          <w:rFonts w:ascii="Arial" w:hAnsi="Arial" w:cs="Arial"/>
          <w:b/>
          <w:sz w:val="20"/>
          <w:szCs w:val="20"/>
        </w:rPr>
        <w:t>, náklady</w:t>
      </w:r>
    </w:p>
    <w:p w14:paraId="523B0533" w14:textId="67DA1A10" w:rsidR="00B62A3B" w:rsidRPr="00C36662" w:rsidRDefault="001D073D" w:rsidP="008E1030">
      <w:pPr>
        <w:pStyle w:val="Odstavecseseznamem"/>
        <w:numPr>
          <w:ilvl w:val="0"/>
          <w:numId w:val="23"/>
        </w:numPr>
        <w:spacing w:after="0" w:line="240" w:lineRule="auto"/>
        <w:contextualSpacing w:val="0"/>
        <w:jc w:val="both"/>
        <w:rPr>
          <w:rFonts w:ascii="Arial" w:hAnsi="Arial" w:cs="Arial"/>
          <w:sz w:val="20"/>
          <w:szCs w:val="20"/>
        </w:rPr>
      </w:pPr>
      <w:r w:rsidRPr="00C36662">
        <w:rPr>
          <w:rFonts w:ascii="Arial" w:hAnsi="Arial" w:cs="Arial"/>
          <w:sz w:val="20"/>
          <w:szCs w:val="20"/>
        </w:rPr>
        <w:t>Smluvní strany prohlašují, že jsou vázány touto smlouvou již ode dne jejího podpisu s tím, že jsou si vědomy, že kupující nabude v</w:t>
      </w:r>
      <w:r w:rsidR="00203DAC" w:rsidRPr="00C36662">
        <w:rPr>
          <w:rFonts w:ascii="Arial" w:hAnsi="Arial" w:cs="Arial"/>
          <w:sz w:val="20"/>
          <w:szCs w:val="20"/>
        </w:rPr>
        <w:t>lastnic</w:t>
      </w:r>
      <w:r w:rsidRPr="00C36662">
        <w:rPr>
          <w:rFonts w:ascii="Arial" w:hAnsi="Arial" w:cs="Arial"/>
          <w:sz w:val="20"/>
          <w:szCs w:val="20"/>
        </w:rPr>
        <w:t xml:space="preserve">ké právo </w:t>
      </w:r>
      <w:r w:rsidR="00203DAC" w:rsidRPr="00C36662">
        <w:rPr>
          <w:rFonts w:ascii="Arial" w:hAnsi="Arial" w:cs="Arial"/>
          <w:sz w:val="20"/>
          <w:szCs w:val="20"/>
        </w:rPr>
        <w:t>k</w:t>
      </w:r>
      <w:r w:rsidRPr="00C36662">
        <w:rPr>
          <w:rFonts w:ascii="Arial" w:hAnsi="Arial" w:cs="Arial"/>
          <w:sz w:val="20"/>
          <w:szCs w:val="20"/>
        </w:rPr>
        <w:t> </w:t>
      </w:r>
      <w:r w:rsidR="00203DAC" w:rsidRPr="00C36662">
        <w:rPr>
          <w:rFonts w:ascii="Arial" w:hAnsi="Arial" w:cs="Arial"/>
          <w:sz w:val="20"/>
          <w:szCs w:val="20"/>
        </w:rPr>
        <w:t>pře</w:t>
      </w:r>
      <w:r w:rsidRPr="00C36662">
        <w:rPr>
          <w:rFonts w:ascii="Arial" w:hAnsi="Arial" w:cs="Arial"/>
          <w:sz w:val="20"/>
          <w:szCs w:val="20"/>
        </w:rPr>
        <w:t>dmětu převodu</w:t>
      </w:r>
      <w:r w:rsidR="00203DAC" w:rsidRPr="00C36662">
        <w:rPr>
          <w:rFonts w:ascii="Arial" w:hAnsi="Arial" w:cs="Arial"/>
          <w:sz w:val="20"/>
          <w:szCs w:val="20"/>
        </w:rPr>
        <w:t xml:space="preserve"> </w:t>
      </w:r>
      <w:r w:rsidRPr="00C36662">
        <w:rPr>
          <w:rFonts w:ascii="Arial" w:hAnsi="Arial" w:cs="Arial"/>
          <w:sz w:val="20"/>
          <w:szCs w:val="20"/>
        </w:rPr>
        <w:t xml:space="preserve">až </w:t>
      </w:r>
      <w:r w:rsidR="00203DAC" w:rsidRPr="00C36662">
        <w:rPr>
          <w:rFonts w:ascii="Arial" w:hAnsi="Arial" w:cs="Arial"/>
          <w:sz w:val="20"/>
          <w:szCs w:val="20"/>
        </w:rPr>
        <w:t>vkladem vlastnického práva do katastru nemovitostí</w:t>
      </w:r>
      <w:r w:rsidRPr="00C36662">
        <w:rPr>
          <w:rFonts w:ascii="Arial" w:hAnsi="Arial" w:cs="Arial"/>
          <w:sz w:val="20"/>
          <w:szCs w:val="20"/>
        </w:rPr>
        <w:t>, přičemž právní ú</w:t>
      </w:r>
      <w:r w:rsidR="00203DAC" w:rsidRPr="00C36662">
        <w:rPr>
          <w:rFonts w:ascii="Arial" w:hAnsi="Arial" w:cs="Arial"/>
          <w:sz w:val="20"/>
          <w:szCs w:val="20"/>
        </w:rPr>
        <w:t xml:space="preserve">činky </w:t>
      </w:r>
      <w:r w:rsidRPr="00C36662">
        <w:rPr>
          <w:rFonts w:ascii="Arial" w:hAnsi="Arial" w:cs="Arial"/>
          <w:sz w:val="20"/>
          <w:szCs w:val="20"/>
        </w:rPr>
        <w:t xml:space="preserve">vkladu </w:t>
      </w:r>
      <w:r w:rsidR="00203DAC" w:rsidRPr="00C36662">
        <w:rPr>
          <w:rFonts w:ascii="Arial" w:hAnsi="Arial" w:cs="Arial"/>
          <w:sz w:val="20"/>
          <w:szCs w:val="20"/>
        </w:rPr>
        <w:t>nastanou povolením vkladu k</w:t>
      </w:r>
      <w:r w:rsidRPr="00C36662">
        <w:rPr>
          <w:rFonts w:ascii="Arial" w:hAnsi="Arial" w:cs="Arial"/>
          <w:sz w:val="20"/>
          <w:szCs w:val="20"/>
        </w:rPr>
        <w:t> </w:t>
      </w:r>
      <w:r w:rsidR="007733D0" w:rsidRPr="00C36662">
        <w:rPr>
          <w:rFonts w:ascii="Arial" w:hAnsi="Arial" w:cs="Arial"/>
          <w:sz w:val="20"/>
          <w:szCs w:val="20"/>
        </w:rPr>
        <w:t>okamžiku</w:t>
      </w:r>
      <w:r w:rsidRPr="00C36662">
        <w:rPr>
          <w:rFonts w:ascii="Arial" w:hAnsi="Arial" w:cs="Arial"/>
          <w:sz w:val="20"/>
          <w:szCs w:val="20"/>
        </w:rPr>
        <w:t xml:space="preserve"> doručení</w:t>
      </w:r>
      <w:r w:rsidR="00203DAC" w:rsidRPr="00C36662">
        <w:rPr>
          <w:rFonts w:ascii="Arial" w:hAnsi="Arial" w:cs="Arial"/>
          <w:sz w:val="20"/>
          <w:szCs w:val="20"/>
        </w:rPr>
        <w:t xml:space="preserve"> návrhu na vklad </w:t>
      </w:r>
      <w:r w:rsidRPr="00C36662">
        <w:rPr>
          <w:rFonts w:ascii="Arial" w:hAnsi="Arial" w:cs="Arial"/>
          <w:sz w:val="20"/>
          <w:szCs w:val="20"/>
        </w:rPr>
        <w:t>příslušnému katastrálnímu úřadu</w:t>
      </w:r>
      <w:r w:rsidR="00203DAC" w:rsidRPr="00C36662">
        <w:rPr>
          <w:rFonts w:ascii="Arial" w:hAnsi="Arial" w:cs="Arial"/>
          <w:sz w:val="20"/>
          <w:szCs w:val="20"/>
        </w:rPr>
        <w:t>.</w:t>
      </w:r>
    </w:p>
    <w:p w14:paraId="2AD2B3C7" w14:textId="007006CE" w:rsidR="00F61CA4" w:rsidRPr="00C36662" w:rsidRDefault="007733D0" w:rsidP="00980C32">
      <w:pPr>
        <w:pStyle w:val="Odstavecseseznamem"/>
        <w:numPr>
          <w:ilvl w:val="0"/>
          <w:numId w:val="23"/>
        </w:numPr>
        <w:spacing w:line="240" w:lineRule="auto"/>
        <w:jc w:val="both"/>
        <w:rPr>
          <w:rFonts w:ascii="Arial" w:hAnsi="Arial" w:cs="Arial"/>
          <w:sz w:val="20"/>
          <w:szCs w:val="20"/>
        </w:rPr>
      </w:pPr>
      <w:r w:rsidRPr="00C36662">
        <w:rPr>
          <w:rFonts w:ascii="Arial" w:hAnsi="Arial" w:cs="Arial"/>
          <w:sz w:val="20"/>
          <w:szCs w:val="20"/>
        </w:rPr>
        <w:t>Smluvní strany se dohodly, že návrh na vklad vlastnického</w:t>
      </w:r>
      <w:r w:rsidR="003F13BC" w:rsidRPr="00C36662">
        <w:rPr>
          <w:rFonts w:ascii="Arial" w:hAnsi="Arial" w:cs="Arial"/>
          <w:sz w:val="20"/>
          <w:szCs w:val="20"/>
        </w:rPr>
        <w:t xml:space="preserve"> práva do katastru nemovitostí</w:t>
      </w:r>
      <w:r w:rsidR="00F61CA4" w:rsidRPr="00C36662">
        <w:rPr>
          <w:rFonts w:ascii="Arial" w:hAnsi="Arial" w:cs="Arial"/>
          <w:sz w:val="20"/>
          <w:szCs w:val="20"/>
        </w:rPr>
        <w:t>, k jehož podpisu prodávající zplnomocňuje kupujícího,</w:t>
      </w:r>
      <w:r w:rsidRPr="00C36662">
        <w:rPr>
          <w:rFonts w:ascii="Arial" w:hAnsi="Arial" w:cs="Arial"/>
          <w:sz w:val="20"/>
          <w:szCs w:val="20"/>
        </w:rPr>
        <w:t xml:space="preserve"> předloží katastrálnímu úřadu v zastoupení všech účastníků smlouvy kupující</w:t>
      </w:r>
      <w:r w:rsidR="00FC2648">
        <w:rPr>
          <w:rFonts w:ascii="Arial" w:hAnsi="Arial" w:cs="Arial"/>
          <w:sz w:val="20"/>
          <w:szCs w:val="20"/>
        </w:rPr>
        <w:t xml:space="preserve">. </w:t>
      </w:r>
      <w:r w:rsidR="00666822" w:rsidRPr="00C36662">
        <w:rPr>
          <w:rFonts w:ascii="Arial" w:hAnsi="Arial" w:cs="Arial"/>
          <w:sz w:val="20"/>
          <w:szCs w:val="20"/>
        </w:rPr>
        <w:t>P</w:t>
      </w:r>
      <w:r w:rsidR="00666822" w:rsidRPr="00C36662">
        <w:rPr>
          <w:rFonts w:ascii="Arial" w:hAnsi="Arial" w:cs="Arial"/>
          <w:sz w:val="20"/>
        </w:rPr>
        <w:t>rodávající dále zplnomocňuje kupujícího ke zpětvzetí návrhu na vklad za účelem odstranění překážek bránících zápisu vkladu práva do katastru nemovitostí.</w:t>
      </w:r>
    </w:p>
    <w:p w14:paraId="3D435CA1" w14:textId="04012DC5" w:rsidR="007733D0" w:rsidRPr="00C36662" w:rsidRDefault="007733D0" w:rsidP="00980C32">
      <w:pPr>
        <w:pStyle w:val="Odstavecseseznamem"/>
        <w:numPr>
          <w:ilvl w:val="0"/>
          <w:numId w:val="23"/>
        </w:numPr>
        <w:spacing w:line="240" w:lineRule="auto"/>
        <w:jc w:val="both"/>
        <w:rPr>
          <w:rFonts w:ascii="Arial" w:hAnsi="Arial" w:cs="Arial"/>
          <w:sz w:val="20"/>
          <w:szCs w:val="20"/>
        </w:rPr>
      </w:pPr>
      <w:r w:rsidRPr="00C36662">
        <w:rPr>
          <w:rFonts w:ascii="Arial" w:hAnsi="Arial" w:cs="Arial"/>
          <w:sz w:val="20"/>
          <w:szCs w:val="20"/>
        </w:rPr>
        <w:t xml:space="preserve">Náklady </w:t>
      </w:r>
      <w:r w:rsidR="00666822" w:rsidRPr="00C36662">
        <w:rPr>
          <w:rFonts w:ascii="Arial" w:hAnsi="Arial" w:cs="Arial"/>
          <w:sz w:val="20"/>
          <w:szCs w:val="20"/>
        </w:rPr>
        <w:t xml:space="preserve">na </w:t>
      </w:r>
      <w:r w:rsidR="00F61CA4" w:rsidRPr="00C36662">
        <w:rPr>
          <w:rFonts w:ascii="Arial" w:hAnsi="Arial" w:cs="Arial"/>
          <w:sz w:val="20"/>
          <w:szCs w:val="20"/>
        </w:rPr>
        <w:t>vklad</w:t>
      </w:r>
      <w:r w:rsidR="00AD1953" w:rsidRPr="00C36662">
        <w:rPr>
          <w:rFonts w:ascii="Arial" w:hAnsi="Arial" w:cs="Arial"/>
          <w:sz w:val="20"/>
          <w:szCs w:val="20"/>
        </w:rPr>
        <w:t xml:space="preserve"> </w:t>
      </w:r>
      <w:r w:rsidRPr="00C36662">
        <w:rPr>
          <w:rFonts w:ascii="Arial" w:hAnsi="Arial" w:cs="Arial"/>
          <w:sz w:val="20"/>
          <w:szCs w:val="20"/>
        </w:rPr>
        <w:t>vlastnického práva do katastru nemovitostí</w:t>
      </w:r>
      <w:r w:rsidR="00F61CA4" w:rsidRPr="00C36662">
        <w:rPr>
          <w:rFonts w:ascii="Arial" w:hAnsi="Arial" w:cs="Arial"/>
          <w:sz w:val="20"/>
          <w:szCs w:val="20"/>
        </w:rPr>
        <w:t xml:space="preserve"> a </w:t>
      </w:r>
      <w:r w:rsidRPr="00C36662">
        <w:rPr>
          <w:rFonts w:ascii="Arial" w:hAnsi="Arial" w:cs="Arial"/>
          <w:sz w:val="20"/>
          <w:szCs w:val="20"/>
        </w:rPr>
        <w:t>vyhotovení této smlouvy nese kupující.</w:t>
      </w:r>
    </w:p>
    <w:p w14:paraId="320CEEB0" w14:textId="21729B5E" w:rsidR="00F61CA4" w:rsidRPr="00C36662" w:rsidRDefault="00F61CA4" w:rsidP="002170EB">
      <w:pPr>
        <w:pStyle w:val="Odstavecseseznamem"/>
        <w:numPr>
          <w:ilvl w:val="0"/>
          <w:numId w:val="23"/>
        </w:numPr>
        <w:spacing w:after="0" w:line="240" w:lineRule="auto"/>
        <w:contextualSpacing w:val="0"/>
        <w:jc w:val="both"/>
        <w:rPr>
          <w:rFonts w:ascii="Arial" w:hAnsi="Arial" w:cs="Arial"/>
          <w:sz w:val="20"/>
          <w:szCs w:val="20"/>
        </w:rPr>
      </w:pPr>
      <w:r w:rsidRPr="00C36662">
        <w:rPr>
          <w:rFonts w:ascii="Arial" w:hAnsi="Arial" w:cs="Arial"/>
          <w:sz w:val="20"/>
          <w:szCs w:val="20"/>
        </w:rPr>
        <w:t>V případě, že katastrální úřad návrh na vklad z jakéhokoliv důvodu zamítne, vyzve k odstranění jeho nedostatků či přeruší řízení, zavazují se smluvní strany učinit vše k</w:t>
      </w:r>
      <w:r w:rsidR="00F80334" w:rsidRPr="00C36662">
        <w:rPr>
          <w:rFonts w:ascii="Arial" w:hAnsi="Arial" w:cs="Arial"/>
          <w:sz w:val="20"/>
          <w:szCs w:val="20"/>
        </w:rPr>
        <w:t> </w:t>
      </w:r>
      <w:r w:rsidRPr="00C36662">
        <w:rPr>
          <w:rFonts w:ascii="Arial" w:hAnsi="Arial" w:cs="Arial"/>
          <w:sz w:val="20"/>
          <w:szCs w:val="20"/>
        </w:rPr>
        <w:t>odstranění vad, které byly důvodem zamítnutí návrhu či přerušení řízení, případně uzavřít novou smlouvu ve stejném znění jako je tato smlouva s odstraněnými nedostatky, které bránily povolení vkladu.</w:t>
      </w:r>
      <w:r w:rsidR="00F37651" w:rsidRPr="00C36662">
        <w:rPr>
          <w:rFonts w:ascii="Arial" w:hAnsi="Arial" w:cs="Arial"/>
          <w:sz w:val="20"/>
          <w:szCs w:val="20"/>
        </w:rPr>
        <w:t xml:space="preserve"> </w:t>
      </w:r>
      <w:r w:rsidRPr="00C36662">
        <w:rPr>
          <w:rFonts w:ascii="Arial" w:hAnsi="Arial" w:cs="Arial"/>
          <w:sz w:val="20"/>
          <w:szCs w:val="20"/>
        </w:rPr>
        <w:t xml:space="preserve"> </w:t>
      </w:r>
    </w:p>
    <w:p w14:paraId="3FA5BF6A" w14:textId="720F4492" w:rsidR="00F61CA4" w:rsidRPr="00C36662" w:rsidRDefault="00F61CA4" w:rsidP="00980C32">
      <w:pPr>
        <w:pStyle w:val="Odstavecseseznamem"/>
        <w:numPr>
          <w:ilvl w:val="0"/>
          <w:numId w:val="23"/>
        </w:numPr>
        <w:spacing w:line="240" w:lineRule="auto"/>
        <w:contextualSpacing w:val="0"/>
        <w:jc w:val="both"/>
        <w:rPr>
          <w:rFonts w:ascii="Arial" w:hAnsi="Arial" w:cs="Arial"/>
          <w:sz w:val="20"/>
          <w:szCs w:val="20"/>
        </w:rPr>
      </w:pPr>
      <w:r w:rsidRPr="00C36662">
        <w:rPr>
          <w:rFonts w:ascii="Arial" w:hAnsi="Arial" w:cs="Arial"/>
          <w:sz w:val="20"/>
          <w:szCs w:val="20"/>
        </w:rPr>
        <w:t xml:space="preserve">Kupující </w:t>
      </w:r>
      <w:r w:rsidR="008448F5" w:rsidRPr="00C36662">
        <w:rPr>
          <w:rFonts w:ascii="Arial" w:hAnsi="Arial" w:cs="Arial"/>
          <w:sz w:val="20"/>
          <w:szCs w:val="20"/>
        </w:rPr>
        <w:t xml:space="preserve">je oprávněn </w:t>
      </w:r>
      <w:r w:rsidRPr="00C36662">
        <w:rPr>
          <w:rFonts w:ascii="Arial" w:hAnsi="Arial" w:cs="Arial"/>
          <w:sz w:val="20"/>
          <w:szCs w:val="20"/>
        </w:rPr>
        <w:t xml:space="preserve">od </w:t>
      </w:r>
      <w:r w:rsidR="008448F5" w:rsidRPr="00C36662">
        <w:rPr>
          <w:rFonts w:ascii="Arial" w:hAnsi="Arial" w:cs="Arial"/>
          <w:sz w:val="20"/>
          <w:szCs w:val="20"/>
        </w:rPr>
        <w:t xml:space="preserve">této </w:t>
      </w:r>
      <w:r w:rsidRPr="00C36662">
        <w:rPr>
          <w:rFonts w:ascii="Arial" w:hAnsi="Arial" w:cs="Arial"/>
          <w:sz w:val="20"/>
          <w:szCs w:val="20"/>
        </w:rPr>
        <w:t>smlouvy odstoupit</w:t>
      </w:r>
      <w:r w:rsidR="008E1030" w:rsidRPr="00C36662">
        <w:rPr>
          <w:rFonts w:ascii="Arial" w:hAnsi="Arial" w:cs="Arial"/>
          <w:sz w:val="20"/>
          <w:szCs w:val="20"/>
        </w:rPr>
        <w:t xml:space="preserve"> v případě, že </w:t>
      </w:r>
      <w:r w:rsidRPr="00C36662">
        <w:rPr>
          <w:rFonts w:ascii="Arial" w:hAnsi="Arial" w:cs="Arial"/>
          <w:sz w:val="20"/>
          <w:szCs w:val="20"/>
        </w:rPr>
        <w:t>kterékoli z prohlášení prodávající</w:t>
      </w:r>
      <w:r w:rsidR="008E1030" w:rsidRPr="00C36662">
        <w:rPr>
          <w:rFonts w:ascii="Arial" w:hAnsi="Arial" w:cs="Arial"/>
          <w:sz w:val="20"/>
          <w:szCs w:val="20"/>
        </w:rPr>
        <w:t xml:space="preserve">ho se ukáže být </w:t>
      </w:r>
      <w:r w:rsidRPr="00C36662">
        <w:rPr>
          <w:rFonts w:ascii="Arial" w:hAnsi="Arial" w:cs="Arial"/>
          <w:sz w:val="20"/>
          <w:szCs w:val="20"/>
        </w:rPr>
        <w:t>nepravdivým, neúplným nebo nesprávným</w:t>
      </w:r>
      <w:r w:rsidR="008448F5" w:rsidRPr="00C36662">
        <w:rPr>
          <w:rFonts w:ascii="Arial" w:hAnsi="Arial" w:cs="Arial"/>
          <w:sz w:val="20"/>
          <w:szCs w:val="20"/>
        </w:rPr>
        <w:t>.</w:t>
      </w:r>
      <w:r w:rsidR="005330C3" w:rsidRPr="00C36662">
        <w:rPr>
          <w:rFonts w:ascii="Arial" w:hAnsi="Arial" w:cs="Arial"/>
          <w:sz w:val="20"/>
          <w:szCs w:val="20"/>
        </w:rPr>
        <w:t xml:space="preserve"> </w:t>
      </w:r>
      <w:r w:rsidR="008E1030" w:rsidRPr="00C36662">
        <w:rPr>
          <w:rFonts w:ascii="Arial" w:hAnsi="Arial" w:cs="Arial"/>
          <w:sz w:val="20"/>
          <w:szCs w:val="20"/>
        </w:rPr>
        <w:t>Ú</w:t>
      </w:r>
      <w:r w:rsidRPr="00C36662">
        <w:rPr>
          <w:rFonts w:ascii="Arial" w:hAnsi="Arial" w:cs="Arial"/>
          <w:sz w:val="20"/>
          <w:szCs w:val="20"/>
        </w:rPr>
        <w:t xml:space="preserve">činky odstoupení </w:t>
      </w:r>
      <w:r w:rsidR="008E1030" w:rsidRPr="00C36662">
        <w:rPr>
          <w:rFonts w:ascii="Arial" w:hAnsi="Arial" w:cs="Arial"/>
          <w:sz w:val="20"/>
          <w:szCs w:val="20"/>
        </w:rPr>
        <w:t xml:space="preserve">nastanou </w:t>
      </w:r>
      <w:r w:rsidRPr="00C36662">
        <w:rPr>
          <w:rFonts w:ascii="Arial" w:hAnsi="Arial" w:cs="Arial"/>
          <w:sz w:val="20"/>
          <w:szCs w:val="20"/>
        </w:rPr>
        <w:t xml:space="preserve">dnem doručení písemného </w:t>
      </w:r>
      <w:r w:rsidR="008448F5" w:rsidRPr="00C36662">
        <w:rPr>
          <w:rFonts w:ascii="Arial" w:hAnsi="Arial" w:cs="Arial"/>
          <w:sz w:val="20"/>
          <w:szCs w:val="20"/>
        </w:rPr>
        <w:t>oznámení o odstoupení</w:t>
      </w:r>
      <w:r w:rsidR="00AD1953" w:rsidRPr="00C36662">
        <w:rPr>
          <w:rFonts w:ascii="Arial" w:hAnsi="Arial" w:cs="Arial"/>
          <w:sz w:val="20"/>
          <w:szCs w:val="20"/>
        </w:rPr>
        <w:t>.</w:t>
      </w:r>
      <w:r w:rsidRPr="00C36662">
        <w:rPr>
          <w:rFonts w:ascii="Arial" w:hAnsi="Arial" w:cs="Arial"/>
          <w:sz w:val="20"/>
          <w:szCs w:val="20"/>
        </w:rPr>
        <w:t xml:space="preserve"> Odstoupením se smlouva v</w:t>
      </w:r>
      <w:r w:rsidR="00F80334" w:rsidRPr="00C36662">
        <w:rPr>
          <w:rFonts w:ascii="Arial" w:hAnsi="Arial" w:cs="Arial"/>
          <w:sz w:val="20"/>
          <w:szCs w:val="20"/>
        </w:rPr>
        <w:t> </w:t>
      </w:r>
      <w:r w:rsidRPr="00C36662">
        <w:rPr>
          <w:rFonts w:ascii="Arial" w:hAnsi="Arial" w:cs="Arial"/>
          <w:sz w:val="20"/>
          <w:szCs w:val="20"/>
        </w:rPr>
        <w:t>plném rozsahu ruší.</w:t>
      </w:r>
    </w:p>
    <w:p w14:paraId="6D177A53" w14:textId="1DF0DE1B" w:rsidR="002A4D59" w:rsidRPr="00C36662" w:rsidRDefault="002A4D59" w:rsidP="00980C32">
      <w:pPr>
        <w:spacing w:after="0" w:line="240" w:lineRule="auto"/>
        <w:ind w:left="357"/>
        <w:jc w:val="center"/>
        <w:rPr>
          <w:rFonts w:ascii="Arial" w:hAnsi="Arial" w:cs="Arial"/>
          <w:b/>
          <w:sz w:val="20"/>
          <w:szCs w:val="20"/>
        </w:rPr>
      </w:pPr>
      <w:r w:rsidRPr="00C36662">
        <w:rPr>
          <w:rFonts w:ascii="Arial" w:hAnsi="Arial" w:cs="Arial"/>
          <w:b/>
          <w:sz w:val="20"/>
          <w:szCs w:val="20"/>
        </w:rPr>
        <w:t>V</w:t>
      </w:r>
      <w:r w:rsidR="00F052E0" w:rsidRPr="00C36662">
        <w:rPr>
          <w:rFonts w:ascii="Arial" w:hAnsi="Arial" w:cs="Arial"/>
          <w:b/>
          <w:sz w:val="20"/>
          <w:szCs w:val="20"/>
        </w:rPr>
        <w:t>I</w:t>
      </w:r>
      <w:r w:rsidRPr="00C36662">
        <w:rPr>
          <w:rFonts w:ascii="Arial" w:hAnsi="Arial" w:cs="Arial"/>
          <w:b/>
          <w:sz w:val="20"/>
          <w:szCs w:val="20"/>
        </w:rPr>
        <w:t>.</w:t>
      </w:r>
    </w:p>
    <w:p w14:paraId="38BCAC54" w14:textId="54DEFA01" w:rsidR="002A4D59" w:rsidRPr="00C36662" w:rsidRDefault="008448F5" w:rsidP="00186143">
      <w:pPr>
        <w:spacing w:line="240" w:lineRule="auto"/>
        <w:ind w:left="357"/>
        <w:jc w:val="center"/>
        <w:rPr>
          <w:rFonts w:ascii="Arial" w:hAnsi="Arial" w:cs="Arial"/>
          <w:b/>
          <w:sz w:val="20"/>
          <w:szCs w:val="20"/>
        </w:rPr>
      </w:pPr>
      <w:r w:rsidRPr="00C36662">
        <w:rPr>
          <w:rFonts w:ascii="Arial" w:hAnsi="Arial" w:cs="Arial"/>
          <w:b/>
          <w:sz w:val="20"/>
          <w:szCs w:val="20"/>
        </w:rPr>
        <w:t>Zvláštní</w:t>
      </w:r>
      <w:r w:rsidR="002A4D59" w:rsidRPr="00C36662">
        <w:rPr>
          <w:rFonts w:ascii="Arial" w:hAnsi="Arial" w:cs="Arial"/>
          <w:b/>
          <w:sz w:val="20"/>
          <w:szCs w:val="20"/>
        </w:rPr>
        <w:t xml:space="preserve"> ujednání</w:t>
      </w:r>
    </w:p>
    <w:p w14:paraId="32F78FDA" w14:textId="05269809" w:rsidR="00666822" w:rsidRPr="00C36662" w:rsidRDefault="00026B97" w:rsidP="00666822">
      <w:pPr>
        <w:pStyle w:val="Odstavecseseznamem"/>
        <w:numPr>
          <w:ilvl w:val="0"/>
          <w:numId w:val="24"/>
        </w:numPr>
        <w:spacing w:after="0" w:line="240" w:lineRule="auto"/>
        <w:jc w:val="both"/>
        <w:rPr>
          <w:rFonts w:ascii="Arial" w:hAnsi="Arial" w:cs="Arial"/>
          <w:sz w:val="20"/>
        </w:rPr>
      </w:pPr>
      <w:r w:rsidRPr="00C36662">
        <w:rPr>
          <w:rFonts w:ascii="Arial" w:hAnsi="Arial" w:cs="Arial"/>
          <w:sz w:val="20"/>
        </w:rPr>
        <w:t>Dle zásad územního rozvoje Zlínského kraje schválený</w:t>
      </w:r>
      <w:r w:rsidR="00000E7F" w:rsidRPr="00C36662">
        <w:rPr>
          <w:rFonts w:ascii="Arial" w:hAnsi="Arial" w:cs="Arial"/>
          <w:sz w:val="20"/>
        </w:rPr>
        <w:t>ch</w:t>
      </w:r>
      <w:r w:rsidRPr="00C36662">
        <w:rPr>
          <w:rFonts w:ascii="Arial" w:hAnsi="Arial" w:cs="Arial"/>
          <w:sz w:val="20"/>
        </w:rPr>
        <w:t xml:space="preserve"> dne 10.09.2008 usnesením Zastupitelstva Zlínského kraje č. 0761/Z23/08 s účinností od 23.10.2008, včetně jejich aktualizace č. 0749/Z21/12 ze dne 12.09.2012 s účinností od 05.10.2012 jsou v katastrálním území Uherský Brod, Šumice u Uherského Brodu, Těšov, Újezdec u Luhačovic vymezeny plochy a koridory veřejně prospěšných staveb pro dopravní infrastrukturu. V souladu s</w:t>
      </w:r>
      <w:r w:rsidR="00F80334" w:rsidRPr="00C36662">
        <w:rPr>
          <w:rFonts w:ascii="Arial" w:hAnsi="Arial" w:cs="Arial"/>
          <w:sz w:val="20"/>
        </w:rPr>
        <w:t> </w:t>
      </w:r>
      <w:r w:rsidRPr="00C36662">
        <w:rPr>
          <w:rFonts w:ascii="Arial" w:hAnsi="Arial" w:cs="Arial"/>
          <w:sz w:val="20"/>
        </w:rPr>
        <w:t>uvedenou územně plánovací dokumentací má dojít ve zmíněných katastrálních územích k</w:t>
      </w:r>
      <w:r w:rsidR="00F80334" w:rsidRPr="00C36662">
        <w:rPr>
          <w:rFonts w:ascii="Arial" w:hAnsi="Arial" w:cs="Arial"/>
          <w:sz w:val="20"/>
        </w:rPr>
        <w:t> </w:t>
      </w:r>
      <w:r w:rsidRPr="00C36662">
        <w:rPr>
          <w:rFonts w:ascii="Arial" w:hAnsi="Arial" w:cs="Arial"/>
          <w:sz w:val="20"/>
        </w:rPr>
        <w:t>realizaci stavby dopravní infrastruktury – přeložky silnice II/490 a II/495, jako obchvatu místních částí Uherského Brodu – Těšova a Újezdce (dále jen „stavba“). Kupující má v úmyslu stavbu realizovat a prodávající je vlastníkem nemovitostí (pozemků) na nichž má být stavba realizována</w:t>
      </w:r>
      <w:r w:rsidR="0074302B" w:rsidRPr="00C36662">
        <w:rPr>
          <w:rFonts w:ascii="Arial" w:hAnsi="Arial" w:cs="Arial"/>
          <w:sz w:val="20"/>
        </w:rPr>
        <w:t xml:space="preserve">. </w:t>
      </w:r>
    </w:p>
    <w:p w14:paraId="3D26973A" w14:textId="43091562" w:rsidR="004755E9" w:rsidRDefault="004755E9" w:rsidP="004755E9">
      <w:pPr>
        <w:pStyle w:val="Odstavecseseznamem"/>
        <w:numPr>
          <w:ilvl w:val="0"/>
          <w:numId w:val="24"/>
        </w:numPr>
        <w:spacing w:after="0" w:line="240" w:lineRule="auto"/>
        <w:jc w:val="both"/>
        <w:rPr>
          <w:rFonts w:ascii="Arial" w:hAnsi="Arial" w:cs="Arial"/>
          <w:sz w:val="20"/>
        </w:rPr>
      </w:pPr>
      <w:r>
        <w:rPr>
          <w:rFonts w:ascii="Arial" w:hAnsi="Arial" w:cs="Arial"/>
          <w:sz w:val="20"/>
        </w:rPr>
        <w:lastRenderedPageBreak/>
        <w:t xml:space="preserve">Prodávající tímto souhlasí s dočasným záborem o velikosti </w:t>
      </w:r>
      <w:r w:rsidR="0056778A">
        <w:rPr>
          <w:rFonts w:ascii="Arial" w:hAnsi="Arial" w:cs="Arial"/>
          <w:sz w:val="20"/>
        </w:rPr>
        <w:t>1617</w:t>
      </w:r>
      <w:r>
        <w:rPr>
          <w:rFonts w:ascii="Arial" w:hAnsi="Arial" w:cs="Arial"/>
          <w:sz w:val="20"/>
        </w:rPr>
        <w:t xml:space="preserve"> m</w:t>
      </w:r>
      <w:r>
        <w:rPr>
          <w:rFonts w:ascii="Arial" w:hAnsi="Arial" w:cs="Arial"/>
          <w:sz w:val="20"/>
          <w:vertAlign w:val="superscript"/>
        </w:rPr>
        <w:t>2</w:t>
      </w:r>
      <w:r>
        <w:rPr>
          <w:rFonts w:ascii="Arial" w:hAnsi="Arial" w:cs="Arial"/>
          <w:sz w:val="20"/>
        </w:rPr>
        <w:t xml:space="preserve"> z pozemků p. č. </w:t>
      </w:r>
      <w:r w:rsidR="00D04AE9">
        <w:rPr>
          <w:rFonts w:ascii="Arial" w:hAnsi="Arial" w:cs="Arial"/>
          <w:sz w:val="20"/>
        </w:rPr>
        <w:t>1586/1</w:t>
      </w:r>
      <w:r>
        <w:rPr>
          <w:rFonts w:ascii="Arial" w:hAnsi="Arial" w:cs="Arial"/>
          <w:sz w:val="20"/>
          <w:szCs w:val="20"/>
        </w:rPr>
        <w:t xml:space="preserve">, </w:t>
      </w:r>
      <w:r w:rsidR="00D04AE9">
        <w:rPr>
          <w:rFonts w:ascii="Arial" w:hAnsi="Arial" w:cs="Arial"/>
          <w:sz w:val="20"/>
        </w:rPr>
        <w:t>1587, 1919/1 a 1987</w:t>
      </w:r>
      <w:r>
        <w:rPr>
          <w:rFonts w:ascii="Arial" w:hAnsi="Arial" w:cs="Arial"/>
          <w:sz w:val="20"/>
        </w:rPr>
        <w:t xml:space="preserve"> </w:t>
      </w:r>
      <w:r>
        <w:rPr>
          <w:rFonts w:ascii="Arial" w:hAnsi="Arial" w:cs="Arial"/>
          <w:sz w:val="20"/>
          <w:szCs w:val="20"/>
        </w:rPr>
        <w:t xml:space="preserve">v k. </w:t>
      </w:r>
      <w:proofErr w:type="spellStart"/>
      <w:r>
        <w:rPr>
          <w:rFonts w:ascii="Arial" w:hAnsi="Arial" w:cs="Arial"/>
          <w:sz w:val="20"/>
          <w:szCs w:val="20"/>
        </w:rPr>
        <w:t>ú.</w:t>
      </w:r>
      <w:proofErr w:type="spellEnd"/>
      <w:r>
        <w:rPr>
          <w:rFonts w:ascii="Arial" w:hAnsi="Arial" w:cs="Arial"/>
          <w:sz w:val="20"/>
          <w:szCs w:val="20"/>
        </w:rPr>
        <w:t xml:space="preserve"> </w:t>
      </w:r>
      <w:proofErr w:type="spellStart"/>
      <w:r w:rsidR="00D04AE9">
        <w:rPr>
          <w:rFonts w:ascii="Arial" w:hAnsi="Arial" w:cs="Arial"/>
          <w:sz w:val="20"/>
          <w:szCs w:val="20"/>
        </w:rPr>
        <w:t>Těšov</w:t>
      </w:r>
      <w:proofErr w:type="spellEnd"/>
      <w:r>
        <w:rPr>
          <w:rFonts w:ascii="Arial" w:hAnsi="Arial" w:cs="Arial"/>
          <w:sz w:val="20"/>
          <w:szCs w:val="20"/>
        </w:rPr>
        <w:t xml:space="preserve">, nezbytným pro </w:t>
      </w:r>
      <w:r>
        <w:rPr>
          <w:rFonts w:ascii="Arial" w:hAnsi="Arial" w:cs="Arial"/>
          <w:sz w:val="20"/>
        </w:rPr>
        <w:t>stavbu. Prodávající dále souhlasí s povážením zeminy na předmětných pozemcích dotčených dočasným záborem, tj. uskladněním shrnuté zeminy na pozemcích prodávajícího z důvodu realizace stavby. Prodávající tímto uděluje také souhlas s dalšími, výše výslovně neuvedenými, úkony spojenými výlučně s realizací stavby, a pro případ potřeby tímto zplnomocňuje kupujícího, aby ho zastupoval a jednal jeho jménem ve všech věcech souvisejících výlučně se samotnou realizací stavby a pro případ potřeby tímto zplnomocňuje kupujícího, aby ho zastupoval.</w:t>
      </w:r>
    </w:p>
    <w:p w14:paraId="76D09C2F" w14:textId="77777777" w:rsidR="00FC2648" w:rsidRDefault="00FC2648" w:rsidP="00980C32">
      <w:pPr>
        <w:spacing w:after="0" w:line="240" w:lineRule="auto"/>
        <w:ind w:left="357"/>
        <w:jc w:val="center"/>
        <w:rPr>
          <w:rFonts w:ascii="Arial" w:hAnsi="Arial" w:cs="Arial"/>
          <w:b/>
          <w:sz w:val="20"/>
          <w:szCs w:val="20"/>
        </w:rPr>
      </w:pPr>
    </w:p>
    <w:p w14:paraId="000488A2" w14:textId="3C8561C3" w:rsidR="002A4D59" w:rsidRPr="00C36662" w:rsidRDefault="002A4D59" w:rsidP="00980C32">
      <w:pPr>
        <w:spacing w:after="0" w:line="240" w:lineRule="auto"/>
        <w:ind w:left="357"/>
        <w:jc w:val="center"/>
        <w:rPr>
          <w:rFonts w:ascii="Arial" w:hAnsi="Arial" w:cs="Arial"/>
          <w:b/>
          <w:sz w:val="20"/>
          <w:szCs w:val="20"/>
        </w:rPr>
      </w:pPr>
      <w:r w:rsidRPr="00C36662">
        <w:rPr>
          <w:rFonts w:ascii="Arial" w:hAnsi="Arial" w:cs="Arial"/>
          <w:b/>
          <w:sz w:val="20"/>
          <w:szCs w:val="20"/>
        </w:rPr>
        <w:t>VI</w:t>
      </w:r>
      <w:r w:rsidR="00F052E0" w:rsidRPr="00C36662">
        <w:rPr>
          <w:rFonts w:ascii="Arial" w:hAnsi="Arial" w:cs="Arial"/>
          <w:b/>
          <w:sz w:val="20"/>
          <w:szCs w:val="20"/>
        </w:rPr>
        <w:t>I</w:t>
      </w:r>
      <w:r w:rsidRPr="00C36662">
        <w:rPr>
          <w:rFonts w:ascii="Arial" w:hAnsi="Arial" w:cs="Arial"/>
          <w:b/>
          <w:sz w:val="20"/>
          <w:szCs w:val="20"/>
        </w:rPr>
        <w:t>.</w:t>
      </w:r>
    </w:p>
    <w:p w14:paraId="48FA5CA2" w14:textId="77777777" w:rsidR="002A4D59" w:rsidRPr="00C36662" w:rsidRDefault="002A4D59" w:rsidP="00186143">
      <w:pPr>
        <w:spacing w:line="240" w:lineRule="auto"/>
        <w:ind w:left="357"/>
        <w:jc w:val="center"/>
        <w:rPr>
          <w:rFonts w:ascii="Arial" w:hAnsi="Arial" w:cs="Arial"/>
          <w:b/>
          <w:sz w:val="20"/>
          <w:szCs w:val="20"/>
        </w:rPr>
      </w:pPr>
      <w:r w:rsidRPr="00C36662">
        <w:rPr>
          <w:rFonts w:ascii="Arial" w:hAnsi="Arial" w:cs="Arial"/>
          <w:b/>
          <w:sz w:val="20"/>
          <w:szCs w:val="20"/>
        </w:rPr>
        <w:t>Závěrečná ujednání</w:t>
      </w:r>
    </w:p>
    <w:p w14:paraId="47C08C04" w14:textId="77777777" w:rsidR="00186143" w:rsidRPr="00C36662" w:rsidRDefault="00186143" w:rsidP="000E583C">
      <w:pPr>
        <w:pStyle w:val="Odstavecseseznamem"/>
        <w:numPr>
          <w:ilvl w:val="0"/>
          <w:numId w:val="25"/>
        </w:numPr>
        <w:spacing w:after="0" w:line="240" w:lineRule="auto"/>
        <w:contextualSpacing w:val="0"/>
        <w:jc w:val="both"/>
        <w:rPr>
          <w:rFonts w:ascii="Arial" w:hAnsi="Arial" w:cs="Arial"/>
          <w:sz w:val="20"/>
          <w:szCs w:val="20"/>
        </w:rPr>
      </w:pPr>
      <w:r w:rsidRPr="00C36662">
        <w:rPr>
          <w:rFonts w:ascii="Arial" w:hAnsi="Arial" w:cs="Arial"/>
          <w:sz w:val="20"/>
          <w:szCs w:val="20"/>
        </w:rPr>
        <w:t xml:space="preserve">Práva a povinnosti touto smlouvou neupravené se řídí příslušnými ustanoveními OZ. </w:t>
      </w:r>
    </w:p>
    <w:p w14:paraId="40C86300" w14:textId="77777777" w:rsidR="00186143" w:rsidRPr="00C36662" w:rsidRDefault="00186143" w:rsidP="000E583C">
      <w:pPr>
        <w:pStyle w:val="Odstavecseseznamem"/>
        <w:numPr>
          <w:ilvl w:val="0"/>
          <w:numId w:val="25"/>
        </w:numPr>
        <w:spacing w:after="0" w:line="240" w:lineRule="auto"/>
        <w:contextualSpacing w:val="0"/>
        <w:jc w:val="both"/>
        <w:rPr>
          <w:rFonts w:ascii="Arial" w:hAnsi="Arial" w:cs="Arial"/>
          <w:sz w:val="20"/>
          <w:szCs w:val="20"/>
        </w:rPr>
      </w:pPr>
      <w:r w:rsidRPr="00C36662">
        <w:rPr>
          <w:rFonts w:ascii="Arial" w:hAnsi="Arial" w:cs="Arial"/>
          <w:sz w:val="20"/>
          <w:szCs w:val="20"/>
        </w:rPr>
        <w:t>Pokud by se některá ustanovení smlouvy ukázala pro jejich rozpor s platnými právními předpisy neplatnými, nemá taková neplatnost vliv na platnost smlouvy jako celku. Smluvní strany se v takovém případě zavazují neplatná ustanovení nahradit novými platnými ujednáními svým obsahem co nejbližšími původnímu významu nahrazovaných ustanovení. Do doby nahrazení neplatných ustanovení ustanoveními platnými se namísto neplatných částí smlouvy použijí ustanovení platných právních předpisů svým obsahem nejbližší skutečné vůli stran vyjádřené v této smlouvě.</w:t>
      </w:r>
    </w:p>
    <w:p w14:paraId="628ABFE7" w14:textId="77777777" w:rsidR="00186143" w:rsidRPr="00C36662" w:rsidRDefault="00186143" w:rsidP="000E583C">
      <w:pPr>
        <w:pStyle w:val="Odstavecseseznamem"/>
        <w:numPr>
          <w:ilvl w:val="0"/>
          <w:numId w:val="25"/>
        </w:numPr>
        <w:spacing w:after="0" w:line="240" w:lineRule="auto"/>
        <w:contextualSpacing w:val="0"/>
        <w:jc w:val="both"/>
        <w:rPr>
          <w:rFonts w:ascii="Arial" w:hAnsi="Arial" w:cs="Arial"/>
          <w:sz w:val="20"/>
          <w:szCs w:val="20"/>
        </w:rPr>
      </w:pPr>
      <w:r w:rsidRPr="00C36662">
        <w:rPr>
          <w:rFonts w:ascii="Arial" w:hAnsi="Arial" w:cs="Arial"/>
          <w:sz w:val="20"/>
          <w:szCs w:val="20"/>
        </w:rPr>
        <w:t>Tuto smlouvu lze měnit pouze písemnou formou, a to očíslovanými a oběma smluvními stranami podepsanými dodatky anebo novou smlouvou.</w:t>
      </w:r>
    </w:p>
    <w:p w14:paraId="5A40C564" w14:textId="6210CD1F" w:rsidR="001A5BAB" w:rsidRPr="00C36662" w:rsidRDefault="00186143" w:rsidP="000E583C">
      <w:pPr>
        <w:pStyle w:val="Odstavecseseznamem"/>
        <w:numPr>
          <w:ilvl w:val="0"/>
          <w:numId w:val="25"/>
        </w:numPr>
        <w:spacing w:after="0" w:line="240" w:lineRule="auto"/>
        <w:contextualSpacing w:val="0"/>
        <w:jc w:val="both"/>
        <w:rPr>
          <w:rFonts w:ascii="Arial" w:hAnsi="Arial" w:cs="Arial"/>
          <w:sz w:val="20"/>
          <w:szCs w:val="20"/>
        </w:rPr>
      </w:pPr>
      <w:r w:rsidRPr="00C36662">
        <w:rPr>
          <w:rFonts w:ascii="Arial" w:hAnsi="Arial" w:cs="Arial"/>
          <w:sz w:val="20"/>
          <w:szCs w:val="20"/>
        </w:rPr>
        <w:t>Smluvní strany prohlašují, že jsou plně svéprávn</w:t>
      </w:r>
      <w:r w:rsidR="008E1030" w:rsidRPr="00C36662">
        <w:rPr>
          <w:rFonts w:ascii="Arial" w:hAnsi="Arial" w:cs="Arial"/>
          <w:sz w:val="20"/>
          <w:szCs w:val="20"/>
        </w:rPr>
        <w:t>é</w:t>
      </w:r>
      <w:r w:rsidRPr="00C36662">
        <w:rPr>
          <w:rFonts w:ascii="Arial" w:hAnsi="Arial" w:cs="Arial"/>
          <w:sz w:val="20"/>
          <w:szCs w:val="20"/>
        </w:rPr>
        <w:t xml:space="preserve">, že smlouva nebyla sepsána pod nátlakem ani za nápadně nevýhodných podmínek pro některou ze smluvních stran, že právní </w:t>
      </w:r>
      <w:r w:rsidR="00000E7F" w:rsidRPr="00C36662">
        <w:rPr>
          <w:rFonts w:ascii="Arial" w:hAnsi="Arial" w:cs="Arial"/>
          <w:sz w:val="20"/>
          <w:szCs w:val="20"/>
        </w:rPr>
        <w:t>jednání</w:t>
      </w:r>
      <w:r w:rsidRPr="00C36662">
        <w:rPr>
          <w:rFonts w:ascii="Arial" w:hAnsi="Arial" w:cs="Arial"/>
          <w:sz w:val="20"/>
          <w:szCs w:val="20"/>
        </w:rPr>
        <w:t xml:space="preserve"> spojen</w:t>
      </w:r>
      <w:r w:rsidR="008E1030" w:rsidRPr="00C36662">
        <w:rPr>
          <w:rFonts w:ascii="Arial" w:hAnsi="Arial" w:cs="Arial"/>
          <w:sz w:val="20"/>
          <w:szCs w:val="20"/>
        </w:rPr>
        <w:t>á</w:t>
      </w:r>
      <w:r w:rsidRPr="00C36662">
        <w:rPr>
          <w:rFonts w:ascii="Arial" w:hAnsi="Arial" w:cs="Arial"/>
          <w:sz w:val="20"/>
          <w:szCs w:val="20"/>
        </w:rPr>
        <w:t xml:space="preserve"> s uzavřením této smlouvy učinily svobodně a vážně, že </w:t>
      </w:r>
      <w:r w:rsidR="008E1030" w:rsidRPr="00C36662">
        <w:rPr>
          <w:rFonts w:ascii="Arial" w:hAnsi="Arial" w:cs="Arial"/>
          <w:sz w:val="20"/>
          <w:szCs w:val="20"/>
        </w:rPr>
        <w:t>žádná</w:t>
      </w:r>
      <w:r w:rsidRPr="00C36662">
        <w:rPr>
          <w:rFonts w:ascii="Arial" w:hAnsi="Arial" w:cs="Arial"/>
          <w:sz w:val="20"/>
          <w:szCs w:val="20"/>
        </w:rPr>
        <w:t xml:space="preserve"> z nich nejednal</w:t>
      </w:r>
      <w:r w:rsidR="008E1030" w:rsidRPr="00C36662">
        <w:rPr>
          <w:rFonts w:ascii="Arial" w:hAnsi="Arial" w:cs="Arial"/>
          <w:sz w:val="20"/>
          <w:szCs w:val="20"/>
        </w:rPr>
        <w:t>a</w:t>
      </w:r>
      <w:r w:rsidRPr="00C36662">
        <w:rPr>
          <w:rFonts w:ascii="Arial" w:hAnsi="Arial" w:cs="Arial"/>
          <w:sz w:val="20"/>
          <w:szCs w:val="20"/>
        </w:rPr>
        <w:t xml:space="preserve"> v</w:t>
      </w:r>
      <w:r w:rsidR="000503F3" w:rsidRPr="00C36662">
        <w:rPr>
          <w:rFonts w:ascii="Arial" w:hAnsi="Arial" w:cs="Arial"/>
          <w:sz w:val="20"/>
          <w:szCs w:val="20"/>
        </w:rPr>
        <w:t> </w:t>
      </w:r>
      <w:r w:rsidRPr="00C36662">
        <w:rPr>
          <w:rFonts w:ascii="Arial" w:hAnsi="Arial" w:cs="Arial"/>
          <w:sz w:val="20"/>
          <w:szCs w:val="20"/>
        </w:rPr>
        <w:t>tísni, a že obsahu smlouvy rozumí.</w:t>
      </w:r>
      <w:r w:rsidR="001A5BAB" w:rsidRPr="00C36662">
        <w:rPr>
          <w:rFonts w:ascii="Arial" w:hAnsi="Arial" w:cs="Arial"/>
          <w:sz w:val="20"/>
          <w:szCs w:val="20"/>
        </w:rPr>
        <w:t xml:space="preserve"> </w:t>
      </w:r>
    </w:p>
    <w:p w14:paraId="01E17A0E" w14:textId="50CB4D04" w:rsidR="00134D29" w:rsidRPr="00C36662" w:rsidRDefault="00134D29" w:rsidP="000E583C">
      <w:pPr>
        <w:pStyle w:val="Odstavecseseznamem"/>
        <w:numPr>
          <w:ilvl w:val="0"/>
          <w:numId w:val="25"/>
        </w:numPr>
        <w:spacing w:after="0" w:line="240" w:lineRule="auto"/>
        <w:contextualSpacing w:val="0"/>
        <w:jc w:val="both"/>
        <w:rPr>
          <w:rFonts w:ascii="Arial" w:hAnsi="Arial" w:cs="Arial"/>
          <w:sz w:val="20"/>
          <w:szCs w:val="20"/>
        </w:rPr>
      </w:pPr>
      <w:r w:rsidRPr="00C36662">
        <w:rPr>
          <w:rFonts w:ascii="Arial" w:hAnsi="Arial" w:cs="Arial"/>
          <w:sz w:val="20"/>
          <w:szCs w:val="20"/>
        </w:rPr>
        <w:t xml:space="preserve">Smlouva je sepsána </w:t>
      </w:r>
      <w:r w:rsidR="00D56ED6" w:rsidRPr="00C36662">
        <w:rPr>
          <w:rFonts w:ascii="Arial" w:hAnsi="Arial" w:cs="Arial"/>
          <w:sz w:val="20"/>
          <w:szCs w:val="20"/>
        </w:rPr>
        <w:t>v</w:t>
      </w:r>
      <w:r w:rsidR="00B15537" w:rsidRPr="00C36662">
        <w:rPr>
          <w:rFonts w:ascii="Arial" w:hAnsi="Arial" w:cs="Arial"/>
          <w:sz w:val="20"/>
          <w:szCs w:val="20"/>
        </w:rPr>
        <w:t>e</w:t>
      </w:r>
      <w:r w:rsidR="00D56ED6" w:rsidRPr="00C36662">
        <w:rPr>
          <w:rFonts w:ascii="Arial" w:hAnsi="Arial" w:cs="Arial"/>
          <w:sz w:val="20"/>
          <w:szCs w:val="20"/>
        </w:rPr>
        <w:t> </w:t>
      </w:r>
      <w:r w:rsidR="005E6C3B">
        <w:rPr>
          <w:rFonts w:ascii="Arial" w:hAnsi="Arial" w:cs="Arial"/>
          <w:sz w:val="20"/>
          <w:szCs w:val="20"/>
        </w:rPr>
        <w:t>čtyřech</w:t>
      </w:r>
      <w:r w:rsidR="00816831" w:rsidRPr="00C36662">
        <w:rPr>
          <w:rFonts w:ascii="Arial" w:hAnsi="Arial" w:cs="Arial"/>
          <w:sz w:val="20"/>
          <w:szCs w:val="20"/>
        </w:rPr>
        <w:t xml:space="preserve"> </w:t>
      </w:r>
      <w:r w:rsidRPr="00C36662">
        <w:rPr>
          <w:rFonts w:ascii="Arial" w:hAnsi="Arial" w:cs="Arial"/>
          <w:sz w:val="20"/>
          <w:szCs w:val="20"/>
        </w:rPr>
        <w:t xml:space="preserve">vyhotoveních, </w:t>
      </w:r>
      <w:r w:rsidR="00FA3294" w:rsidRPr="00C36662">
        <w:rPr>
          <w:rFonts w:ascii="Arial" w:hAnsi="Arial" w:cs="Arial"/>
          <w:sz w:val="20"/>
          <w:szCs w:val="20"/>
        </w:rPr>
        <w:t>po jednom pro každého jejího účastníka a</w:t>
      </w:r>
      <w:r w:rsidRPr="00C36662">
        <w:rPr>
          <w:rFonts w:ascii="Arial" w:hAnsi="Arial" w:cs="Arial"/>
          <w:sz w:val="20"/>
          <w:szCs w:val="20"/>
        </w:rPr>
        <w:t xml:space="preserve"> </w:t>
      </w:r>
      <w:r w:rsidR="00FA3294" w:rsidRPr="00C36662">
        <w:rPr>
          <w:rFonts w:ascii="Arial" w:hAnsi="Arial" w:cs="Arial"/>
          <w:sz w:val="20"/>
          <w:szCs w:val="20"/>
        </w:rPr>
        <w:t>j</w:t>
      </w:r>
      <w:r w:rsidRPr="00C36662">
        <w:rPr>
          <w:rFonts w:ascii="Arial" w:hAnsi="Arial" w:cs="Arial"/>
          <w:sz w:val="20"/>
          <w:szCs w:val="20"/>
        </w:rPr>
        <w:t xml:space="preserve">eden stejnopis smlouvy s ověřenými podpisy </w:t>
      </w:r>
      <w:r w:rsidR="00FA3294" w:rsidRPr="00C36662">
        <w:rPr>
          <w:rFonts w:ascii="Arial" w:hAnsi="Arial" w:cs="Arial"/>
          <w:sz w:val="20"/>
          <w:szCs w:val="20"/>
        </w:rPr>
        <w:t>je určen pro potřeby katastrálního úřadu.</w:t>
      </w:r>
    </w:p>
    <w:p w14:paraId="69FB7CEB" w14:textId="77777777" w:rsidR="00FA3294" w:rsidRPr="00C36662" w:rsidRDefault="004321F0" w:rsidP="000E583C">
      <w:pPr>
        <w:pStyle w:val="Odstavecseseznamem"/>
        <w:numPr>
          <w:ilvl w:val="0"/>
          <w:numId w:val="25"/>
        </w:numPr>
        <w:spacing w:after="0" w:line="240" w:lineRule="auto"/>
        <w:contextualSpacing w:val="0"/>
        <w:jc w:val="both"/>
        <w:rPr>
          <w:rFonts w:ascii="Arial" w:hAnsi="Arial" w:cs="Arial"/>
          <w:sz w:val="20"/>
          <w:szCs w:val="20"/>
        </w:rPr>
      </w:pPr>
      <w:r w:rsidRPr="00C36662">
        <w:rPr>
          <w:rFonts w:ascii="Arial" w:hAnsi="Arial" w:cs="Arial"/>
          <w:sz w:val="20"/>
          <w:szCs w:val="20"/>
        </w:rPr>
        <w:t>Smlouva je platná dnem jejího podpisu</w:t>
      </w:r>
      <w:r w:rsidR="00FA3294" w:rsidRPr="00C36662">
        <w:rPr>
          <w:rFonts w:ascii="Arial" w:hAnsi="Arial" w:cs="Arial"/>
          <w:sz w:val="20"/>
          <w:szCs w:val="20"/>
        </w:rPr>
        <w:t>.</w:t>
      </w:r>
    </w:p>
    <w:p w14:paraId="1959A98F" w14:textId="14B739B4" w:rsidR="00FA3294" w:rsidRPr="00C36662" w:rsidRDefault="00FA3294" w:rsidP="005D7AD2">
      <w:pPr>
        <w:pStyle w:val="Odstavecseseznamem"/>
        <w:numPr>
          <w:ilvl w:val="0"/>
          <w:numId w:val="25"/>
        </w:numPr>
        <w:spacing w:after="0" w:line="240" w:lineRule="auto"/>
        <w:ind w:left="714" w:hanging="357"/>
        <w:contextualSpacing w:val="0"/>
        <w:jc w:val="both"/>
        <w:rPr>
          <w:rFonts w:ascii="Arial" w:hAnsi="Arial" w:cs="Arial"/>
          <w:sz w:val="20"/>
          <w:szCs w:val="20"/>
        </w:rPr>
      </w:pPr>
      <w:r w:rsidRPr="00C36662">
        <w:rPr>
          <w:rFonts w:ascii="Arial" w:hAnsi="Arial" w:cs="Arial"/>
          <w:sz w:val="20"/>
          <w:szCs w:val="20"/>
        </w:rPr>
        <w:t>Smlouva nabývá účinnosti</w:t>
      </w:r>
      <w:r w:rsidR="00C43173" w:rsidRPr="00C36662">
        <w:rPr>
          <w:rFonts w:ascii="Arial" w:hAnsi="Arial" w:cs="Arial"/>
          <w:sz w:val="20"/>
          <w:szCs w:val="20"/>
        </w:rPr>
        <w:t xml:space="preserve"> dnem jejího podpisu</w:t>
      </w:r>
      <w:r w:rsidR="006C10D8" w:rsidRPr="00C36662">
        <w:rPr>
          <w:rFonts w:ascii="Arial" w:hAnsi="Arial" w:cs="Arial"/>
          <w:sz w:val="20"/>
          <w:szCs w:val="20"/>
        </w:rPr>
        <w:t xml:space="preserve">, pokud není nutné její </w:t>
      </w:r>
      <w:r w:rsidRPr="00C36662">
        <w:rPr>
          <w:rFonts w:ascii="Arial" w:hAnsi="Arial" w:cs="Arial"/>
          <w:sz w:val="20"/>
          <w:szCs w:val="20"/>
        </w:rPr>
        <w:t>zveřejnění v registru smluv podle zákona č. 340/</w:t>
      </w:r>
      <w:r w:rsidR="00C43173" w:rsidRPr="00C36662">
        <w:rPr>
          <w:rFonts w:ascii="Arial" w:hAnsi="Arial" w:cs="Arial"/>
          <w:sz w:val="20"/>
          <w:szCs w:val="20"/>
        </w:rPr>
        <w:t xml:space="preserve">2015 Sb., </w:t>
      </w:r>
      <w:r w:rsidRPr="00C36662">
        <w:rPr>
          <w:rFonts w:ascii="Arial" w:hAnsi="Arial" w:cs="Arial"/>
          <w:sz w:val="20"/>
          <w:szCs w:val="20"/>
        </w:rPr>
        <w:t>o zvláštních podmínkách účinnosti některých smluv, uveřejňování těchto smluv a o registru smluv (zákon o registru smluv</w:t>
      </w:r>
      <w:r w:rsidR="00F052E0" w:rsidRPr="00C36662">
        <w:rPr>
          <w:rFonts w:ascii="Arial" w:hAnsi="Arial" w:cs="Arial"/>
          <w:sz w:val="20"/>
          <w:szCs w:val="20"/>
        </w:rPr>
        <w:t>)</w:t>
      </w:r>
      <w:r w:rsidR="006C10D8" w:rsidRPr="00C36662">
        <w:rPr>
          <w:rFonts w:ascii="Arial" w:hAnsi="Arial" w:cs="Arial"/>
          <w:sz w:val="20"/>
          <w:szCs w:val="20"/>
        </w:rPr>
        <w:t>, v opačném případě dnem jejího zveřejnění</w:t>
      </w:r>
      <w:r w:rsidRPr="00C36662">
        <w:rPr>
          <w:rFonts w:ascii="Arial" w:hAnsi="Arial" w:cs="Arial"/>
          <w:sz w:val="20"/>
          <w:szCs w:val="20"/>
        </w:rPr>
        <w:t>. </w:t>
      </w:r>
      <w:r w:rsidR="00F052E0" w:rsidRPr="00C36662">
        <w:rPr>
          <w:rFonts w:ascii="Arial" w:hAnsi="Arial" w:cs="Arial"/>
          <w:sz w:val="20"/>
          <w:szCs w:val="20"/>
        </w:rPr>
        <w:t>Pro tento případ zašle k</w:t>
      </w:r>
      <w:r w:rsidR="00C43173" w:rsidRPr="00C36662">
        <w:rPr>
          <w:rFonts w:ascii="Arial" w:hAnsi="Arial" w:cs="Arial"/>
          <w:sz w:val="20"/>
          <w:szCs w:val="20"/>
        </w:rPr>
        <w:t>upující</w:t>
      </w:r>
      <w:r w:rsidRPr="00C36662">
        <w:rPr>
          <w:rFonts w:ascii="Arial" w:hAnsi="Arial" w:cs="Arial"/>
          <w:sz w:val="20"/>
          <w:szCs w:val="20"/>
        </w:rPr>
        <w:t xml:space="preserve"> tuto smlouvu </w:t>
      </w:r>
      <w:r w:rsidR="00F052E0" w:rsidRPr="00C36662">
        <w:rPr>
          <w:rFonts w:ascii="Arial" w:hAnsi="Arial" w:cs="Arial"/>
          <w:sz w:val="20"/>
          <w:szCs w:val="20"/>
        </w:rPr>
        <w:t xml:space="preserve">bez zbytečného odkladu </w:t>
      </w:r>
      <w:r w:rsidRPr="00C36662">
        <w:rPr>
          <w:rFonts w:ascii="Arial" w:hAnsi="Arial" w:cs="Arial"/>
          <w:sz w:val="20"/>
          <w:szCs w:val="20"/>
        </w:rPr>
        <w:t>správci registru smluv k uveřejnění</w:t>
      </w:r>
      <w:r w:rsidR="00F052E0" w:rsidRPr="00C36662">
        <w:rPr>
          <w:rFonts w:ascii="Arial" w:hAnsi="Arial" w:cs="Arial"/>
          <w:sz w:val="20"/>
          <w:szCs w:val="20"/>
        </w:rPr>
        <w:t>.</w:t>
      </w:r>
    </w:p>
    <w:tbl>
      <w:tblPr>
        <w:tblStyle w:val="Mkatabulky"/>
        <w:tblW w:w="9292" w:type="dxa"/>
        <w:tblInd w:w="-34" w:type="dxa"/>
        <w:tblBorders>
          <w:insideH w:val="none" w:sz="0" w:space="0" w:color="auto"/>
          <w:insideV w:val="none" w:sz="0" w:space="0" w:color="auto"/>
        </w:tblBorders>
        <w:tblLayout w:type="fixed"/>
        <w:tblLook w:val="04A0" w:firstRow="1" w:lastRow="0" w:firstColumn="1" w:lastColumn="0" w:noHBand="0" w:noVBand="1"/>
      </w:tblPr>
      <w:tblGrid>
        <w:gridCol w:w="9292"/>
      </w:tblGrid>
      <w:tr w:rsidR="00707CDB" w:rsidRPr="003E0D9C" w14:paraId="11D999C0" w14:textId="77777777" w:rsidTr="00D04AE9">
        <w:trPr>
          <w:trHeight w:val="353"/>
        </w:trPr>
        <w:tc>
          <w:tcPr>
            <w:tcW w:w="9292" w:type="dxa"/>
            <w:tcBorders>
              <w:top w:val="single" w:sz="4" w:space="0" w:color="auto"/>
              <w:left w:val="single" w:sz="4" w:space="0" w:color="auto"/>
              <w:bottom w:val="nil"/>
              <w:right w:val="single" w:sz="4" w:space="0" w:color="auto"/>
            </w:tcBorders>
            <w:hideMark/>
          </w:tcPr>
          <w:p w14:paraId="6ECB3F1E" w14:textId="77777777" w:rsidR="00707CDB" w:rsidRPr="00707CDB" w:rsidRDefault="00707CDB" w:rsidP="00707CDB">
            <w:pPr>
              <w:pStyle w:val="Odstavecseseznamem"/>
              <w:tabs>
                <w:tab w:val="center" w:pos="4536"/>
                <w:tab w:val="right" w:pos="9072"/>
              </w:tabs>
              <w:jc w:val="both"/>
              <w:rPr>
                <w:rFonts w:ascii="Arial" w:hAnsi="Arial" w:cs="Arial"/>
                <w:sz w:val="20"/>
                <w:szCs w:val="20"/>
              </w:rPr>
            </w:pPr>
          </w:p>
          <w:p w14:paraId="06414AA7" w14:textId="77777777" w:rsidR="00707CDB" w:rsidRPr="00707CDB" w:rsidRDefault="00707CDB" w:rsidP="00707CDB">
            <w:pPr>
              <w:tabs>
                <w:tab w:val="center" w:pos="4536"/>
                <w:tab w:val="right" w:pos="9072"/>
              </w:tabs>
              <w:jc w:val="both"/>
              <w:rPr>
                <w:rFonts w:ascii="Arial" w:hAnsi="Arial" w:cs="Arial"/>
                <w:sz w:val="20"/>
                <w:szCs w:val="20"/>
              </w:rPr>
            </w:pPr>
            <w:r w:rsidRPr="00707CDB">
              <w:rPr>
                <w:rFonts w:ascii="Arial" w:hAnsi="Arial" w:cs="Arial"/>
                <w:sz w:val="20"/>
                <w:szCs w:val="20"/>
              </w:rPr>
              <w:t>Doložka dle ustanovení § 41 zák. č. 128/2000 Sb., o obcích, ve znění pozdějších předpisů (obecní zřízení),</w:t>
            </w:r>
          </w:p>
        </w:tc>
      </w:tr>
      <w:tr w:rsidR="00707CDB" w:rsidRPr="003E0D9C" w14:paraId="71C53A6C" w14:textId="77777777" w:rsidTr="00625795">
        <w:trPr>
          <w:trHeight w:val="209"/>
        </w:trPr>
        <w:tc>
          <w:tcPr>
            <w:tcW w:w="9292" w:type="dxa"/>
            <w:tcBorders>
              <w:top w:val="nil"/>
              <w:left w:val="single" w:sz="4" w:space="0" w:color="auto"/>
              <w:bottom w:val="nil"/>
              <w:right w:val="single" w:sz="4" w:space="0" w:color="auto"/>
            </w:tcBorders>
            <w:hideMark/>
          </w:tcPr>
          <w:p w14:paraId="63EC0D40" w14:textId="77777777" w:rsidR="00707CDB" w:rsidRPr="003E0D9C" w:rsidRDefault="00707CDB" w:rsidP="00625795">
            <w:pPr>
              <w:jc w:val="both"/>
              <w:rPr>
                <w:rFonts w:ascii="Arial" w:hAnsi="Arial" w:cs="Arial"/>
                <w:sz w:val="20"/>
                <w:szCs w:val="20"/>
              </w:rPr>
            </w:pPr>
            <w:r w:rsidRPr="003E0D9C">
              <w:rPr>
                <w:rFonts w:ascii="Arial" w:hAnsi="Arial" w:cs="Arial"/>
                <w:sz w:val="20"/>
                <w:szCs w:val="20"/>
              </w:rPr>
              <w:t>Schváleno orgánem obce:</w:t>
            </w:r>
            <w:r w:rsidRPr="003E0D9C">
              <w:rPr>
                <w:rFonts w:ascii="Arial" w:hAnsi="Arial" w:cs="Arial"/>
                <w:sz w:val="20"/>
                <w:szCs w:val="20"/>
              </w:rPr>
              <w:tab/>
              <w:t>Zastupitelstvo města Uherský Brod</w:t>
            </w:r>
          </w:p>
        </w:tc>
      </w:tr>
      <w:tr w:rsidR="00707CDB" w:rsidRPr="003E0D9C" w14:paraId="7BD4C018" w14:textId="77777777" w:rsidTr="00D04AE9">
        <w:trPr>
          <w:trHeight w:val="196"/>
        </w:trPr>
        <w:tc>
          <w:tcPr>
            <w:tcW w:w="9292" w:type="dxa"/>
            <w:tcBorders>
              <w:top w:val="nil"/>
              <w:left w:val="single" w:sz="4" w:space="0" w:color="auto"/>
              <w:bottom w:val="single" w:sz="4" w:space="0" w:color="auto"/>
              <w:right w:val="single" w:sz="4" w:space="0" w:color="auto"/>
            </w:tcBorders>
            <w:hideMark/>
          </w:tcPr>
          <w:p w14:paraId="365F29D6" w14:textId="52CAAC1F" w:rsidR="00707CDB" w:rsidRPr="003E0D9C" w:rsidRDefault="00707CDB" w:rsidP="00625795">
            <w:pPr>
              <w:jc w:val="both"/>
              <w:rPr>
                <w:rFonts w:ascii="Arial" w:hAnsi="Arial" w:cs="Arial"/>
                <w:sz w:val="20"/>
                <w:szCs w:val="20"/>
              </w:rPr>
            </w:pPr>
            <w:r w:rsidRPr="003E0D9C">
              <w:rPr>
                <w:rFonts w:ascii="Arial" w:hAnsi="Arial" w:cs="Arial"/>
                <w:sz w:val="20"/>
                <w:szCs w:val="20"/>
              </w:rPr>
              <w:t xml:space="preserve">                 </w:t>
            </w:r>
            <w:r>
              <w:rPr>
                <w:rFonts w:ascii="Arial" w:hAnsi="Arial" w:cs="Arial"/>
                <w:sz w:val="20"/>
                <w:szCs w:val="20"/>
              </w:rPr>
              <w:t xml:space="preserve">                               </w:t>
            </w:r>
            <w:r w:rsidR="00D04AE9" w:rsidRPr="00A71D34">
              <w:rPr>
                <w:rFonts w:ascii="Arial" w:hAnsi="Arial" w:cs="Arial"/>
                <w:sz w:val="20"/>
                <w:szCs w:val="20"/>
              </w:rPr>
              <w:t>24. zasedání konané dne 25.04.2022, č. usnesení: 628/Z24/22</w:t>
            </w:r>
          </w:p>
        </w:tc>
      </w:tr>
    </w:tbl>
    <w:p w14:paraId="225477BE" w14:textId="77777777" w:rsidR="00EA4119" w:rsidRPr="00C36662" w:rsidRDefault="00EA4119" w:rsidP="00EA4119">
      <w:pPr>
        <w:pStyle w:val="Odstavecseseznamem"/>
        <w:spacing w:after="0" w:line="240" w:lineRule="auto"/>
        <w:jc w:val="both"/>
        <w:rPr>
          <w:rFonts w:ascii="Arial" w:hAnsi="Arial" w:cs="Arial"/>
          <w:sz w:val="20"/>
          <w:szCs w:val="20"/>
        </w:rPr>
      </w:pPr>
    </w:p>
    <w:p w14:paraId="1D827E21" w14:textId="77777777" w:rsidR="00EA4119" w:rsidRPr="00C36662" w:rsidRDefault="00EA4119" w:rsidP="00EA4119">
      <w:pPr>
        <w:pStyle w:val="Odstavecseseznamem"/>
        <w:tabs>
          <w:tab w:val="left" w:pos="4536"/>
        </w:tabs>
        <w:spacing w:after="0" w:line="240" w:lineRule="auto"/>
        <w:ind w:left="0"/>
        <w:rPr>
          <w:rFonts w:ascii="Arial" w:hAnsi="Arial" w:cs="Arial"/>
          <w:sz w:val="20"/>
          <w:szCs w:val="20"/>
        </w:rPr>
      </w:pPr>
      <w:r w:rsidRPr="00C36662">
        <w:rPr>
          <w:rFonts w:ascii="Arial" w:hAnsi="Arial" w:cs="Arial"/>
          <w:sz w:val="20"/>
          <w:szCs w:val="20"/>
        </w:rPr>
        <w:t>V Uherském Brodě dne ………………………</w:t>
      </w:r>
      <w:r w:rsidRPr="00C36662">
        <w:rPr>
          <w:rFonts w:ascii="Arial" w:hAnsi="Arial" w:cs="Arial"/>
          <w:sz w:val="20"/>
          <w:szCs w:val="20"/>
        </w:rPr>
        <w:tab/>
        <w:t>V Uherském Brodě dne ………………………………</w:t>
      </w:r>
    </w:p>
    <w:p w14:paraId="322D841E" w14:textId="77777777" w:rsidR="00EA4119" w:rsidRPr="00C36662" w:rsidRDefault="00EA4119" w:rsidP="00EA4119">
      <w:pPr>
        <w:pStyle w:val="Odstavecseseznamem"/>
        <w:spacing w:after="0" w:line="240" w:lineRule="auto"/>
        <w:rPr>
          <w:rFonts w:ascii="Arial" w:hAnsi="Arial" w:cs="Arial"/>
          <w:sz w:val="20"/>
          <w:szCs w:val="20"/>
        </w:rPr>
      </w:pPr>
    </w:p>
    <w:p w14:paraId="17323B5B" w14:textId="77777777" w:rsidR="00EA4119" w:rsidRPr="00C36662" w:rsidRDefault="00EA4119" w:rsidP="00EA4119">
      <w:pPr>
        <w:pStyle w:val="Odstavecseseznamem"/>
        <w:tabs>
          <w:tab w:val="left" w:pos="4536"/>
        </w:tabs>
        <w:spacing w:after="0" w:line="240" w:lineRule="auto"/>
        <w:ind w:left="0"/>
        <w:rPr>
          <w:rFonts w:ascii="Arial" w:hAnsi="Arial" w:cs="Arial"/>
          <w:sz w:val="20"/>
          <w:szCs w:val="20"/>
        </w:rPr>
      </w:pPr>
      <w:r w:rsidRPr="00C36662">
        <w:rPr>
          <w:rFonts w:ascii="Arial" w:hAnsi="Arial" w:cs="Arial"/>
          <w:sz w:val="20"/>
          <w:szCs w:val="20"/>
        </w:rPr>
        <w:t>prodávající</w:t>
      </w:r>
      <w:r w:rsidRPr="00C36662">
        <w:rPr>
          <w:rFonts w:ascii="Arial" w:hAnsi="Arial" w:cs="Arial"/>
          <w:sz w:val="20"/>
          <w:szCs w:val="20"/>
        </w:rPr>
        <w:tab/>
        <w:t>kupující</w:t>
      </w:r>
    </w:p>
    <w:p w14:paraId="7D1BDE55" w14:textId="77777777" w:rsidR="00EA4119" w:rsidRPr="00C36662" w:rsidRDefault="00EA4119" w:rsidP="00EA4119">
      <w:pPr>
        <w:pStyle w:val="Odstavecseseznamem"/>
        <w:tabs>
          <w:tab w:val="left" w:pos="4253"/>
        </w:tabs>
        <w:spacing w:after="0" w:line="240" w:lineRule="auto"/>
        <w:rPr>
          <w:rFonts w:ascii="Arial" w:hAnsi="Arial" w:cs="Arial"/>
          <w:sz w:val="20"/>
          <w:szCs w:val="20"/>
        </w:rPr>
      </w:pPr>
    </w:p>
    <w:p w14:paraId="312D5FA3" w14:textId="77777777" w:rsidR="00EA4119" w:rsidRDefault="00EA4119" w:rsidP="00EA4119">
      <w:pPr>
        <w:pStyle w:val="Odstavecseseznamem"/>
        <w:tabs>
          <w:tab w:val="left" w:pos="4253"/>
        </w:tabs>
        <w:spacing w:after="0" w:line="240" w:lineRule="auto"/>
        <w:rPr>
          <w:rFonts w:ascii="Arial" w:hAnsi="Arial" w:cs="Arial"/>
          <w:sz w:val="20"/>
          <w:szCs w:val="20"/>
        </w:rPr>
      </w:pPr>
    </w:p>
    <w:p w14:paraId="498C2F53" w14:textId="77777777" w:rsidR="00D04AE9" w:rsidRPr="00C36662" w:rsidRDefault="00D04AE9" w:rsidP="00EA4119">
      <w:pPr>
        <w:pStyle w:val="Odstavecseseznamem"/>
        <w:tabs>
          <w:tab w:val="left" w:pos="4253"/>
        </w:tabs>
        <w:spacing w:after="0" w:line="240" w:lineRule="auto"/>
        <w:rPr>
          <w:rFonts w:ascii="Arial" w:hAnsi="Arial" w:cs="Arial"/>
          <w:sz w:val="20"/>
          <w:szCs w:val="20"/>
        </w:rPr>
      </w:pPr>
    </w:p>
    <w:p w14:paraId="79A4B242" w14:textId="77777777" w:rsidR="00EA4119" w:rsidRDefault="00EA4119" w:rsidP="00EA4119">
      <w:pPr>
        <w:pStyle w:val="Odstavecseseznamem"/>
        <w:tabs>
          <w:tab w:val="left" w:pos="4253"/>
        </w:tabs>
        <w:spacing w:after="0" w:line="240" w:lineRule="auto"/>
        <w:rPr>
          <w:rFonts w:ascii="Arial" w:hAnsi="Arial" w:cs="Arial"/>
          <w:sz w:val="20"/>
          <w:szCs w:val="20"/>
        </w:rPr>
      </w:pPr>
    </w:p>
    <w:p w14:paraId="0E2DB591" w14:textId="77777777" w:rsidR="00D04AE9" w:rsidRDefault="00D04AE9" w:rsidP="00EA4119">
      <w:pPr>
        <w:pStyle w:val="Odstavecseseznamem"/>
        <w:tabs>
          <w:tab w:val="left" w:pos="4253"/>
        </w:tabs>
        <w:spacing w:after="0" w:line="240" w:lineRule="auto"/>
        <w:rPr>
          <w:rFonts w:ascii="Arial" w:hAnsi="Arial" w:cs="Arial"/>
          <w:sz w:val="20"/>
          <w:szCs w:val="20"/>
        </w:rPr>
      </w:pPr>
    </w:p>
    <w:p w14:paraId="7B67391B" w14:textId="77777777" w:rsidR="001013A6" w:rsidRDefault="001013A6" w:rsidP="00EA4119">
      <w:pPr>
        <w:pStyle w:val="Odstavecseseznamem"/>
        <w:tabs>
          <w:tab w:val="left" w:pos="4253"/>
        </w:tabs>
        <w:spacing w:after="0" w:line="240" w:lineRule="auto"/>
        <w:rPr>
          <w:rFonts w:ascii="Arial" w:hAnsi="Arial" w:cs="Arial"/>
          <w:sz w:val="20"/>
          <w:szCs w:val="20"/>
        </w:rPr>
      </w:pPr>
    </w:p>
    <w:p w14:paraId="3E579393" w14:textId="77777777" w:rsidR="00EA4119" w:rsidRPr="00C36662" w:rsidRDefault="00EA4119" w:rsidP="00EA4119">
      <w:pPr>
        <w:pStyle w:val="Odstavecseseznamem"/>
        <w:tabs>
          <w:tab w:val="left" w:pos="4253"/>
        </w:tabs>
        <w:spacing w:after="0" w:line="240" w:lineRule="auto"/>
        <w:rPr>
          <w:rFonts w:ascii="Arial" w:hAnsi="Arial" w:cs="Arial"/>
          <w:sz w:val="20"/>
          <w:szCs w:val="20"/>
        </w:rPr>
      </w:pPr>
    </w:p>
    <w:p w14:paraId="40C54326" w14:textId="77777777" w:rsidR="00EA4119" w:rsidRPr="00C36662" w:rsidRDefault="00EA4119" w:rsidP="00EA4119">
      <w:pPr>
        <w:pStyle w:val="Odstavecseseznamem"/>
        <w:tabs>
          <w:tab w:val="left" w:pos="4253"/>
        </w:tabs>
        <w:spacing w:after="0" w:line="240" w:lineRule="auto"/>
        <w:rPr>
          <w:rFonts w:ascii="Arial" w:hAnsi="Arial" w:cs="Arial"/>
          <w:sz w:val="20"/>
          <w:szCs w:val="20"/>
        </w:rPr>
      </w:pPr>
    </w:p>
    <w:p w14:paraId="6AADCCFD" w14:textId="14DDA388" w:rsidR="00EA4119" w:rsidRPr="00C36662" w:rsidRDefault="005E6C3B" w:rsidP="00EA4119">
      <w:pPr>
        <w:pStyle w:val="Odstavecseseznamem"/>
        <w:tabs>
          <w:tab w:val="left" w:pos="4536"/>
        </w:tabs>
        <w:spacing w:after="0" w:line="240" w:lineRule="auto"/>
        <w:ind w:left="0"/>
        <w:rPr>
          <w:rFonts w:ascii="Arial" w:hAnsi="Arial" w:cs="Arial"/>
          <w:sz w:val="20"/>
          <w:szCs w:val="20"/>
        </w:rPr>
      </w:pPr>
      <w:r>
        <w:rPr>
          <w:rFonts w:ascii="Arial" w:hAnsi="Arial" w:cs="Arial"/>
          <w:sz w:val="20"/>
          <w:szCs w:val="20"/>
        </w:rPr>
        <w:t xml:space="preserve">Eduard </w:t>
      </w:r>
      <w:proofErr w:type="spellStart"/>
      <w:r>
        <w:rPr>
          <w:rFonts w:ascii="Arial" w:hAnsi="Arial" w:cs="Arial"/>
          <w:sz w:val="20"/>
          <w:szCs w:val="20"/>
        </w:rPr>
        <w:t>Miškařík</w:t>
      </w:r>
      <w:proofErr w:type="spellEnd"/>
      <w:r w:rsidR="00EA4119" w:rsidRPr="00C36662">
        <w:rPr>
          <w:rFonts w:ascii="Arial" w:hAnsi="Arial" w:cs="Arial"/>
          <w:sz w:val="20"/>
          <w:szCs w:val="20"/>
        </w:rPr>
        <w:tab/>
      </w:r>
      <w:r w:rsidR="009D23F8">
        <w:rPr>
          <w:rFonts w:ascii="Arial" w:hAnsi="Arial" w:cs="Arial"/>
          <w:sz w:val="20"/>
          <w:szCs w:val="20"/>
        </w:rPr>
        <w:t>Ivan Láska</w:t>
      </w:r>
    </w:p>
    <w:p w14:paraId="289DEAFD" w14:textId="00E2BF21" w:rsidR="00EA4119" w:rsidRDefault="00EA4119" w:rsidP="00EA4119">
      <w:pPr>
        <w:pStyle w:val="Odstavecseseznamem"/>
        <w:tabs>
          <w:tab w:val="left" w:pos="4536"/>
        </w:tabs>
        <w:spacing w:after="0" w:line="240" w:lineRule="auto"/>
        <w:rPr>
          <w:rFonts w:ascii="Arial" w:hAnsi="Arial" w:cs="Arial"/>
          <w:sz w:val="20"/>
          <w:szCs w:val="20"/>
        </w:rPr>
      </w:pPr>
      <w:r w:rsidRPr="00C36662">
        <w:rPr>
          <w:rFonts w:ascii="Arial" w:hAnsi="Arial" w:cs="Arial"/>
          <w:sz w:val="20"/>
          <w:szCs w:val="20"/>
        </w:rPr>
        <w:tab/>
      </w:r>
      <w:r w:rsidR="009D23F8">
        <w:rPr>
          <w:rFonts w:ascii="Arial" w:hAnsi="Arial" w:cs="Arial"/>
          <w:sz w:val="20"/>
          <w:szCs w:val="20"/>
        </w:rPr>
        <w:t>místostarosta</w:t>
      </w:r>
    </w:p>
    <w:p w14:paraId="15900FCF" w14:textId="77777777" w:rsidR="005E6C3B" w:rsidRDefault="005E6C3B" w:rsidP="00EA4119">
      <w:pPr>
        <w:pStyle w:val="Odstavecseseznamem"/>
        <w:tabs>
          <w:tab w:val="left" w:pos="4536"/>
        </w:tabs>
        <w:spacing w:after="0" w:line="240" w:lineRule="auto"/>
        <w:rPr>
          <w:rFonts w:ascii="Arial" w:hAnsi="Arial" w:cs="Arial"/>
          <w:sz w:val="20"/>
          <w:szCs w:val="20"/>
        </w:rPr>
      </w:pPr>
    </w:p>
    <w:p w14:paraId="2200719A" w14:textId="77777777" w:rsidR="00D04AE9" w:rsidRDefault="00D04AE9" w:rsidP="00EA4119">
      <w:pPr>
        <w:pStyle w:val="Odstavecseseznamem"/>
        <w:tabs>
          <w:tab w:val="left" w:pos="4536"/>
        </w:tabs>
        <w:spacing w:after="0" w:line="240" w:lineRule="auto"/>
        <w:rPr>
          <w:rFonts w:ascii="Arial" w:hAnsi="Arial" w:cs="Arial"/>
          <w:sz w:val="20"/>
          <w:szCs w:val="20"/>
        </w:rPr>
      </w:pPr>
    </w:p>
    <w:p w14:paraId="1BA2A274" w14:textId="77777777" w:rsidR="00D04AE9" w:rsidRDefault="00D04AE9" w:rsidP="00EA4119">
      <w:pPr>
        <w:pStyle w:val="Odstavecseseznamem"/>
        <w:tabs>
          <w:tab w:val="left" w:pos="4536"/>
        </w:tabs>
        <w:spacing w:after="0" w:line="240" w:lineRule="auto"/>
        <w:rPr>
          <w:rFonts w:ascii="Arial" w:hAnsi="Arial" w:cs="Arial"/>
          <w:sz w:val="20"/>
          <w:szCs w:val="20"/>
        </w:rPr>
      </w:pPr>
    </w:p>
    <w:p w14:paraId="41102835" w14:textId="77777777" w:rsidR="00D04AE9" w:rsidRDefault="00D04AE9" w:rsidP="00EA4119">
      <w:pPr>
        <w:pStyle w:val="Odstavecseseznamem"/>
        <w:tabs>
          <w:tab w:val="left" w:pos="4536"/>
        </w:tabs>
        <w:spacing w:after="0" w:line="240" w:lineRule="auto"/>
        <w:rPr>
          <w:rFonts w:ascii="Arial" w:hAnsi="Arial" w:cs="Arial"/>
          <w:sz w:val="20"/>
          <w:szCs w:val="20"/>
        </w:rPr>
      </w:pPr>
    </w:p>
    <w:p w14:paraId="52BB44C6" w14:textId="77777777" w:rsidR="005E6C3B" w:rsidRDefault="005E6C3B" w:rsidP="00EA4119">
      <w:pPr>
        <w:pStyle w:val="Odstavecseseznamem"/>
        <w:tabs>
          <w:tab w:val="left" w:pos="4536"/>
        </w:tabs>
        <w:spacing w:after="0" w:line="240" w:lineRule="auto"/>
        <w:rPr>
          <w:rFonts w:ascii="Arial" w:hAnsi="Arial" w:cs="Arial"/>
          <w:sz w:val="20"/>
          <w:szCs w:val="20"/>
        </w:rPr>
      </w:pPr>
    </w:p>
    <w:p w14:paraId="63A160EC" w14:textId="77777777" w:rsidR="00D04AE9" w:rsidRDefault="00D04AE9" w:rsidP="00D04AE9">
      <w:pPr>
        <w:tabs>
          <w:tab w:val="left" w:pos="4536"/>
        </w:tabs>
        <w:spacing w:after="0" w:line="240" w:lineRule="auto"/>
        <w:rPr>
          <w:rFonts w:ascii="Arial" w:hAnsi="Arial" w:cs="Arial"/>
          <w:sz w:val="20"/>
          <w:szCs w:val="20"/>
        </w:rPr>
      </w:pPr>
    </w:p>
    <w:p w14:paraId="32C221AA" w14:textId="156EF909" w:rsidR="000856DB" w:rsidRDefault="00D04AE9" w:rsidP="00D04AE9">
      <w:pPr>
        <w:tabs>
          <w:tab w:val="left" w:pos="4536"/>
        </w:tabs>
        <w:spacing w:after="0" w:line="240" w:lineRule="auto"/>
        <w:rPr>
          <w:rFonts w:ascii="Arial" w:hAnsi="Arial" w:cs="Arial"/>
          <w:sz w:val="20"/>
          <w:szCs w:val="20"/>
        </w:rPr>
      </w:pPr>
      <w:r>
        <w:rPr>
          <w:rFonts w:ascii="Arial" w:hAnsi="Arial" w:cs="Arial"/>
          <w:sz w:val="20"/>
          <w:szCs w:val="20"/>
        </w:rPr>
        <w:t>A</w:t>
      </w:r>
      <w:r w:rsidR="005E6C3B" w:rsidRPr="00D04AE9">
        <w:rPr>
          <w:rFonts w:ascii="Arial" w:hAnsi="Arial" w:cs="Arial"/>
          <w:sz w:val="20"/>
          <w:szCs w:val="20"/>
        </w:rPr>
        <w:t xml:space="preserve">lena </w:t>
      </w:r>
      <w:proofErr w:type="spellStart"/>
      <w:r w:rsidR="005E6C3B" w:rsidRPr="00D04AE9">
        <w:rPr>
          <w:rFonts w:ascii="Arial" w:hAnsi="Arial" w:cs="Arial"/>
          <w:sz w:val="20"/>
          <w:szCs w:val="20"/>
        </w:rPr>
        <w:t>Miškaříková</w:t>
      </w:r>
      <w:proofErr w:type="spellEnd"/>
    </w:p>
    <w:sectPr w:rsidR="000856DB" w:rsidSect="00D04AE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AF20" w14:textId="77777777" w:rsidR="00A66AE8" w:rsidRDefault="00A66AE8" w:rsidP="00736CC3">
      <w:pPr>
        <w:spacing w:after="0" w:line="240" w:lineRule="auto"/>
      </w:pPr>
      <w:r>
        <w:separator/>
      </w:r>
    </w:p>
  </w:endnote>
  <w:endnote w:type="continuationSeparator" w:id="0">
    <w:p w14:paraId="3A1B4CAB" w14:textId="77777777" w:rsidR="00A66AE8" w:rsidRDefault="00A66AE8" w:rsidP="0073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667061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30D616E" w14:textId="77777777" w:rsidR="0073380D" w:rsidRPr="0073380D" w:rsidRDefault="0073380D">
            <w:pPr>
              <w:pStyle w:val="Zpat"/>
              <w:jc w:val="right"/>
              <w:rPr>
                <w:rFonts w:ascii="Arial" w:hAnsi="Arial" w:cs="Arial"/>
                <w:sz w:val="16"/>
                <w:szCs w:val="16"/>
              </w:rPr>
            </w:pPr>
            <w:r w:rsidRPr="0073380D">
              <w:rPr>
                <w:rFonts w:ascii="Arial" w:hAnsi="Arial" w:cs="Arial"/>
                <w:sz w:val="16"/>
                <w:szCs w:val="16"/>
              </w:rPr>
              <w:t xml:space="preserve">Stránka </w:t>
            </w:r>
            <w:r w:rsidRPr="0073380D">
              <w:rPr>
                <w:rFonts w:ascii="Arial" w:hAnsi="Arial" w:cs="Arial"/>
                <w:b/>
                <w:bCs/>
                <w:sz w:val="16"/>
                <w:szCs w:val="16"/>
              </w:rPr>
              <w:fldChar w:fldCharType="begin"/>
            </w:r>
            <w:r w:rsidRPr="0073380D">
              <w:rPr>
                <w:rFonts w:ascii="Arial" w:hAnsi="Arial" w:cs="Arial"/>
                <w:b/>
                <w:bCs/>
                <w:sz w:val="16"/>
                <w:szCs w:val="16"/>
              </w:rPr>
              <w:instrText>PAGE</w:instrText>
            </w:r>
            <w:r w:rsidRPr="0073380D">
              <w:rPr>
                <w:rFonts w:ascii="Arial" w:hAnsi="Arial" w:cs="Arial"/>
                <w:b/>
                <w:bCs/>
                <w:sz w:val="16"/>
                <w:szCs w:val="16"/>
              </w:rPr>
              <w:fldChar w:fldCharType="separate"/>
            </w:r>
            <w:r w:rsidR="00443E8C">
              <w:rPr>
                <w:rFonts w:ascii="Arial" w:hAnsi="Arial" w:cs="Arial"/>
                <w:b/>
                <w:bCs/>
                <w:noProof/>
                <w:sz w:val="16"/>
                <w:szCs w:val="16"/>
              </w:rPr>
              <w:t>3</w:t>
            </w:r>
            <w:r w:rsidRPr="0073380D">
              <w:rPr>
                <w:rFonts w:ascii="Arial" w:hAnsi="Arial" w:cs="Arial"/>
                <w:b/>
                <w:bCs/>
                <w:sz w:val="16"/>
                <w:szCs w:val="16"/>
              </w:rPr>
              <w:fldChar w:fldCharType="end"/>
            </w:r>
            <w:r w:rsidRPr="0073380D">
              <w:rPr>
                <w:rFonts w:ascii="Arial" w:hAnsi="Arial" w:cs="Arial"/>
                <w:sz w:val="16"/>
                <w:szCs w:val="16"/>
              </w:rPr>
              <w:t xml:space="preserve"> z </w:t>
            </w:r>
            <w:r w:rsidRPr="0073380D">
              <w:rPr>
                <w:rFonts w:ascii="Arial" w:hAnsi="Arial" w:cs="Arial"/>
                <w:b/>
                <w:bCs/>
                <w:sz w:val="16"/>
                <w:szCs w:val="16"/>
              </w:rPr>
              <w:fldChar w:fldCharType="begin"/>
            </w:r>
            <w:r w:rsidRPr="0073380D">
              <w:rPr>
                <w:rFonts w:ascii="Arial" w:hAnsi="Arial" w:cs="Arial"/>
                <w:b/>
                <w:bCs/>
                <w:sz w:val="16"/>
                <w:szCs w:val="16"/>
              </w:rPr>
              <w:instrText>NUMPAGES</w:instrText>
            </w:r>
            <w:r w:rsidRPr="0073380D">
              <w:rPr>
                <w:rFonts w:ascii="Arial" w:hAnsi="Arial" w:cs="Arial"/>
                <w:b/>
                <w:bCs/>
                <w:sz w:val="16"/>
                <w:szCs w:val="16"/>
              </w:rPr>
              <w:fldChar w:fldCharType="separate"/>
            </w:r>
            <w:r w:rsidR="00443E8C">
              <w:rPr>
                <w:rFonts w:ascii="Arial" w:hAnsi="Arial" w:cs="Arial"/>
                <w:b/>
                <w:bCs/>
                <w:noProof/>
                <w:sz w:val="16"/>
                <w:szCs w:val="16"/>
              </w:rPr>
              <w:t>3</w:t>
            </w:r>
            <w:r w:rsidRPr="0073380D">
              <w:rPr>
                <w:rFonts w:ascii="Arial" w:hAnsi="Arial" w:cs="Arial"/>
                <w:b/>
                <w:bCs/>
                <w:sz w:val="16"/>
                <w:szCs w:val="16"/>
              </w:rPr>
              <w:fldChar w:fldCharType="end"/>
            </w:r>
          </w:p>
        </w:sdtContent>
      </w:sdt>
    </w:sdtContent>
  </w:sdt>
  <w:p w14:paraId="635FA109" w14:textId="77777777" w:rsidR="0073380D" w:rsidRPr="0073380D" w:rsidRDefault="0073380D">
    <w:pPr>
      <w:pStyle w:val="Zpa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F6740" w14:textId="77777777" w:rsidR="00A66AE8" w:rsidRDefault="00A66AE8" w:rsidP="00736CC3">
      <w:pPr>
        <w:spacing w:after="0" w:line="240" w:lineRule="auto"/>
      </w:pPr>
      <w:r>
        <w:separator/>
      </w:r>
    </w:p>
  </w:footnote>
  <w:footnote w:type="continuationSeparator" w:id="0">
    <w:p w14:paraId="677DC221" w14:textId="77777777" w:rsidR="00A66AE8" w:rsidRDefault="00A66AE8" w:rsidP="00736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290E" w14:textId="77777777" w:rsidR="00736CC3" w:rsidRPr="005C179D" w:rsidRDefault="00736CC3" w:rsidP="00736CC3"/>
  <w:p w14:paraId="0A650376" w14:textId="77777777" w:rsidR="00736CC3" w:rsidRDefault="00736CC3" w:rsidP="00736C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89FED" w14:textId="77777777" w:rsidR="009F0A17" w:rsidRPr="005C179D" w:rsidRDefault="009F0A17" w:rsidP="009F0A17">
    <w:r>
      <w:rPr>
        <w:noProof/>
        <w:lang w:eastAsia="cs-CZ"/>
      </w:rPr>
      <w:drawing>
        <wp:inline distT="0" distB="0" distL="0" distR="0" wp14:anchorId="53E2EA44" wp14:editId="434211A3">
          <wp:extent cx="2400300" cy="552450"/>
          <wp:effectExtent l="0" t="0" r="0" b="0"/>
          <wp:docPr id="7" name="Obrázek 7"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ub_rastr-barv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52450"/>
                  </a:xfrm>
                  <a:prstGeom prst="rect">
                    <a:avLst/>
                  </a:prstGeom>
                  <a:noFill/>
                  <a:ln>
                    <a:noFill/>
                  </a:ln>
                </pic:spPr>
              </pic:pic>
            </a:graphicData>
          </a:graphic>
        </wp:inline>
      </w:drawing>
    </w:r>
  </w:p>
  <w:p w14:paraId="6D9C3205" w14:textId="77777777" w:rsidR="009F0A17" w:rsidRPr="005C179D" w:rsidRDefault="009F0A17" w:rsidP="009F0A17">
    <w:r>
      <w:rPr>
        <w:noProof/>
        <w:lang w:eastAsia="cs-CZ"/>
      </w:rPr>
      <w:drawing>
        <wp:inline distT="0" distB="0" distL="0" distR="0" wp14:anchorId="58AB795F" wp14:editId="455C2593">
          <wp:extent cx="2847975" cy="285750"/>
          <wp:effectExtent l="0" t="0" r="9525" b="0"/>
          <wp:docPr id="8" name="Obrázek 8" descr="logo-ub_text-mest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ub_text-mesto-bar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285750"/>
                  </a:xfrm>
                  <a:prstGeom prst="rect">
                    <a:avLst/>
                  </a:prstGeom>
                  <a:noFill/>
                  <a:ln>
                    <a:noFill/>
                  </a:ln>
                </pic:spPr>
              </pic:pic>
            </a:graphicData>
          </a:graphic>
        </wp:inline>
      </w:drawing>
    </w:r>
  </w:p>
  <w:p w14:paraId="1C37CB60" w14:textId="77777777" w:rsidR="009F0A17" w:rsidRDefault="009F0A17" w:rsidP="009F0A17">
    <w:pPr>
      <w:pStyle w:val="Zhlav"/>
    </w:pPr>
  </w:p>
  <w:p w14:paraId="2381E889" w14:textId="77777777" w:rsidR="009F0A17" w:rsidRDefault="009F0A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4CD"/>
    <w:multiLevelType w:val="hybridMultilevel"/>
    <w:tmpl w:val="1518A2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C1E6B"/>
    <w:multiLevelType w:val="hybridMultilevel"/>
    <w:tmpl w:val="A38253A6"/>
    <w:lvl w:ilvl="0" w:tplc="0D7EE1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57FE5"/>
    <w:multiLevelType w:val="hybridMultilevel"/>
    <w:tmpl w:val="9344F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C32DB"/>
    <w:multiLevelType w:val="hybridMultilevel"/>
    <w:tmpl w:val="83D88412"/>
    <w:lvl w:ilvl="0" w:tplc="31004B7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F17B35"/>
    <w:multiLevelType w:val="hybridMultilevel"/>
    <w:tmpl w:val="58E25E16"/>
    <w:lvl w:ilvl="0" w:tplc="903CDE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FB0601"/>
    <w:multiLevelType w:val="hybridMultilevel"/>
    <w:tmpl w:val="0240C68E"/>
    <w:lvl w:ilvl="0" w:tplc="AE2EBE74">
      <w:start w:val="30"/>
      <w:numFmt w:val="decimal"/>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26ECE"/>
    <w:multiLevelType w:val="hybridMultilevel"/>
    <w:tmpl w:val="6C2E9186"/>
    <w:lvl w:ilvl="0" w:tplc="0560860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F203F8"/>
    <w:multiLevelType w:val="hybridMultilevel"/>
    <w:tmpl w:val="FD180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87207B"/>
    <w:multiLevelType w:val="hybridMultilevel"/>
    <w:tmpl w:val="98D47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360AA"/>
    <w:multiLevelType w:val="hybridMultilevel"/>
    <w:tmpl w:val="64C0A334"/>
    <w:lvl w:ilvl="0" w:tplc="C7FEEE4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BA14ED3"/>
    <w:multiLevelType w:val="hybridMultilevel"/>
    <w:tmpl w:val="9AC87FF8"/>
    <w:lvl w:ilvl="0" w:tplc="2A1249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D7D2D23"/>
    <w:multiLevelType w:val="hybridMultilevel"/>
    <w:tmpl w:val="B038E266"/>
    <w:lvl w:ilvl="0" w:tplc="0560860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F940F2"/>
    <w:multiLevelType w:val="hybridMultilevel"/>
    <w:tmpl w:val="680AC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550649"/>
    <w:multiLevelType w:val="hybridMultilevel"/>
    <w:tmpl w:val="99828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4159E0"/>
    <w:multiLevelType w:val="hybridMultilevel"/>
    <w:tmpl w:val="ADAE872A"/>
    <w:lvl w:ilvl="0" w:tplc="91BE9A1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6007573"/>
    <w:multiLevelType w:val="hybridMultilevel"/>
    <w:tmpl w:val="DA162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7F585E"/>
    <w:multiLevelType w:val="hybridMultilevel"/>
    <w:tmpl w:val="43129E84"/>
    <w:lvl w:ilvl="0" w:tplc="DCE601F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D4E3993"/>
    <w:multiLevelType w:val="hybridMultilevel"/>
    <w:tmpl w:val="F828C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E60CC2"/>
    <w:multiLevelType w:val="hybridMultilevel"/>
    <w:tmpl w:val="4F4C82B2"/>
    <w:lvl w:ilvl="0" w:tplc="4DBEE35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D6173D"/>
    <w:multiLevelType w:val="hybridMultilevel"/>
    <w:tmpl w:val="61B4B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A58A1"/>
    <w:multiLevelType w:val="hybridMultilevel"/>
    <w:tmpl w:val="5E44BAD4"/>
    <w:lvl w:ilvl="0" w:tplc="AAAE66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2F5000"/>
    <w:multiLevelType w:val="hybridMultilevel"/>
    <w:tmpl w:val="BBF40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A746A9"/>
    <w:multiLevelType w:val="hybridMultilevel"/>
    <w:tmpl w:val="0E1000D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73363570"/>
    <w:multiLevelType w:val="hybridMultilevel"/>
    <w:tmpl w:val="041C2536"/>
    <w:lvl w:ilvl="0" w:tplc="3E00EB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C4C3A6D"/>
    <w:multiLevelType w:val="hybridMultilevel"/>
    <w:tmpl w:val="52E482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18"/>
  </w:num>
  <w:num w:numId="4">
    <w:abstractNumId w:val="19"/>
  </w:num>
  <w:num w:numId="5">
    <w:abstractNumId w:val="1"/>
  </w:num>
  <w:num w:numId="6">
    <w:abstractNumId w:val="22"/>
  </w:num>
  <w:num w:numId="7">
    <w:abstractNumId w:val="10"/>
  </w:num>
  <w:num w:numId="8">
    <w:abstractNumId w:val="23"/>
  </w:num>
  <w:num w:numId="9">
    <w:abstractNumId w:val="15"/>
  </w:num>
  <w:num w:numId="10">
    <w:abstractNumId w:val="16"/>
  </w:num>
  <w:num w:numId="11">
    <w:abstractNumId w:val="0"/>
  </w:num>
  <w:num w:numId="12">
    <w:abstractNumId w:val="2"/>
  </w:num>
  <w:num w:numId="13">
    <w:abstractNumId w:val="14"/>
  </w:num>
  <w:num w:numId="14">
    <w:abstractNumId w:val="3"/>
  </w:num>
  <w:num w:numId="15">
    <w:abstractNumId w:val="4"/>
  </w:num>
  <w:num w:numId="16">
    <w:abstractNumId w:val="6"/>
  </w:num>
  <w:num w:numId="17">
    <w:abstractNumId w:val="9"/>
  </w:num>
  <w:num w:numId="18">
    <w:abstractNumId w:val="13"/>
  </w:num>
  <w:num w:numId="19">
    <w:abstractNumId w:val="5"/>
  </w:num>
  <w:num w:numId="20">
    <w:abstractNumId w:val="11"/>
  </w:num>
  <w:num w:numId="21">
    <w:abstractNumId w:val="17"/>
  </w:num>
  <w:num w:numId="22">
    <w:abstractNumId w:val="24"/>
  </w:num>
  <w:num w:numId="23">
    <w:abstractNumId w:val="21"/>
  </w:num>
  <w:num w:numId="24">
    <w:abstractNumId w:val="12"/>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C3"/>
    <w:rsid w:val="00000E7F"/>
    <w:rsid w:val="00017485"/>
    <w:rsid w:val="0002129B"/>
    <w:rsid w:val="00021554"/>
    <w:rsid w:val="00026B97"/>
    <w:rsid w:val="00050146"/>
    <w:rsid w:val="000503F3"/>
    <w:rsid w:val="00060A3B"/>
    <w:rsid w:val="00062970"/>
    <w:rsid w:val="00066186"/>
    <w:rsid w:val="000856DB"/>
    <w:rsid w:val="000868C0"/>
    <w:rsid w:val="000B647E"/>
    <w:rsid w:val="000C3D61"/>
    <w:rsid w:val="000D10ED"/>
    <w:rsid w:val="000E583C"/>
    <w:rsid w:val="001013A6"/>
    <w:rsid w:val="00110483"/>
    <w:rsid w:val="0011526C"/>
    <w:rsid w:val="00134CCC"/>
    <w:rsid w:val="00134D29"/>
    <w:rsid w:val="00170DB1"/>
    <w:rsid w:val="00175F83"/>
    <w:rsid w:val="00176BDB"/>
    <w:rsid w:val="00186143"/>
    <w:rsid w:val="001A2C2F"/>
    <w:rsid w:val="001A3692"/>
    <w:rsid w:val="001A4438"/>
    <w:rsid w:val="001A5BAB"/>
    <w:rsid w:val="001A60E6"/>
    <w:rsid w:val="001C11CE"/>
    <w:rsid w:val="001D073D"/>
    <w:rsid w:val="001D5561"/>
    <w:rsid w:val="001E179A"/>
    <w:rsid w:val="00203DAC"/>
    <w:rsid w:val="002170EB"/>
    <w:rsid w:val="002228A6"/>
    <w:rsid w:val="00232D81"/>
    <w:rsid w:val="00237C3B"/>
    <w:rsid w:val="0025402C"/>
    <w:rsid w:val="0025592C"/>
    <w:rsid w:val="002A4D59"/>
    <w:rsid w:val="002F3441"/>
    <w:rsid w:val="002F588A"/>
    <w:rsid w:val="002F6358"/>
    <w:rsid w:val="0031581D"/>
    <w:rsid w:val="00323839"/>
    <w:rsid w:val="00365508"/>
    <w:rsid w:val="003755AF"/>
    <w:rsid w:val="00375E40"/>
    <w:rsid w:val="003C197D"/>
    <w:rsid w:val="003E3AAC"/>
    <w:rsid w:val="003F13BC"/>
    <w:rsid w:val="003F57B3"/>
    <w:rsid w:val="00423C13"/>
    <w:rsid w:val="004321F0"/>
    <w:rsid w:val="00433E75"/>
    <w:rsid w:val="00443E8C"/>
    <w:rsid w:val="004566F9"/>
    <w:rsid w:val="004755E9"/>
    <w:rsid w:val="004D3F77"/>
    <w:rsid w:val="004F4D3E"/>
    <w:rsid w:val="00506350"/>
    <w:rsid w:val="00530EE0"/>
    <w:rsid w:val="005326F8"/>
    <w:rsid w:val="005330C3"/>
    <w:rsid w:val="00543C52"/>
    <w:rsid w:val="0056778A"/>
    <w:rsid w:val="005A39DC"/>
    <w:rsid w:val="005D7AD2"/>
    <w:rsid w:val="005E64F4"/>
    <w:rsid w:val="005E6C3B"/>
    <w:rsid w:val="005F15F9"/>
    <w:rsid w:val="006449F7"/>
    <w:rsid w:val="00661F4F"/>
    <w:rsid w:val="00666822"/>
    <w:rsid w:val="00674045"/>
    <w:rsid w:val="00674108"/>
    <w:rsid w:val="00676905"/>
    <w:rsid w:val="00681AA4"/>
    <w:rsid w:val="00692D40"/>
    <w:rsid w:val="006C10D8"/>
    <w:rsid w:val="006C61D3"/>
    <w:rsid w:val="006E2AA1"/>
    <w:rsid w:val="006E5D22"/>
    <w:rsid w:val="006E7D14"/>
    <w:rsid w:val="00704A6C"/>
    <w:rsid w:val="00707CDB"/>
    <w:rsid w:val="0071055A"/>
    <w:rsid w:val="0073380D"/>
    <w:rsid w:val="00736CC3"/>
    <w:rsid w:val="00741937"/>
    <w:rsid w:val="0074302B"/>
    <w:rsid w:val="007733D0"/>
    <w:rsid w:val="0077660A"/>
    <w:rsid w:val="00782858"/>
    <w:rsid w:val="00784DF3"/>
    <w:rsid w:val="00787E66"/>
    <w:rsid w:val="00794B21"/>
    <w:rsid w:val="007C1BB6"/>
    <w:rsid w:val="007C5CD6"/>
    <w:rsid w:val="00816831"/>
    <w:rsid w:val="008267AF"/>
    <w:rsid w:val="008404FC"/>
    <w:rsid w:val="008448F5"/>
    <w:rsid w:val="00851713"/>
    <w:rsid w:val="00892611"/>
    <w:rsid w:val="008A1568"/>
    <w:rsid w:val="008A3DB4"/>
    <w:rsid w:val="008E1030"/>
    <w:rsid w:val="00907B48"/>
    <w:rsid w:val="009607C5"/>
    <w:rsid w:val="0097362F"/>
    <w:rsid w:val="00980C32"/>
    <w:rsid w:val="00987D01"/>
    <w:rsid w:val="00993433"/>
    <w:rsid w:val="009A5FA5"/>
    <w:rsid w:val="009B2F24"/>
    <w:rsid w:val="009D23F8"/>
    <w:rsid w:val="009F0A17"/>
    <w:rsid w:val="00A22738"/>
    <w:rsid w:val="00A34BF3"/>
    <w:rsid w:val="00A360C4"/>
    <w:rsid w:val="00A66AE8"/>
    <w:rsid w:val="00A66B01"/>
    <w:rsid w:val="00A83154"/>
    <w:rsid w:val="00A9650E"/>
    <w:rsid w:val="00AC5ACB"/>
    <w:rsid w:val="00AD1953"/>
    <w:rsid w:val="00B06014"/>
    <w:rsid w:val="00B15537"/>
    <w:rsid w:val="00B204B5"/>
    <w:rsid w:val="00B22D09"/>
    <w:rsid w:val="00B3221D"/>
    <w:rsid w:val="00B5408B"/>
    <w:rsid w:val="00B62A3B"/>
    <w:rsid w:val="00B834DD"/>
    <w:rsid w:val="00B83AED"/>
    <w:rsid w:val="00B959E4"/>
    <w:rsid w:val="00B960F1"/>
    <w:rsid w:val="00BA51DA"/>
    <w:rsid w:val="00BB1924"/>
    <w:rsid w:val="00C22CF6"/>
    <w:rsid w:val="00C246E5"/>
    <w:rsid w:val="00C34CE3"/>
    <w:rsid w:val="00C36662"/>
    <w:rsid w:val="00C41C74"/>
    <w:rsid w:val="00C43173"/>
    <w:rsid w:val="00C4477E"/>
    <w:rsid w:val="00C82AB4"/>
    <w:rsid w:val="00C848F0"/>
    <w:rsid w:val="00C91E50"/>
    <w:rsid w:val="00C93E6B"/>
    <w:rsid w:val="00CD153B"/>
    <w:rsid w:val="00CE1CBA"/>
    <w:rsid w:val="00D01203"/>
    <w:rsid w:val="00D04AE9"/>
    <w:rsid w:val="00D56ED6"/>
    <w:rsid w:val="00D65F59"/>
    <w:rsid w:val="00DC0030"/>
    <w:rsid w:val="00DC34E2"/>
    <w:rsid w:val="00DD23E8"/>
    <w:rsid w:val="00DD6437"/>
    <w:rsid w:val="00DD69C7"/>
    <w:rsid w:val="00E71F30"/>
    <w:rsid w:val="00E80EDB"/>
    <w:rsid w:val="00EA4119"/>
    <w:rsid w:val="00EB3815"/>
    <w:rsid w:val="00EC11A3"/>
    <w:rsid w:val="00EF058A"/>
    <w:rsid w:val="00EF5AF7"/>
    <w:rsid w:val="00F052E0"/>
    <w:rsid w:val="00F05546"/>
    <w:rsid w:val="00F142E7"/>
    <w:rsid w:val="00F24A59"/>
    <w:rsid w:val="00F259E3"/>
    <w:rsid w:val="00F37651"/>
    <w:rsid w:val="00F4454A"/>
    <w:rsid w:val="00F61CA4"/>
    <w:rsid w:val="00F63606"/>
    <w:rsid w:val="00F80334"/>
    <w:rsid w:val="00F9017D"/>
    <w:rsid w:val="00F959F9"/>
    <w:rsid w:val="00F96A90"/>
    <w:rsid w:val="00FA3294"/>
    <w:rsid w:val="00FB4871"/>
    <w:rsid w:val="00FC2648"/>
    <w:rsid w:val="00FC70DC"/>
    <w:rsid w:val="00FE1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341C31"/>
  <w15:docId w15:val="{09A7D4E5-890E-414E-A841-257EBA0C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C82AB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36CC3"/>
    <w:pPr>
      <w:tabs>
        <w:tab w:val="center" w:pos="4536"/>
        <w:tab w:val="right" w:pos="9072"/>
      </w:tabs>
      <w:spacing w:after="0" w:line="240" w:lineRule="auto"/>
    </w:pPr>
  </w:style>
  <w:style w:type="character" w:customStyle="1" w:styleId="ZhlavChar">
    <w:name w:val="Záhlaví Char"/>
    <w:basedOn w:val="Standardnpsmoodstavce"/>
    <w:link w:val="Zhlav"/>
    <w:rsid w:val="00736CC3"/>
  </w:style>
  <w:style w:type="paragraph" w:styleId="Zpat">
    <w:name w:val="footer"/>
    <w:basedOn w:val="Normln"/>
    <w:link w:val="ZpatChar"/>
    <w:uiPriority w:val="99"/>
    <w:unhideWhenUsed/>
    <w:rsid w:val="00736CC3"/>
    <w:pPr>
      <w:tabs>
        <w:tab w:val="center" w:pos="4536"/>
        <w:tab w:val="right" w:pos="9072"/>
      </w:tabs>
      <w:spacing w:after="0" w:line="240" w:lineRule="auto"/>
    </w:pPr>
  </w:style>
  <w:style w:type="character" w:customStyle="1" w:styleId="ZpatChar">
    <w:name w:val="Zápatí Char"/>
    <w:basedOn w:val="Standardnpsmoodstavce"/>
    <w:link w:val="Zpat"/>
    <w:uiPriority w:val="99"/>
    <w:rsid w:val="00736CC3"/>
  </w:style>
  <w:style w:type="paragraph" w:styleId="Textbubliny">
    <w:name w:val="Balloon Text"/>
    <w:basedOn w:val="Normln"/>
    <w:link w:val="TextbublinyChar"/>
    <w:uiPriority w:val="99"/>
    <w:semiHidden/>
    <w:unhideWhenUsed/>
    <w:rsid w:val="00736C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6CC3"/>
    <w:rPr>
      <w:rFonts w:ascii="Tahoma" w:hAnsi="Tahoma" w:cs="Tahoma"/>
      <w:sz w:val="16"/>
      <w:szCs w:val="16"/>
    </w:rPr>
  </w:style>
  <w:style w:type="paragraph" w:styleId="Odstavecseseznamem">
    <w:name w:val="List Paragraph"/>
    <w:basedOn w:val="Normln"/>
    <w:uiPriority w:val="34"/>
    <w:qFormat/>
    <w:rsid w:val="00736CC3"/>
    <w:pPr>
      <w:ind w:left="720"/>
      <w:contextualSpacing/>
    </w:pPr>
  </w:style>
  <w:style w:type="table" w:styleId="Mkatabulky">
    <w:name w:val="Table Grid"/>
    <w:basedOn w:val="Normlntabulka"/>
    <w:uiPriority w:val="59"/>
    <w:rsid w:val="0002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autoRedefine/>
    <w:rsid w:val="00021554"/>
    <w:pPr>
      <w:keepNext/>
      <w:tabs>
        <w:tab w:val="left" w:pos="720"/>
      </w:tabs>
      <w:spacing w:before="40" w:after="4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021554"/>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F24A59"/>
    <w:rPr>
      <w:sz w:val="16"/>
      <w:szCs w:val="16"/>
    </w:rPr>
  </w:style>
  <w:style w:type="paragraph" w:styleId="Textkomente">
    <w:name w:val="annotation text"/>
    <w:basedOn w:val="Normln"/>
    <w:link w:val="TextkomenteChar"/>
    <w:uiPriority w:val="99"/>
    <w:semiHidden/>
    <w:unhideWhenUsed/>
    <w:rsid w:val="00F24A59"/>
    <w:pPr>
      <w:spacing w:line="240" w:lineRule="auto"/>
    </w:pPr>
    <w:rPr>
      <w:sz w:val="20"/>
      <w:szCs w:val="20"/>
    </w:rPr>
  </w:style>
  <w:style w:type="character" w:customStyle="1" w:styleId="TextkomenteChar">
    <w:name w:val="Text komentáře Char"/>
    <w:basedOn w:val="Standardnpsmoodstavce"/>
    <w:link w:val="Textkomente"/>
    <w:uiPriority w:val="99"/>
    <w:semiHidden/>
    <w:rsid w:val="00F24A59"/>
    <w:rPr>
      <w:sz w:val="20"/>
      <w:szCs w:val="20"/>
    </w:rPr>
  </w:style>
  <w:style w:type="paragraph" w:styleId="Pedmtkomente">
    <w:name w:val="annotation subject"/>
    <w:basedOn w:val="Textkomente"/>
    <w:next w:val="Textkomente"/>
    <w:link w:val="PedmtkomenteChar"/>
    <w:uiPriority w:val="99"/>
    <w:semiHidden/>
    <w:unhideWhenUsed/>
    <w:rsid w:val="00F24A59"/>
    <w:rPr>
      <w:b/>
      <w:bCs/>
    </w:rPr>
  </w:style>
  <w:style w:type="character" w:customStyle="1" w:styleId="PedmtkomenteChar">
    <w:name w:val="Předmět komentáře Char"/>
    <w:basedOn w:val="TextkomenteChar"/>
    <w:link w:val="Pedmtkomente"/>
    <w:uiPriority w:val="99"/>
    <w:semiHidden/>
    <w:rsid w:val="00F24A59"/>
    <w:rPr>
      <w:b/>
      <w:bCs/>
      <w:sz w:val="20"/>
      <w:szCs w:val="20"/>
    </w:rPr>
  </w:style>
  <w:style w:type="paragraph" w:styleId="Revize">
    <w:name w:val="Revision"/>
    <w:hidden/>
    <w:uiPriority w:val="99"/>
    <w:semiHidden/>
    <w:rsid w:val="00C43173"/>
    <w:pPr>
      <w:spacing w:after="0" w:line="240" w:lineRule="auto"/>
    </w:pPr>
  </w:style>
  <w:style w:type="paragraph" w:styleId="Bezmezer">
    <w:name w:val="No Spacing"/>
    <w:uiPriority w:val="1"/>
    <w:qFormat/>
    <w:rsid w:val="00666822"/>
    <w:pPr>
      <w:spacing w:after="0" w:line="240" w:lineRule="auto"/>
    </w:pPr>
  </w:style>
  <w:style w:type="character" w:customStyle="1" w:styleId="Nadpis4Char">
    <w:name w:val="Nadpis 4 Char"/>
    <w:basedOn w:val="Standardnpsmoodstavce"/>
    <w:link w:val="Nadpis4"/>
    <w:uiPriority w:val="9"/>
    <w:rsid w:val="00C82AB4"/>
    <w:rPr>
      <w:rFonts w:ascii="Times New Roman" w:eastAsia="Times New Roman" w:hAnsi="Times New Roman" w:cs="Times New Roman"/>
      <w:b/>
      <w:bCs/>
      <w:sz w:val="24"/>
      <w:szCs w:val="24"/>
      <w:lang w:eastAsia="cs-CZ"/>
    </w:rPr>
  </w:style>
  <w:style w:type="paragraph" w:customStyle="1" w:styleId="part-odstavec">
    <w:name w:val="part-odstavec"/>
    <w:basedOn w:val="Normln"/>
    <w:rsid w:val="00C82A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82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838">
      <w:bodyDiv w:val="1"/>
      <w:marLeft w:val="0"/>
      <w:marRight w:val="0"/>
      <w:marTop w:val="0"/>
      <w:marBottom w:val="0"/>
      <w:divBdr>
        <w:top w:val="none" w:sz="0" w:space="0" w:color="auto"/>
        <w:left w:val="none" w:sz="0" w:space="0" w:color="auto"/>
        <w:bottom w:val="none" w:sz="0" w:space="0" w:color="auto"/>
        <w:right w:val="none" w:sz="0" w:space="0" w:color="auto"/>
      </w:divBdr>
    </w:div>
    <w:div w:id="1101487370">
      <w:bodyDiv w:val="1"/>
      <w:marLeft w:val="0"/>
      <w:marRight w:val="0"/>
      <w:marTop w:val="0"/>
      <w:marBottom w:val="0"/>
      <w:divBdr>
        <w:top w:val="none" w:sz="0" w:space="0" w:color="auto"/>
        <w:left w:val="none" w:sz="0" w:space="0" w:color="auto"/>
        <w:bottom w:val="none" w:sz="0" w:space="0" w:color="auto"/>
        <w:right w:val="none" w:sz="0" w:space="0" w:color="auto"/>
      </w:divBdr>
      <w:divsChild>
        <w:div w:id="414279288">
          <w:marLeft w:val="0"/>
          <w:marRight w:val="0"/>
          <w:marTop w:val="0"/>
          <w:marBottom w:val="0"/>
          <w:divBdr>
            <w:top w:val="none" w:sz="0" w:space="0" w:color="auto"/>
            <w:left w:val="none" w:sz="0" w:space="0" w:color="auto"/>
            <w:bottom w:val="none" w:sz="0" w:space="0" w:color="auto"/>
            <w:right w:val="none" w:sz="0" w:space="0" w:color="auto"/>
          </w:divBdr>
          <w:divsChild>
            <w:div w:id="1408959732">
              <w:marLeft w:val="0"/>
              <w:marRight w:val="0"/>
              <w:marTop w:val="0"/>
              <w:marBottom w:val="0"/>
              <w:divBdr>
                <w:top w:val="none" w:sz="0" w:space="0" w:color="auto"/>
                <w:left w:val="none" w:sz="0" w:space="0" w:color="auto"/>
                <w:bottom w:val="none" w:sz="0" w:space="0" w:color="auto"/>
                <w:right w:val="none" w:sz="0" w:space="0" w:color="auto"/>
              </w:divBdr>
              <w:divsChild>
                <w:div w:id="380444212">
                  <w:marLeft w:val="0"/>
                  <w:marRight w:val="0"/>
                  <w:marTop w:val="0"/>
                  <w:marBottom w:val="0"/>
                  <w:divBdr>
                    <w:top w:val="none" w:sz="0" w:space="0" w:color="auto"/>
                    <w:left w:val="none" w:sz="0" w:space="0" w:color="auto"/>
                    <w:bottom w:val="none" w:sz="0" w:space="0" w:color="auto"/>
                    <w:right w:val="none" w:sz="0" w:space="0" w:color="auto"/>
                  </w:divBdr>
                  <w:divsChild>
                    <w:div w:id="501967540">
                      <w:marLeft w:val="0"/>
                      <w:marRight w:val="0"/>
                      <w:marTop w:val="0"/>
                      <w:marBottom w:val="0"/>
                      <w:divBdr>
                        <w:top w:val="none" w:sz="0" w:space="0" w:color="auto"/>
                        <w:left w:val="none" w:sz="0" w:space="0" w:color="auto"/>
                        <w:bottom w:val="none" w:sz="0" w:space="0" w:color="auto"/>
                        <w:right w:val="none" w:sz="0" w:space="0" w:color="auto"/>
                      </w:divBdr>
                      <w:divsChild>
                        <w:div w:id="8390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29661">
      <w:bodyDiv w:val="1"/>
      <w:marLeft w:val="0"/>
      <w:marRight w:val="0"/>
      <w:marTop w:val="0"/>
      <w:marBottom w:val="0"/>
      <w:divBdr>
        <w:top w:val="none" w:sz="0" w:space="0" w:color="auto"/>
        <w:left w:val="none" w:sz="0" w:space="0" w:color="auto"/>
        <w:bottom w:val="none" w:sz="0" w:space="0" w:color="auto"/>
        <w:right w:val="none" w:sz="0" w:space="0" w:color="auto"/>
      </w:divBdr>
    </w:div>
    <w:div w:id="15141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BC5C-EFBB-481E-BBBA-74F12A9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1142</Words>
  <Characters>6739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Město Uherský Brod</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Krejčiříková Pavla, Mgr.</dc:creator>
  <cp:lastModifiedBy>Grőgerová Veronika, Mgr., E.MA</cp:lastModifiedBy>
  <cp:revision>3</cp:revision>
  <cp:lastPrinted>2024-01-25T10:05:00Z</cp:lastPrinted>
  <dcterms:created xsi:type="dcterms:W3CDTF">2024-02-08T11:37:00Z</dcterms:created>
  <dcterms:modified xsi:type="dcterms:W3CDTF">2024-02-08T11:42:00Z</dcterms:modified>
</cp:coreProperties>
</file>