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A1E84" w14:textId="77777777" w:rsidR="00A26CA5" w:rsidRDefault="00A26CA5" w:rsidP="00A26CA5">
      <w:pPr>
        <w:jc w:val="center"/>
        <w:rPr>
          <w:b/>
          <w:bCs/>
          <w:sz w:val="24"/>
          <w:szCs w:val="24"/>
        </w:rPr>
      </w:pPr>
    </w:p>
    <w:p w14:paraId="1C91B128" w14:textId="77777777" w:rsidR="00A26CA5" w:rsidRPr="002D5419" w:rsidRDefault="00A26CA5" w:rsidP="00A26CA5">
      <w:pPr>
        <w:jc w:val="center"/>
        <w:rPr>
          <w:b/>
          <w:bCs/>
          <w:sz w:val="24"/>
          <w:szCs w:val="24"/>
        </w:rPr>
      </w:pPr>
      <w:r w:rsidRPr="002D5419">
        <w:rPr>
          <w:b/>
          <w:bCs/>
          <w:sz w:val="24"/>
          <w:szCs w:val="24"/>
        </w:rPr>
        <w:t>Smlouva o smlouvě budoucí</w:t>
      </w:r>
      <w:r>
        <w:rPr>
          <w:b/>
          <w:bCs/>
          <w:sz w:val="24"/>
          <w:szCs w:val="24"/>
        </w:rPr>
        <w:t xml:space="preserve"> o zřízení služebnosti</w:t>
      </w:r>
    </w:p>
    <w:p w14:paraId="1C46011C" w14:textId="77777777" w:rsidR="00A26CA5" w:rsidRDefault="00A26CA5" w:rsidP="00A26CA5">
      <w:pPr>
        <w:jc w:val="center"/>
        <w:rPr>
          <w:b/>
          <w:bCs/>
          <w:sz w:val="24"/>
          <w:szCs w:val="24"/>
        </w:rPr>
      </w:pPr>
      <w:r w:rsidRPr="002D5419">
        <w:rPr>
          <w:b/>
          <w:bCs/>
          <w:sz w:val="24"/>
          <w:szCs w:val="24"/>
        </w:rPr>
        <w:t xml:space="preserve">uzavřená dle </w:t>
      </w:r>
      <w:proofErr w:type="spellStart"/>
      <w:r w:rsidRPr="002D5419">
        <w:rPr>
          <w:b/>
          <w:bCs/>
          <w:sz w:val="24"/>
          <w:szCs w:val="24"/>
        </w:rPr>
        <w:t>ust</w:t>
      </w:r>
      <w:proofErr w:type="spellEnd"/>
      <w:r w:rsidRPr="002D5419">
        <w:rPr>
          <w:b/>
          <w:bCs/>
          <w:sz w:val="24"/>
          <w:szCs w:val="24"/>
        </w:rPr>
        <w:t xml:space="preserve">. § </w:t>
      </w:r>
      <w:smartTag w:uri="urn:schemas-microsoft-com:office:smarttags" w:element="metricconverter">
        <w:smartTagPr>
          <w:attr w:name="ProductID" w:val="1785 a"/>
        </w:smartTagPr>
        <w:r w:rsidRPr="002D5419">
          <w:rPr>
            <w:b/>
            <w:bCs/>
            <w:sz w:val="24"/>
            <w:szCs w:val="24"/>
          </w:rPr>
          <w:t>1785 a</w:t>
        </w:r>
      </w:smartTag>
      <w:r w:rsidRPr="002D5419">
        <w:rPr>
          <w:b/>
          <w:bCs/>
          <w:sz w:val="24"/>
          <w:szCs w:val="24"/>
        </w:rPr>
        <w:t xml:space="preserve"> násl. zákona č. 89/2012 Sb., občanský zákoník</w:t>
      </w:r>
      <w:r>
        <w:rPr>
          <w:b/>
          <w:bCs/>
          <w:sz w:val="24"/>
          <w:szCs w:val="24"/>
        </w:rPr>
        <w:t xml:space="preserve"> </w:t>
      </w:r>
    </w:p>
    <w:p w14:paraId="44A53DC7" w14:textId="77777777" w:rsidR="00A26CA5" w:rsidRPr="002D5419" w:rsidRDefault="00A26CA5" w:rsidP="00A26CA5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ve znění pozdějších předpisů</w:t>
      </w:r>
    </w:p>
    <w:p w14:paraId="123FD463" w14:textId="77777777" w:rsidR="00A26CA5" w:rsidRPr="002D5419" w:rsidRDefault="00A26CA5" w:rsidP="00A26CA5">
      <w:pPr>
        <w:rPr>
          <w:sz w:val="24"/>
          <w:szCs w:val="24"/>
        </w:rPr>
      </w:pPr>
    </w:p>
    <w:p w14:paraId="35C38C51" w14:textId="77777777" w:rsidR="00A26CA5" w:rsidRPr="00161A3F" w:rsidRDefault="00A26CA5" w:rsidP="00A26CA5">
      <w:pPr>
        <w:pStyle w:val="Nadpis1"/>
        <w:ind w:firstLine="289"/>
        <w:rPr>
          <w:rFonts w:ascii="Times New Roman" w:hAnsi="Times New Roman"/>
          <w:color w:val="auto"/>
        </w:rPr>
      </w:pPr>
      <w:r w:rsidRPr="00161A3F">
        <w:rPr>
          <w:rFonts w:ascii="Times New Roman" w:hAnsi="Times New Roman"/>
          <w:color w:val="auto"/>
        </w:rPr>
        <w:t xml:space="preserve">  </w:t>
      </w:r>
      <w:bookmarkStart w:id="0" w:name="_Ref365896718"/>
      <w:r w:rsidRPr="00161A3F">
        <w:rPr>
          <w:rFonts w:ascii="Times New Roman" w:hAnsi="Times New Roman"/>
          <w:color w:val="auto"/>
        </w:rPr>
        <w:t>Smluvní strany</w:t>
      </w:r>
      <w:bookmarkEnd w:id="0"/>
    </w:p>
    <w:p w14:paraId="29EADBAA" w14:textId="77777777" w:rsidR="00A26CA5" w:rsidRPr="002D5419" w:rsidRDefault="00A26CA5" w:rsidP="00A26CA5">
      <w:pPr>
        <w:numPr>
          <w:ilvl w:val="1"/>
          <w:numId w:val="2"/>
        </w:numPr>
        <w:tabs>
          <w:tab w:val="left" w:pos="2700"/>
          <w:tab w:val="left" w:pos="3780"/>
        </w:tabs>
        <w:rPr>
          <w:b/>
          <w:bCs/>
          <w:sz w:val="24"/>
          <w:szCs w:val="24"/>
        </w:rPr>
      </w:pPr>
      <w:r w:rsidRPr="002D5419">
        <w:rPr>
          <w:b/>
          <w:bCs/>
          <w:sz w:val="24"/>
          <w:szCs w:val="24"/>
        </w:rPr>
        <w:t>Budoucí povinný:</w:t>
      </w:r>
    </w:p>
    <w:p w14:paraId="31F9D33D" w14:textId="77777777" w:rsidR="00A26CA5" w:rsidRPr="002D5419" w:rsidRDefault="00A26CA5" w:rsidP="00A26CA5">
      <w:pPr>
        <w:rPr>
          <w:sz w:val="24"/>
          <w:szCs w:val="24"/>
        </w:rPr>
      </w:pPr>
      <w:r w:rsidRPr="002D5419">
        <w:rPr>
          <w:sz w:val="24"/>
          <w:szCs w:val="24"/>
        </w:rPr>
        <w:t xml:space="preserve">Název: </w:t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  <w:t>Statutární město Brno</w:t>
      </w:r>
    </w:p>
    <w:p w14:paraId="582993C4" w14:textId="77777777" w:rsidR="00A26CA5" w:rsidRPr="002D5419" w:rsidRDefault="00A26CA5" w:rsidP="00A26CA5">
      <w:pPr>
        <w:rPr>
          <w:sz w:val="24"/>
          <w:szCs w:val="24"/>
        </w:rPr>
      </w:pPr>
      <w:r w:rsidRPr="002D5419">
        <w:rPr>
          <w:sz w:val="24"/>
          <w:szCs w:val="24"/>
        </w:rPr>
        <w:t xml:space="preserve">Sídlo: </w:t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  <w:t xml:space="preserve">Dominikánské náměstí </w:t>
      </w:r>
      <w:r>
        <w:rPr>
          <w:sz w:val="24"/>
          <w:szCs w:val="24"/>
        </w:rPr>
        <w:t>196/</w:t>
      </w:r>
      <w:r w:rsidRPr="002D5419">
        <w:rPr>
          <w:sz w:val="24"/>
          <w:szCs w:val="24"/>
        </w:rPr>
        <w:t xml:space="preserve">1, Brno, PSČ  </w:t>
      </w:r>
      <w:r>
        <w:rPr>
          <w:sz w:val="24"/>
          <w:szCs w:val="24"/>
        </w:rPr>
        <w:t>602 00</w:t>
      </w:r>
    </w:p>
    <w:p w14:paraId="4E16A06B" w14:textId="77777777" w:rsidR="00A26CA5" w:rsidRPr="002D5419" w:rsidRDefault="00A26CA5" w:rsidP="00A26CA5">
      <w:pPr>
        <w:rPr>
          <w:sz w:val="24"/>
          <w:szCs w:val="24"/>
        </w:rPr>
      </w:pPr>
      <w:r>
        <w:rPr>
          <w:sz w:val="24"/>
          <w:szCs w:val="24"/>
        </w:rPr>
        <w:t xml:space="preserve">Zastoupený: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JUDr. Markétou Vaňkovou, primátorkou</w:t>
      </w:r>
    </w:p>
    <w:p w14:paraId="5514F705" w14:textId="77777777" w:rsidR="00A26CA5" w:rsidRDefault="00A26CA5" w:rsidP="00A26CA5">
      <w:pPr>
        <w:ind w:left="2880" w:hanging="2880"/>
        <w:rPr>
          <w:sz w:val="24"/>
          <w:szCs w:val="24"/>
        </w:rPr>
      </w:pPr>
      <w:r w:rsidRPr="002D5419">
        <w:rPr>
          <w:sz w:val="24"/>
          <w:szCs w:val="24"/>
        </w:rPr>
        <w:t>Podpisem smlouvy pověřen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Pr="00A7593E">
        <w:rPr>
          <w:sz w:val="24"/>
          <w:szCs w:val="24"/>
        </w:rPr>
        <w:t>Ing.</w:t>
      </w:r>
      <w:r>
        <w:rPr>
          <w:sz w:val="24"/>
          <w:szCs w:val="24"/>
        </w:rPr>
        <w:t xml:space="preserve"> Tomáš Pivec, MBA,</w:t>
      </w:r>
    </w:p>
    <w:p w14:paraId="205565F7" w14:textId="77777777" w:rsidR="00A26CA5" w:rsidRPr="002D5419" w:rsidRDefault="00A26CA5" w:rsidP="00A26CA5">
      <w:pPr>
        <w:ind w:left="2880"/>
        <w:rPr>
          <w:sz w:val="24"/>
          <w:szCs w:val="24"/>
        </w:rPr>
      </w:pPr>
      <w:r>
        <w:rPr>
          <w:sz w:val="24"/>
          <w:szCs w:val="24"/>
        </w:rPr>
        <w:t>vedoucí Odboru investičního Magistrátu města Brna</w:t>
      </w:r>
    </w:p>
    <w:p w14:paraId="073584D5" w14:textId="77777777" w:rsidR="00A26CA5" w:rsidRPr="002D5419" w:rsidRDefault="00A26CA5" w:rsidP="00A26CA5">
      <w:pPr>
        <w:rPr>
          <w:sz w:val="24"/>
          <w:szCs w:val="24"/>
        </w:rPr>
      </w:pPr>
      <w:r w:rsidRPr="002D5419">
        <w:rPr>
          <w:sz w:val="24"/>
          <w:szCs w:val="24"/>
        </w:rPr>
        <w:t xml:space="preserve">IČ: </w:t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  <w:t>44992785</w:t>
      </w:r>
    </w:p>
    <w:p w14:paraId="2B359986" w14:textId="77777777" w:rsidR="00A26CA5" w:rsidRPr="002D5419" w:rsidRDefault="00A26CA5" w:rsidP="00A26CA5">
      <w:pPr>
        <w:rPr>
          <w:sz w:val="24"/>
          <w:szCs w:val="24"/>
        </w:rPr>
      </w:pPr>
      <w:r w:rsidRPr="002D5419">
        <w:rPr>
          <w:sz w:val="24"/>
          <w:szCs w:val="24"/>
        </w:rPr>
        <w:t xml:space="preserve">DIČ: </w:t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</w:r>
      <w:r w:rsidRPr="002D5419">
        <w:rPr>
          <w:sz w:val="24"/>
          <w:szCs w:val="24"/>
        </w:rPr>
        <w:tab/>
        <w:t>CZ44992785</w:t>
      </w:r>
    </w:p>
    <w:p w14:paraId="424F81B8" w14:textId="77777777" w:rsidR="00A26CA5" w:rsidRPr="002D5419" w:rsidRDefault="00A26CA5" w:rsidP="00A26CA5">
      <w:pPr>
        <w:spacing w:before="120"/>
        <w:rPr>
          <w:sz w:val="24"/>
          <w:szCs w:val="24"/>
        </w:rPr>
      </w:pPr>
      <w:r w:rsidRPr="002D5419">
        <w:rPr>
          <w:sz w:val="24"/>
          <w:szCs w:val="24"/>
        </w:rPr>
        <w:t xml:space="preserve">(dále jen budoucí povinný) </w:t>
      </w:r>
    </w:p>
    <w:p w14:paraId="7F305A17" w14:textId="77777777" w:rsidR="00A26CA5" w:rsidRPr="002D5419" w:rsidRDefault="00A26CA5" w:rsidP="00A26CA5">
      <w:pPr>
        <w:spacing w:before="120" w:after="120"/>
        <w:rPr>
          <w:sz w:val="24"/>
          <w:szCs w:val="24"/>
        </w:rPr>
      </w:pPr>
      <w:r w:rsidRPr="002D5419">
        <w:rPr>
          <w:sz w:val="24"/>
          <w:szCs w:val="24"/>
        </w:rPr>
        <w:t>a</w:t>
      </w:r>
    </w:p>
    <w:p w14:paraId="7CFD13EC" w14:textId="77777777" w:rsidR="00A26CA5" w:rsidRPr="00C876AF" w:rsidRDefault="00A26CA5" w:rsidP="00A26CA5">
      <w:pPr>
        <w:numPr>
          <w:ilvl w:val="1"/>
          <w:numId w:val="2"/>
        </w:numPr>
        <w:tabs>
          <w:tab w:val="left" w:pos="2700"/>
          <w:tab w:val="left" w:pos="3780"/>
        </w:tabs>
        <w:rPr>
          <w:b/>
          <w:bCs/>
          <w:sz w:val="24"/>
          <w:szCs w:val="24"/>
        </w:rPr>
      </w:pPr>
      <w:r w:rsidRPr="002D5419">
        <w:rPr>
          <w:b/>
          <w:bCs/>
          <w:sz w:val="24"/>
          <w:szCs w:val="24"/>
        </w:rPr>
        <w:t>Budoucí oprávněný</w:t>
      </w:r>
      <w:r w:rsidRPr="002D5419">
        <w:rPr>
          <w:sz w:val="24"/>
          <w:szCs w:val="24"/>
        </w:rPr>
        <w:t xml:space="preserve">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0"/>
        <w:gridCol w:w="207"/>
        <w:gridCol w:w="6401"/>
      </w:tblGrid>
      <w:tr w:rsidR="00A26CA5" w14:paraId="4D37E05E" w14:textId="77777777" w:rsidTr="00E30FA1">
        <w:trPr>
          <w:cantSplit/>
        </w:trPr>
        <w:tc>
          <w:tcPr>
            <w:tcW w:w="8688" w:type="dxa"/>
            <w:gridSpan w:val="3"/>
          </w:tcPr>
          <w:p w14:paraId="13F23069" w14:textId="1543D6D2" w:rsidR="00A26CA5" w:rsidRDefault="00A26CA5" w:rsidP="00E30FA1">
            <w:pPr>
              <w:pStyle w:val="Zkladntext"/>
              <w:rPr>
                <w:bCs/>
                <w:color w:val="auto"/>
              </w:rPr>
            </w:pPr>
            <w:proofErr w:type="gramStart"/>
            <w:r>
              <w:rPr>
                <w:bCs/>
              </w:rPr>
              <w:t xml:space="preserve">Název:   </w:t>
            </w:r>
            <w:proofErr w:type="gramEnd"/>
            <w:r>
              <w:rPr>
                <w:bCs/>
              </w:rPr>
              <w:t xml:space="preserve">    </w:t>
            </w:r>
            <w:r w:rsidR="00660DE3">
              <w:rPr>
                <w:bCs/>
              </w:rPr>
              <w:t xml:space="preserve">                           Nej.</w:t>
            </w:r>
            <w:r>
              <w:rPr>
                <w:bCs/>
              </w:rPr>
              <w:t>cz s.r.o.</w:t>
            </w:r>
          </w:p>
        </w:tc>
      </w:tr>
      <w:tr w:rsidR="00A26CA5" w14:paraId="782CA69E" w14:textId="77777777" w:rsidTr="00E30FA1">
        <w:trPr>
          <w:cantSplit/>
        </w:trPr>
        <w:tc>
          <w:tcPr>
            <w:tcW w:w="8688" w:type="dxa"/>
            <w:gridSpan w:val="3"/>
          </w:tcPr>
          <w:p w14:paraId="73A76723" w14:textId="77777777" w:rsidR="00A26CA5" w:rsidRDefault="00A26CA5" w:rsidP="00E30FA1">
            <w:pPr>
              <w:pStyle w:val="Nzev"/>
              <w:jc w:val="left"/>
              <w:outlineLvl w:val="0"/>
              <w:rPr>
                <w:b w:val="0"/>
                <w:bCs/>
                <w:sz w:val="24"/>
              </w:rPr>
            </w:pPr>
            <w:proofErr w:type="gramStart"/>
            <w:r>
              <w:rPr>
                <w:b w:val="0"/>
                <w:bCs/>
                <w:sz w:val="24"/>
              </w:rPr>
              <w:t xml:space="preserve">Sídlo:   </w:t>
            </w:r>
            <w:proofErr w:type="gramEnd"/>
            <w:r>
              <w:rPr>
                <w:b w:val="0"/>
                <w:bCs/>
                <w:sz w:val="24"/>
              </w:rPr>
              <w:t xml:space="preserve">                                 </w:t>
            </w:r>
            <w:r w:rsidRPr="00C34385">
              <w:rPr>
                <w:b w:val="0"/>
                <w:bCs/>
                <w:sz w:val="24"/>
              </w:rPr>
              <w:t>Kaplanova 2252/8, Chodov, 148 00 Praha 4</w:t>
            </w:r>
          </w:p>
        </w:tc>
      </w:tr>
      <w:tr w:rsidR="00A26CA5" w14:paraId="3DF64A69" w14:textId="77777777" w:rsidTr="00E30FA1">
        <w:tc>
          <w:tcPr>
            <w:tcW w:w="2080" w:type="dxa"/>
          </w:tcPr>
          <w:p w14:paraId="6400F3CE" w14:textId="77777777" w:rsidR="00A26CA5" w:rsidRDefault="00A26CA5" w:rsidP="00E30FA1">
            <w:pPr>
              <w:pStyle w:val="Zkladntext"/>
              <w:rPr>
                <w:bCs/>
              </w:rPr>
            </w:pPr>
            <w:r>
              <w:rPr>
                <w:bCs/>
              </w:rPr>
              <w:t>Zastoupený:</w:t>
            </w:r>
          </w:p>
        </w:tc>
        <w:tc>
          <w:tcPr>
            <w:tcW w:w="207" w:type="dxa"/>
          </w:tcPr>
          <w:p w14:paraId="13962225" w14:textId="77777777" w:rsidR="00A26CA5" w:rsidRDefault="00A26CA5" w:rsidP="00E30FA1">
            <w:pPr>
              <w:pStyle w:val="Zkladntex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                            </w:t>
            </w:r>
          </w:p>
        </w:tc>
        <w:tc>
          <w:tcPr>
            <w:tcW w:w="6401" w:type="dxa"/>
          </w:tcPr>
          <w:p w14:paraId="01A8A609" w14:textId="67800EEB" w:rsidR="00A26CA5" w:rsidRDefault="00A26CA5" w:rsidP="00E30FA1">
            <w:pPr>
              <w:pStyle w:val="Zkladntext"/>
              <w:ind w:left="405" w:hanging="405"/>
              <w:rPr>
                <w:bCs/>
              </w:rPr>
            </w:pPr>
            <w:r>
              <w:rPr>
                <w:bCs/>
              </w:rPr>
              <w:t xml:space="preserve">       </w:t>
            </w:r>
            <w:proofErr w:type="spellStart"/>
            <w:r w:rsidR="00660DE3">
              <w:rPr>
                <w:bCs/>
              </w:rPr>
              <w:t>xxx</w:t>
            </w:r>
            <w:proofErr w:type="spellEnd"/>
            <w:r>
              <w:rPr>
                <w:bCs/>
              </w:rPr>
              <w:t>,</w:t>
            </w:r>
            <w:r w:rsidR="00660DE3">
              <w:rPr>
                <w:bCs/>
              </w:rPr>
              <w:t xml:space="preserve"> na základě plné moci ze dne </w:t>
            </w:r>
            <w:r>
              <w:rPr>
                <w:bCs/>
              </w:rPr>
              <w:t>11.10.2022</w:t>
            </w:r>
          </w:p>
        </w:tc>
      </w:tr>
      <w:tr w:rsidR="00A26CA5" w14:paraId="37752076" w14:textId="77777777" w:rsidTr="00E30FA1">
        <w:tc>
          <w:tcPr>
            <w:tcW w:w="2080" w:type="dxa"/>
          </w:tcPr>
          <w:p w14:paraId="2C917F41" w14:textId="77777777" w:rsidR="00A26CA5" w:rsidRDefault="00A26CA5" w:rsidP="00E30FA1">
            <w:pPr>
              <w:pStyle w:val="Zkladntex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IČ: </w:t>
            </w:r>
            <w:r w:rsidRPr="00C34385">
              <w:rPr>
                <w:bCs/>
                <w:color w:val="auto"/>
              </w:rPr>
              <w:t>03213595</w:t>
            </w:r>
          </w:p>
        </w:tc>
        <w:tc>
          <w:tcPr>
            <w:tcW w:w="207" w:type="dxa"/>
          </w:tcPr>
          <w:p w14:paraId="64CBAF23" w14:textId="77777777" w:rsidR="00A26CA5" w:rsidRDefault="00A26CA5" w:rsidP="00E30FA1">
            <w:pPr>
              <w:pStyle w:val="Zkladntext"/>
              <w:rPr>
                <w:bCs/>
                <w:color w:val="auto"/>
              </w:rPr>
            </w:pPr>
          </w:p>
        </w:tc>
        <w:tc>
          <w:tcPr>
            <w:tcW w:w="6401" w:type="dxa"/>
          </w:tcPr>
          <w:p w14:paraId="750AB956" w14:textId="77777777" w:rsidR="00A26CA5" w:rsidRPr="000A5E5F" w:rsidRDefault="00A26CA5" w:rsidP="00E30FA1">
            <w:pPr>
              <w:pStyle w:val="Zkladntext"/>
              <w:rPr>
                <w:bCs/>
              </w:rPr>
            </w:pPr>
            <w:r>
              <w:rPr>
                <w:bCs/>
              </w:rPr>
              <w:t xml:space="preserve">       </w:t>
            </w:r>
            <w:proofErr w:type="gramStart"/>
            <w:r>
              <w:rPr>
                <w:bCs/>
              </w:rPr>
              <w:t>DIČ :</w:t>
            </w:r>
            <w:proofErr w:type="gramEnd"/>
            <w:r>
              <w:rPr>
                <w:bCs/>
              </w:rPr>
              <w:t xml:space="preserve"> CZ</w:t>
            </w:r>
            <w:r w:rsidRPr="00C3438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C34385">
              <w:rPr>
                <w:bCs/>
                <w:color w:val="auto"/>
              </w:rPr>
              <w:t>03213</w:t>
            </w:r>
            <w:bookmarkStart w:id="1" w:name="_GoBack"/>
            <w:bookmarkEnd w:id="1"/>
            <w:r w:rsidRPr="00C34385">
              <w:rPr>
                <w:bCs/>
                <w:color w:val="auto"/>
              </w:rPr>
              <w:t>595</w:t>
            </w:r>
          </w:p>
        </w:tc>
      </w:tr>
      <w:tr w:rsidR="00A26CA5" w14:paraId="21F81F4E" w14:textId="77777777" w:rsidTr="00E30FA1">
        <w:trPr>
          <w:cantSplit/>
          <w:trHeight w:val="382"/>
        </w:trPr>
        <w:tc>
          <w:tcPr>
            <w:tcW w:w="8688" w:type="dxa"/>
            <w:gridSpan w:val="3"/>
          </w:tcPr>
          <w:p w14:paraId="236B3166" w14:textId="77777777" w:rsidR="00A26CA5" w:rsidRDefault="00A26CA5" w:rsidP="00E30FA1">
            <w:pPr>
              <w:pStyle w:val="Zkladntext"/>
              <w:rPr>
                <w:bCs/>
              </w:rPr>
            </w:pPr>
            <w:r>
              <w:rPr>
                <w:bCs/>
              </w:rPr>
              <w:t xml:space="preserve">zapsaný v obchodním rejstříku vedeném Městským soudem v Praze, spisová značka </w:t>
            </w:r>
          </w:p>
          <w:p w14:paraId="6252EA6C" w14:textId="77777777" w:rsidR="00A26CA5" w:rsidRDefault="00A26CA5" w:rsidP="00E30FA1">
            <w:pPr>
              <w:pStyle w:val="Zkladntext"/>
              <w:rPr>
                <w:bCs/>
                <w:color w:val="auto"/>
              </w:rPr>
            </w:pPr>
            <w:r w:rsidRPr="00C34385">
              <w:rPr>
                <w:bCs/>
              </w:rPr>
              <w:t>C 228799</w:t>
            </w:r>
          </w:p>
        </w:tc>
      </w:tr>
    </w:tbl>
    <w:p w14:paraId="46D5C6A8" w14:textId="77777777" w:rsidR="00A26CA5" w:rsidRPr="002D5419" w:rsidRDefault="00A26CA5" w:rsidP="00A26CA5">
      <w:pPr>
        <w:spacing w:before="120"/>
        <w:rPr>
          <w:sz w:val="24"/>
          <w:szCs w:val="24"/>
        </w:rPr>
      </w:pPr>
      <w:r w:rsidRPr="002D5419">
        <w:rPr>
          <w:sz w:val="24"/>
          <w:szCs w:val="24"/>
        </w:rPr>
        <w:t xml:space="preserve"> (dále jen budoucí oprávněný)</w:t>
      </w:r>
    </w:p>
    <w:p w14:paraId="1232F446" w14:textId="77777777" w:rsidR="00A26CA5" w:rsidRPr="002D5419" w:rsidRDefault="00A26CA5" w:rsidP="00A26CA5">
      <w:pPr>
        <w:pStyle w:val="Zkladntext"/>
        <w:jc w:val="center"/>
        <w:rPr>
          <w:bCs/>
          <w:szCs w:val="24"/>
        </w:rPr>
      </w:pPr>
    </w:p>
    <w:p w14:paraId="47D1E1B8" w14:textId="77777777" w:rsidR="00A26CA5" w:rsidRPr="002D5419" w:rsidRDefault="00A26CA5" w:rsidP="00A26CA5">
      <w:pPr>
        <w:pStyle w:val="Zkladntext"/>
        <w:spacing w:before="60" w:after="60"/>
        <w:ind w:firstLine="369"/>
        <w:jc w:val="both"/>
        <w:rPr>
          <w:bCs/>
          <w:color w:val="auto"/>
        </w:rPr>
      </w:pPr>
      <w:r w:rsidRPr="002D5419">
        <w:rPr>
          <w:bCs/>
          <w:color w:val="auto"/>
        </w:rPr>
        <w:t xml:space="preserve">uzavírají dle </w:t>
      </w:r>
      <w:proofErr w:type="spellStart"/>
      <w:r w:rsidRPr="002D5419">
        <w:rPr>
          <w:bCs/>
          <w:color w:val="auto"/>
        </w:rPr>
        <w:t>ust</w:t>
      </w:r>
      <w:proofErr w:type="spellEnd"/>
      <w:r w:rsidRPr="002D5419">
        <w:rPr>
          <w:bCs/>
          <w:color w:val="auto"/>
        </w:rPr>
        <w:t xml:space="preserve">. § </w:t>
      </w:r>
      <w:smartTag w:uri="urn:schemas-microsoft-com:office:smarttags" w:element="metricconverter">
        <w:smartTagPr>
          <w:attr w:name="ProductID" w:val="1 m2"/>
        </w:smartTagPr>
        <w:r w:rsidRPr="002D5419">
          <w:rPr>
            <w:bCs/>
            <w:color w:val="auto"/>
          </w:rPr>
          <w:t>1785 a</w:t>
        </w:r>
      </w:smartTag>
      <w:r w:rsidRPr="002D5419">
        <w:rPr>
          <w:bCs/>
          <w:color w:val="auto"/>
        </w:rPr>
        <w:t xml:space="preserve"> násl. zákona č. 89/2012 Sb., občanský zákoník</w:t>
      </w:r>
      <w:r>
        <w:rPr>
          <w:bCs/>
          <w:color w:val="auto"/>
        </w:rPr>
        <w:t xml:space="preserve"> ve znění pozdějších předpisů</w:t>
      </w:r>
      <w:r w:rsidRPr="002D5419">
        <w:rPr>
          <w:bCs/>
          <w:color w:val="auto"/>
        </w:rPr>
        <w:t xml:space="preserve"> tuto smlouvu o smlouvě budoucí tohoto znění (dále jen smlouva).</w:t>
      </w:r>
    </w:p>
    <w:p w14:paraId="59CD23D6" w14:textId="77777777" w:rsidR="00A26CA5" w:rsidRPr="00161A3F" w:rsidRDefault="00A26CA5" w:rsidP="00A26CA5">
      <w:pPr>
        <w:pStyle w:val="Nadpis1"/>
        <w:ind w:firstLine="289"/>
        <w:rPr>
          <w:rFonts w:ascii="Times New Roman" w:hAnsi="Times New Roman"/>
          <w:color w:val="auto"/>
        </w:rPr>
      </w:pPr>
      <w:r w:rsidRPr="00161A3F">
        <w:rPr>
          <w:rFonts w:ascii="Times New Roman" w:hAnsi="Times New Roman"/>
          <w:color w:val="auto"/>
        </w:rPr>
        <w:t>Předmět smlouvy</w:t>
      </w:r>
    </w:p>
    <w:p w14:paraId="2DE4BA56" w14:textId="3419D987" w:rsidR="00A26CA5" w:rsidRDefault="00A26CA5" w:rsidP="00A26CA5">
      <w:pPr>
        <w:pStyle w:val="Nadpis2"/>
        <w:keepNext w:val="0"/>
        <w:spacing w:before="120"/>
        <w:jc w:val="both"/>
      </w:pPr>
      <w:r w:rsidRPr="005D7415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Předmětem této smlouvy je dohoda o uzavření smlouvy </w:t>
      </w:r>
      <w:r>
        <w:rPr>
          <w:rFonts w:ascii="Times New Roman" w:hAnsi="Times New Roman"/>
          <w:b w:val="0"/>
          <w:snapToGrid w:val="0"/>
          <w:color w:val="auto"/>
          <w:sz w:val="24"/>
          <w:szCs w:val="24"/>
        </w:rPr>
        <w:t>o zřízení služebnosti k pozemkům p. č.</w:t>
      </w:r>
      <w:r w:rsidRPr="005D7415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169, 215, 113, 102/1, 106/2, 106/3, 106/1, 101/1 "/>
            </w:textInput>
          </w:ffData>
        </w:fldChar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instrText xml:space="preserve"> FORMTEXT </w:instrTex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separate"/>
      </w:r>
      <w:r>
        <w:rPr>
          <w:rFonts w:ascii="Times New Roman" w:hAnsi="Times New Roman"/>
          <w:b w:val="0"/>
          <w:bCs w:val="0"/>
          <w:noProof/>
          <w:snapToGrid w:val="0"/>
          <w:color w:val="auto"/>
          <w:sz w:val="24"/>
          <w:szCs w:val="20"/>
        </w:rPr>
        <w:t xml:space="preserve">169, 215, 113, 102/1, 106/2, 106/3, 106/1, 101/1 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end"/>
      </w:r>
      <w:r w:rsidRPr="005D741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v k.</w:t>
      </w:r>
      <w:r w:rsidRPr="005D7415">
        <w:rPr>
          <w:rFonts w:ascii="Times New Roman" w:hAnsi="Times New Roman"/>
          <w:snapToGrid w:val="0"/>
          <w:color w:val="auto"/>
          <w:sz w:val="24"/>
          <w:szCs w:val="20"/>
        </w:rPr>
        <w:t xml:space="preserve"> </w:t>
      </w:r>
      <w:proofErr w:type="spellStart"/>
      <w:r w:rsidRPr="005D741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ú.</w:t>
      </w:r>
      <w:proofErr w:type="spellEnd"/>
      <w:r w:rsidRPr="005D741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 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Veveří"/>
            </w:textInput>
          </w:ffData>
        </w:fldChar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instrText xml:space="preserve"> FORMTEXT </w:instrTex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separate"/>
      </w:r>
      <w:r>
        <w:rPr>
          <w:rFonts w:ascii="Times New Roman" w:hAnsi="Times New Roman"/>
          <w:b w:val="0"/>
          <w:bCs w:val="0"/>
          <w:noProof/>
          <w:snapToGrid w:val="0"/>
          <w:color w:val="auto"/>
          <w:sz w:val="24"/>
          <w:szCs w:val="20"/>
        </w:rPr>
        <w:t>Veveří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end"/>
      </w:r>
      <w:r w:rsidRPr="005D7415">
        <w:rPr>
          <w:rFonts w:ascii="Times New Roman" w:hAnsi="Times New Roman"/>
          <w:snapToGrid w:val="0"/>
          <w:color w:val="auto"/>
          <w:sz w:val="24"/>
          <w:szCs w:val="20"/>
        </w:rPr>
        <w:t xml:space="preserve"> 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(dále jen služebné pozemky</w:t>
      </w:r>
      <w:r w:rsidRPr="005D7415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)</w:t>
      </w:r>
      <w:r w:rsidRPr="005D7415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</w:t>
      </w:r>
      <w:r w:rsidRPr="005D7415">
        <w:rPr>
          <w:rFonts w:ascii="Times New Roman" w:hAnsi="Times New Roman"/>
          <w:b w:val="0"/>
          <w:color w:val="auto"/>
          <w:sz w:val="24"/>
          <w:szCs w:val="24"/>
        </w:rPr>
        <w:t>v</w:t>
      </w:r>
      <w:r w:rsidRPr="005D7415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e vlastnictv</w:t>
      </w:r>
      <w:r>
        <w:rPr>
          <w:rFonts w:ascii="Times New Roman" w:hAnsi="Times New Roman"/>
          <w:b w:val="0"/>
          <w:snapToGrid w:val="0"/>
          <w:color w:val="auto"/>
          <w:sz w:val="24"/>
          <w:szCs w:val="24"/>
        </w:rPr>
        <w:t>í budoucího povinného zapsaných</w:t>
      </w:r>
      <w:r w:rsidRPr="005D7415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na listu </w:t>
      </w:r>
      <w:r w:rsidRPr="005D7415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vlastnictví 10001 v katastru nemovitostí u Katastrálního úřadu pro Jihomoravský kraj, Katastrální pracoviště</w:t>
      </w:r>
      <w:r w:rsidRPr="005D7415">
        <w:rPr>
          <w:rFonts w:ascii="Times New Roman" w:hAnsi="Times New Roman"/>
          <w:b w:val="0"/>
          <w:i/>
          <w:snapToGrid w:val="0"/>
          <w:color w:val="auto"/>
          <w:sz w:val="24"/>
          <w:szCs w:val="24"/>
        </w:rPr>
        <w:t xml:space="preserve"> </w:t>
      </w:r>
      <w:r w:rsidRPr="005D7415">
        <w:rPr>
          <w:rFonts w:ascii="Times New Roman" w:hAnsi="Times New Roman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Brno - město"/>
            </w:textInput>
          </w:ffData>
        </w:fldChar>
      </w:r>
      <w:r w:rsidRPr="005D7415">
        <w:rPr>
          <w:rFonts w:ascii="Times New Roman" w:hAnsi="Times New Roman"/>
          <w:b w:val="0"/>
          <w:color w:val="auto"/>
          <w:sz w:val="24"/>
          <w:szCs w:val="24"/>
        </w:rPr>
        <w:instrText xml:space="preserve"> FORMTEXT </w:instrText>
      </w:r>
      <w:r w:rsidRPr="005D7415">
        <w:rPr>
          <w:rFonts w:ascii="Times New Roman" w:hAnsi="Times New Roman"/>
          <w:color w:val="auto"/>
          <w:sz w:val="24"/>
          <w:szCs w:val="24"/>
        </w:rPr>
      </w:r>
      <w:r w:rsidRPr="005D7415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Pr="005D7415">
        <w:rPr>
          <w:rFonts w:ascii="Times New Roman" w:hAnsi="Times New Roman"/>
          <w:b w:val="0"/>
          <w:noProof/>
          <w:color w:val="auto"/>
          <w:sz w:val="24"/>
          <w:szCs w:val="24"/>
        </w:rPr>
        <w:t>Brno - město</w:t>
      </w:r>
      <w:r w:rsidRPr="005D7415">
        <w:rPr>
          <w:rFonts w:ascii="Times New Roman" w:hAnsi="Times New Roman"/>
          <w:color w:val="auto"/>
          <w:sz w:val="24"/>
          <w:szCs w:val="24"/>
        </w:rPr>
        <w:fldChar w:fldCharType="end"/>
      </w:r>
      <w:r>
        <w:rPr>
          <w:rFonts w:ascii="Times New Roman" w:hAnsi="Times New Roman"/>
          <w:b w:val="0"/>
          <w:snapToGrid w:val="0"/>
          <w:color w:val="auto"/>
          <w:sz w:val="24"/>
          <w:szCs w:val="24"/>
        </w:rPr>
        <w:t>.</w:t>
      </w:r>
    </w:p>
    <w:p w14:paraId="3ACD36CE" w14:textId="77777777" w:rsidR="00A26CA5" w:rsidRPr="005D7415" w:rsidRDefault="00A26CA5" w:rsidP="00A26CA5"/>
    <w:p w14:paraId="6DBC5433" w14:textId="320C7196" w:rsidR="00A26CA5" w:rsidRDefault="00A26CA5" w:rsidP="00A26CA5">
      <w:pPr>
        <w:pStyle w:val="Zkladntext"/>
        <w:widowControl/>
        <w:spacing w:before="120"/>
        <w:jc w:val="both"/>
        <w:rPr>
          <w:snapToGrid w:val="0"/>
        </w:rPr>
      </w:pPr>
      <w:r>
        <w:t>2.2</w:t>
      </w:r>
      <w:r>
        <w:tab/>
      </w:r>
      <w:r w:rsidRPr="00161A3F">
        <w:rPr>
          <w:snapToGrid w:val="0"/>
        </w:rPr>
        <w:t>Tato smlouva je uzavřena z důvodu stavby</w:t>
      </w:r>
      <w:r>
        <w:rPr>
          <w:snapToGrid w:val="0"/>
        </w:rPr>
        <w:t xml:space="preserve"> -</w:t>
      </w:r>
      <w:r w:rsidRPr="00161A3F">
        <w:rPr>
          <w:snapToGrid w:val="0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telekomunikačního vedení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telekomunikačního vedení</w:t>
      </w:r>
      <w:r>
        <w:fldChar w:fldCharType="end"/>
      </w:r>
      <w:r w:rsidRPr="00161A3F">
        <w:rPr>
          <w:snapToGrid w:val="0"/>
        </w:rPr>
        <w:t xml:space="preserve"> (dále jen inženýrsk</w:t>
      </w:r>
      <w:r>
        <w:rPr>
          <w:snapToGrid w:val="0"/>
        </w:rPr>
        <w:t>é sítě</w:t>
      </w:r>
      <w:r w:rsidRPr="00161A3F">
        <w:rPr>
          <w:snapToGrid w:val="0"/>
        </w:rPr>
        <w:t>) budovan</w:t>
      </w:r>
      <w:r>
        <w:rPr>
          <w:snapToGrid w:val="0"/>
        </w:rPr>
        <w:t>é</w:t>
      </w:r>
      <w:r w:rsidRPr="00161A3F">
        <w:rPr>
          <w:snapToGrid w:val="0"/>
        </w:rPr>
        <w:t xml:space="preserve"> v rámci stavby </w:t>
      </w:r>
      <w:r>
        <w:rPr>
          <w:snapToGrid w:val="0"/>
        </w:rPr>
        <w:t>nazvané „</w:t>
      </w:r>
      <w:r>
        <w:rPr>
          <w:bCs/>
          <w:color w:val="auto"/>
          <w:szCs w:val="24"/>
        </w:rPr>
        <w:fldChar w:fldCharType="begin">
          <w:ffData>
            <w:name w:val=""/>
            <w:enabled/>
            <w:calcOnExit w:val="0"/>
            <w:textInput>
              <w:default w:val="Optická trasa - NETBOX - Brno, Úvoz - Jiráskova"/>
            </w:textInput>
          </w:ffData>
        </w:fldChar>
      </w:r>
      <w:r>
        <w:rPr>
          <w:bCs/>
          <w:color w:val="auto"/>
          <w:szCs w:val="24"/>
        </w:rPr>
        <w:instrText xml:space="preserve"> FORMTEXT </w:instrText>
      </w:r>
      <w:r>
        <w:rPr>
          <w:bCs/>
          <w:color w:val="auto"/>
          <w:szCs w:val="24"/>
        </w:rPr>
      </w:r>
      <w:r>
        <w:rPr>
          <w:bCs/>
          <w:color w:val="auto"/>
          <w:szCs w:val="24"/>
        </w:rPr>
        <w:fldChar w:fldCharType="separate"/>
      </w:r>
      <w:r>
        <w:rPr>
          <w:bCs/>
          <w:noProof/>
          <w:color w:val="auto"/>
          <w:szCs w:val="24"/>
        </w:rPr>
        <w:t>Optická trasa - NETBOX - Brno, Úvoz - Jiráskova</w:t>
      </w:r>
      <w:r>
        <w:rPr>
          <w:bCs/>
          <w:color w:val="auto"/>
          <w:szCs w:val="24"/>
        </w:rPr>
        <w:fldChar w:fldCharType="end"/>
      </w:r>
      <w:r>
        <w:rPr>
          <w:snapToGrid w:val="0"/>
        </w:rPr>
        <w:t>“</w:t>
      </w:r>
      <w:r w:rsidRPr="00CC5147">
        <w:rPr>
          <w:snapToGrid w:val="0"/>
        </w:rPr>
        <w:t>. Vlastníkem inženýrské sí</w:t>
      </w:r>
      <w:r w:rsidRPr="00161A3F">
        <w:rPr>
          <w:snapToGrid w:val="0"/>
        </w:rPr>
        <w:t xml:space="preserve">tě se stane budoucí oprávněný. </w:t>
      </w:r>
    </w:p>
    <w:p w14:paraId="6CF720C9" w14:textId="77777777" w:rsidR="00A26CA5" w:rsidRPr="004F1AC9" w:rsidRDefault="00A26CA5" w:rsidP="00A26CA5">
      <w:pPr>
        <w:pStyle w:val="Zkladntext"/>
        <w:widowControl/>
        <w:spacing w:before="120"/>
        <w:jc w:val="both"/>
        <w:rPr>
          <w:bCs/>
        </w:rPr>
      </w:pPr>
    </w:p>
    <w:p w14:paraId="5FB1AD63" w14:textId="77777777" w:rsidR="00A26CA5" w:rsidRDefault="00A26CA5" w:rsidP="00A26CA5">
      <w:p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2.3</w:t>
      </w:r>
      <w:r>
        <w:rPr>
          <w:bCs/>
          <w:snapToGrid w:val="0"/>
          <w:sz w:val="24"/>
          <w:szCs w:val="24"/>
        </w:rPr>
        <w:tab/>
      </w:r>
      <w:r w:rsidRPr="00161A3F">
        <w:rPr>
          <w:bCs/>
          <w:snapToGrid w:val="0"/>
          <w:sz w:val="24"/>
          <w:szCs w:val="24"/>
        </w:rPr>
        <w:t>Budoucí umístění inženýrsk</w:t>
      </w:r>
      <w:r>
        <w:rPr>
          <w:bCs/>
          <w:snapToGrid w:val="0"/>
          <w:sz w:val="24"/>
          <w:szCs w:val="24"/>
        </w:rPr>
        <w:t xml:space="preserve">ých sítí </w:t>
      </w:r>
      <w:r w:rsidRPr="00161A3F">
        <w:rPr>
          <w:bCs/>
          <w:snapToGrid w:val="0"/>
          <w:sz w:val="24"/>
          <w:szCs w:val="24"/>
        </w:rPr>
        <w:t xml:space="preserve">je zakresleno na </w:t>
      </w:r>
      <w:r w:rsidRPr="00610CC2">
        <w:rPr>
          <w:bCs/>
          <w:snapToGrid w:val="0"/>
          <w:sz w:val="24"/>
          <w:szCs w:val="24"/>
        </w:rPr>
        <w:t>výkresu „</w:t>
      </w:r>
      <w:r>
        <w:rPr>
          <w:snapToGrid w:val="0"/>
          <w:sz w:val="24"/>
          <w:szCs w:val="24"/>
        </w:rPr>
        <w:t>Katastrální situační výkres</w:t>
      </w:r>
      <w:r w:rsidRPr="00817D05">
        <w:rPr>
          <w:bCs/>
          <w:snapToGrid w:val="0"/>
          <w:sz w:val="24"/>
          <w:szCs w:val="24"/>
        </w:rPr>
        <w:t>“,</w:t>
      </w:r>
      <w:r>
        <w:rPr>
          <w:bCs/>
          <w:snapToGrid w:val="0"/>
          <w:sz w:val="24"/>
          <w:szCs w:val="24"/>
        </w:rPr>
        <w:t xml:space="preserve"> který tvoří přílohu a </w:t>
      </w:r>
      <w:r w:rsidRPr="00161A3F">
        <w:rPr>
          <w:bCs/>
          <w:snapToGrid w:val="0"/>
          <w:sz w:val="24"/>
          <w:szCs w:val="24"/>
        </w:rPr>
        <w:t>nedílnou součást této smlouvy.</w:t>
      </w:r>
    </w:p>
    <w:p w14:paraId="3E559E3C" w14:textId="77777777" w:rsidR="00A26CA5" w:rsidRPr="00161A3F" w:rsidRDefault="00A26CA5" w:rsidP="00A26CA5">
      <w:pPr>
        <w:jc w:val="both"/>
        <w:rPr>
          <w:bCs/>
          <w:i/>
          <w:snapToGrid w:val="0"/>
          <w:color w:val="FF0000"/>
          <w:sz w:val="24"/>
          <w:szCs w:val="24"/>
        </w:rPr>
      </w:pPr>
    </w:p>
    <w:p w14:paraId="75A43385" w14:textId="77777777" w:rsidR="00A26CA5" w:rsidRPr="00161A3F" w:rsidRDefault="00A26CA5" w:rsidP="00A26CA5">
      <w:pPr>
        <w:pStyle w:val="Nadpis1"/>
        <w:ind w:firstLine="289"/>
        <w:rPr>
          <w:rFonts w:ascii="Times New Roman" w:hAnsi="Times New Roman"/>
          <w:color w:val="auto"/>
        </w:rPr>
      </w:pPr>
      <w:bookmarkStart w:id="2" w:name="_Ref366227678"/>
      <w:r w:rsidRPr="00161A3F">
        <w:rPr>
          <w:rFonts w:ascii="Times New Roman" w:hAnsi="Times New Roman"/>
          <w:color w:val="auto"/>
        </w:rPr>
        <w:lastRenderedPageBreak/>
        <w:t>Závazky smluvních stran</w:t>
      </w:r>
      <w:bookmarkEnd w:id="2"/>
    </w:p>
    <w:p w14:paraId="37595959" w14:textId="77777777" w:rsidR="00A26CA5" w:rsidRPr="002D5419" w:rsidRDefault="00A26CA5" w:rsidP="00A26CA5">
      <w:pPr>
        <w:pStyle w:val="Nadpis2"/>
        <w:keepNext w:val="0"/>
        <w:jc w:val="both"/>
        <w:rPr>
          <w:rFonts w:ascii="Times New Roman" w:hAnsi="Times New Roman"/>
          <w:b w:val="0"/>
          <w:snapToGrid w:val="0"/>
          <w:color w:val="000000"/>
          <w:sz w:val="24"/>
          <w:szCs w:val="20"/>
        </w:rPr>
      </w:pPr>
      <w:bookmarkStart w:id="3" w:name="_Ref365879978"/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Budoucí o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právněný je oprávněn </w:t>
      </w:r>
      <w:r w:rsidRPr="00BE017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umístit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na služebn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ých pozemcích inženýrské sítě a na služebné pozemky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vstupovat </w:t>
      </w: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a vjíždět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za účelem </w:t>
      </w: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výstavby inženýrsk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ých sítí</w:t>
      </w: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.</w:t>
      </w:r>
    </w:p>
    <w:p w14:paraId="79C571B0" w14:textId="77777777" w:rsidR="00A26CA5" w:rsidRPr="002D5419" w:rsidRDefault="00A26CA5" w:rsidP="00A26CA5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bookmarkStart w:id="4" w:name="_Ref366231718"/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 oprávněný bude oprávněn </w:t>
      </w:r>
      <w:r w:rsidRPr="00CD3CD5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mít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na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služebných pozemcích inženýrské sítě a na služebné pozemky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vstupovat a vjíždět za účelem provozu, údržby a oprav inženýrsk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ých sítí nebo jejich modernizace či zlepšení jejich výkonnosti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po nezbytnou dobu a v nutném rozsahu.</w:t>
      </w:r>
      <w:bookmarkEnd w:id="3"/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Budoucí povinný bude povinen umožnit budoucímu oprávněnému výkon činností spojených s provozován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ím, údržbou a opravou inženýrských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sí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tí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  <w:bookmarkEnd w:id="4"/>
    </w:p>
    <w:p w14:paraId="26A75C48" w14:textId="77777777" w:rsidR="00A26CA5" w:rsidRPr="002D5419" w:rsidRDefault="00A26CA5" w:rsidP="00A26CA5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 oprávněný bude povinen uvést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služebné pozemky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 ukončení jakýchkoliv prací do předešlého stavu; nebude-li to možné a účelné, poskytnout po dohodě s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 budoucím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povinným náhradu škody dle právních předpisů platných a účinných v době vzniku škody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</w:p>
    <w:p w14:paraId="7D8C0CFF" w14:textId="77777777" w:rsidR="00A26CA5" w:rsidRPr="002D5419" w:rsidRDefault="00A26CA5" w:rsidP="00A26CA5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povinný bude povinen trpět výkon práv budoucího oprávněného podle odst. </w:t>
      </w:r>
      <w:r>
        <w:fldChar w:fldCharType="begin"/>
      </w:r>
      <w:r>
        <w:instrText xml:space="preserve"> REF _Ref366231718 \r \h  \* MERGEFORMAT </w:instrText>
      </w:r>
      <w:r>
        <w:fldChar w:fldCharType="separate"/>
      </w:r>
      <w:r w:rsidRPr="00723107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3.2</w:t>
      </w:r>
      <w:r>
        <w:fldChar w:fldCharType="end"/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</w:p>
    <w:p w14:paraId="00DB807C" w14:textId="77777777" w:rsidR="00A26CA5" w:rsidRPr="002D5419" w:rsidRDefault="00A26CA5" w:rsidP="00A26CA5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povinný bude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povinen užívat služebné pozemky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způsobem neomezujícím a neohrožujícím provozování inženýrsk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ých sítí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 Budoucí oprávněný bude povinen informovat budoucího povinného o všech skutečnostech potřebných pro plnění jeho povinností podle předchozí věty.</w:t>
      </w:r>
    </w:p>
    <w:p w14:paraId="336D4AC6" w14:textId="6F572FDA" w:rsidR="00C5120B" w:rsidRPr="00C5120B" w:rsidRDefault="00C5120B" w:rsidP="00C5120B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4C5108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Služebnosti podle tohoto článku budou zřízeny ve smyslu § 104 zákona č. 127/2005Sb. v platném znění ve prospěch budoucího oprávněného jako vlastníka inženýrské sítě a zároveň podnikatele zajišťujícího veřejnou komunikační síť. Na právní nástupce oprávněného přejdou služebnosti dle tohoto článku v případě, že zároveň budou podnikateli zajišťující veřejnou komunikační síť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</w:p>
    <w:p w14:paraId="7FDCD39C" w14:textId="68D44BD0" w:rsidR="00A26CA5" w:rsidRPr="002D5419" w:rsidRDefault="00A26CA5" w:rsidP="00A26CA5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oprávněný právo služebnosti podle tohoto článku přijme a budoucí povinný se zaváže toto právo trpět.</w:t>
      </w:r>
    </w:p>
    <w:p w14:paraId="55AEFB36" w14:textId="5316D16D" w:rsidR="00A26CA5" w:rsidRPr="002D5419" w:rsidRDefault="00C5120B" w:rsidP="00A26CA5">
      <w:pPr>
        <w:pStyle w:val="Nadpis2"/>
        <w:keepNext w:val="0"/>
        <w:jc w:val="both"/>
        <w:rPr>
          <w:rFonts w:ascii="Times New Roman" w:hAnsi="Times New Roman"/>
          <w:b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Výměra služebnosti bude určena podle rozsahu, vymezeném v geometrickém plánu 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pro vymezení rozsahu věcného břemene</w:t>
      </w: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(dále jen geometrický plán). Rozsah služebnosti bude vyznačen </w:t>
      </w:r>
      <w:r w:rsidR="002B5237" w:rsidRPr="004C5108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v šířce min. 0,25 m od vnějšího líce stěny chráničky na každou stranu</w:t>
      </w:r>
      <w:r w:rsidR="00A26CA5" w:rsidRPr="00C34385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.</w:t>
      </w:r>
    </w:p>
    <w:p w14:paraId="34E82F71" w14:textId="77777777" w:rsidR="00A26CA5" w:rsidRPr="00C5120B" w:rsidRDefault="00A26CA5" w:rsidP="00A26CA5">
      <w:pPr>
        <w:pStyle w:val="Nadpis2"/>
        <w:keepNext w:val="0"/>
        <w:jc w:val="both"/>
        <w:rPr>
          <w:rFonts w:ascii="Times New Roman" w:hAnsi="Times New Roman"/>
          <w:b w:val="0"/>
          <w:snapToGrid w:val="0"/>
          <w:color w:val="000000"/>
          <w:sz w:val="24"/>
          <w:szCs w:val="20"/>
        </w:rPr>
      </w:pPr>
      <w:r w:rsidRPr="00C5120B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Geometrický plán je povinen nechat zpracovat na svůj účet budoucí oprávněný.</w:t>
      </w:r>
    </w:p>
    <w:p w14:paraId="1C69AC74" w14:textId="77777777" w:rsidR="00C5120B" w:rsidRPr="00C5120B" w:rsidRDefault="00A26CA5" w:rsidP="00C5120B">
      <w:pPr>
        <w:pStyle w:val="Nadpis2"/>
        <w:keepNext w:val="0"/>
        <w:jc w:val="both"/>
        <w:rPr>
          <w:rFonts w:ascii="Times New Roman" w:hAnsi="Times New Roman"/>
          <w:b w:val="0"/>
          <w:snapToGrid w:val="0"/>
          <w:color w:val="auto"/>
          <w:sz w:val="24"/>
          <w:szCs w:val="24"/>
        </w:rPr>
      </w:pPr>
      <w:r w:rsidRPr="00C5120B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Právo služebnosti bude zřízeno na dobu neurčitou.</w:t>
      </w:r>
    </w:p>
    <w:p w14:paraId="237EC0AE" w14:textId="77777777" w:rsidR="00C5120B" w:rsidRPr="00C5120B" w:rsidRDefault="00C5120B" w:rsidP="00C5120B">
      <w:pPr>
        <w:pStyle w:val="Nadpis2"/>
        <w:keepNext w:val="0"/>
        <w:jc w:val="both"/>
        <w:rPr>
          <w:rFonts w:ascii="Times New Roman" w:hAnsi="Times New Roman"/>
          <w:b w:val="0"/>
          <w:snapToGrid w:val="0"/>
          <w:color w:val="auto"/>
          <w:sz w:val="24"/>
          <w:szCs w:val="24"/>
        </w:rPr>
      </w:pPr>
      <w:r w:rsidRPr="00C5120B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Povinnost služebnosti bude přecházet s vlastnictvím služebného pozemku na nabyvatele tohoto pozemku. Oprávnění ze služebnosti bude přecházet s vlastnictvím panujícího pozemku na nabyvatele tohoto pozemku</w:t>
      </w:r>
    </w:p>
    <w:p w14:paraId="1C95DF6C" w14:textId="6B91FB73" w:rsidR="00660DE3" w:rsidRPr="00660DE3" w:rsidRDefault="00C5120B" w:rsidP="00660DE3">
      <w:pPr>
        <w:pStyle w:val="Nadpis2"/>
        <w:keepNext w:val="0"/>
        <w:jc w:val="both"/>
        <w:rPr>
          <w:rFonts w:ascii="Times New Roman" w:hAnsi="Times New Roman"/>
          <w:b w:val="0"/>
          <w:snapToGrid w:val="0"/>
          <w:color w:val="auto"/>
          <w:sz w:val="24"/>
          <w:szCs w:val="24"/>
        </w:rPr>
      </w:pPr>
      <w:r w:rsidRPr="004C5108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Budoucí oprávněný a budoucí povinný se zaváží, že práva a povinnosti vyplývající ze smlouvy o zřízení služebnosti budou přecházet na právní nástupce smluvních stran</w:t>
      </w:r>
      <w:r w:rsidR="00A26CA5" w:rsidRPr="004C5108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.</w:t>
      </w:r>
    </w:p>
    <w:p w14:paraId="081EEE71" w14:textId="77777777" w:rsidR="00A26CA5" w:rsidRPr="00E7561B" w:rsidRDefault="00A26CA5" w:rsidP="00A26CA5">
      <w:pPr>
        <w:pStyle w:val="Nadpis1"/>
        <w:spacing w:before="240"/>
        <w:ind w:left="2688" w:firstLine="289"/>
        <w:rPr>
          <w:rFonts w:ascii="Times New Roman" w:hAnsi="Times New Roman"/>
          <w:color w:val="auto"/>
        </w:rPr>
      </w:pPr>
      <w:r w:rsidRPr="00E7561B">
        <w:rPr>
          <w:rFonts w:ascii="Times New Roman" w:hAnsi="Times New Roman"/>
          <w:color w:val="auto"/>
        </w:rPr>
        <w:t>Cena za zřízení práva služebnosti</w:t>
      </w:r>
    </w:p>
    <w:p w14:paraId="25AE2305" w14:textId="77777777" w:rsidR="00A26CA5" w:rsidRPr="00E7561B" w:rsidRDefault="00A26CA5" w:rsidP="00A26CA5">
      <w:pPr>
        <w:pStyle w:val="Nadpis2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C02392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Budoucí oprávněný bude povinen zaplatit budoucímu povinnému cenu za zřízení práva služebnosti ve výši určené </w:t>
      </w:r>
      <w:r w:rsidRPr="00BD1393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podle Metodiky oceňování služebnosti k služebným pozemkům ve vlastnictví statutárního města Brna dotčených stavbami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inženýrských sítí.</w:t>
      </w:r>
    </w:p>
    <w:p w14:paraId="2482329C" w14:textId="2FADD544" w:rsidR="00A26CA5" w:rsidRPr="008F3677" w:rsidRDefault="00A26CA5" w:rsidP="00A26CA5">
      <w:pPr>
        <w:pStyle w:val="Nadpis2"/>
        <w:keepNext w:val="0"/>
        <w:keepLines w:val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5" w:name="_Ref366233675"/>
      <w:r w:rsidRPr="00FF5ECF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Pro </w:t>
      </w:r>
      <w:r>
        <w:rPr>
          <w:rFonts w:ascii="Times New Roman" w:hAnsi="Times New Roman"/>
          <w:b w:val="0"/>
          <w:color w:val="auto"/>
          <w:sz w:val="24"/>
          <w:szCs w:val="24"/>
        </w:rPr>
        <w:t>pozemky</w:t>
      </w:r>
      <w:r w:rsidRPr="00FF5ECF">
        <w:rPr>
          <w:rFonts w:ascii="Times New Roman" w:hAnsi="Times New Roman"/>
          <w:b w:val="0"/>
          <w:color w:val="auto"/>
          <w:sz w:val="24"/>
          <w:szCs w:val="24"/>
        </w:rPr>
        <w:t xml:space="preserve"> v k.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ú.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Veveří"/>
            </w:textInput>
          </w:ffData>
        </w:fldChar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instrText xml:space="preserve"> FORMTEXT </w:instrTex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separate"/>
      </w:r>
      <w:r>
        <w:rPr>
          <w:rFonts w:ascii="Times New Roman" w:hAnsi="Times New Roman"/>
          <w:b w:val="0"/>
          <w:bCs w:val="0"/>
          <w:noProof/>
          <w:snapToGrid w:val="0"/>
          <w:color w:val="auto"/>
          <w:sz w:val="24"/>
          <w:szCs w:val="20"/>
        </w:rPr>
        <w:t>Veveří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end"/>
      </w:r>
      <w:r>
        <w:rPr>
          <w:rFonts w:ascii="Times New Roman" w:hAnsi="Times New Roman"/>
          <w:snapToGrid w:val="0"/>
          <w:color w:val="auto"/>
          <w:sz w:val="24"/>
          <w:szCs w:val="20"/>
        </w:rPr>
        <w:t xml:space="preserve"> </w:t>
      </w:r>
      <w:r w:rsidRPr="00FF5ECF">
        <w:rPr>
          <w:rFonts w:ascii="Times New Roman" w:hAnsi="Times New Roman"/>
          <w:b w:val="0"/>
          <w:color w:val="auto"/>
          <w:sz w:val="24"/>
          <w:szCs w:val="24"/>
        </w:rPr>
        <w:t>na p.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FF5ECF">
        <w:rPr>
          <w:rFonts w:ascii="Times New Roman" w:hAnsi="Times New Roman"/>
          <w:b w:val="0"/>
          <w:color w:val="auto"/>
          <w:sz w:val="24"/>
          <w:szCs w:val="24"/>
        </w:rPr>
        <w:t xml:space="preserve">č. </w:t>
      </w:r>
      <w:r>
        <w:rPr>
          <w:rFonts w:ascii="Times New Roman" w:hAnsi="Times New Roman"/>
          <w:b w:val="0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169, 215, 113, 102/1, 106/3, 101/1 ve výši 181 Kč/m²"/>
            </w:textInput>
          </w:ffData>
        </w:fldChar>
      </w:r>
      <w:r>
        <w:rPr>
          <w:rFonts w:ascii="Times New Roman" w:hAnsi="Times New Roman"/>
          <w:b w:val="0"/>
          <w:color w:val="auto"/>
          <w:sz w:val="24"/>
          <w:szCs w:val="24"/>
        </w:rPr>
        <w:instrText xml:space="preserve"> FORMTEXT </w:instrText>
      </w: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/>
          <w:b w:val="0"/>
          <w:noProof/>
          <w:color w:val="auto"/>
          <w:sz w:val="24"/>
          <w:szCs w:val="24"/>
        </w:rPr>
        <w:t>169, 215, 113, 102/1, 106/3, 101/1 ve výši 181 Kč/m²</w:t>
      </w:r>
      <w:r>
        <w:rPr>
          <w:rFonts w:ascii="Times New Roman" w:hAnsi="Times New Roman"/>
          <w:b w:val="0"/>
          <w:color w:val="auto"/>
          <w:sz w:val="24"/>
          <w:szCs w:val="24"/>
        </w:rPr>
        <w:fldChar w:fldCharType="end"/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8F3677">
        <w:rPr>
          <w:rFonts w:ascii="Times New Roman" w:hAnsi="Times New Roman"/>
          <w:b w:val="0"/>
          <w:color w:val="auto"/>
          <w:sz w:val="24"/>
          <w:szCs w:val="24"/>
        </w:rPr>
        <w:t>výměry služebnosti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a na p. č. </w:t>
      </w:r>
      <w:r>
        <w:rPr>
          <w:rFonts w:ascii="Times New Roman" w:hAnsi="Times New Roman"/>
          <w:b w:val="0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106/2, 106/1 ve výši 3627 Kč/m²"/>
            </w:textInput>
          </w:ffData>
        </w:fldChar>
      </w:r>
      <w:r>
        <w:rPr>
          <w:rFonts w:ascii="Times New Roman" w:hAnsi="Times New Roman"/>
          <w:b w:val="0"/>
          <w:color w:val="auto"/>
          <w:sz w:val="24"/>
          <w:szCs w:val="24"/>
        </w:rPr>
        <w:instrText xml:space="preserve"> FORMTEXT </w:instrText>
      </w: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/>
          <w:b w:val="0"/>
          <w:noProof/>
          <w:color w:val="auto"/>
          <w:sz w:val="24"/>
          <w:szCs w:val="24"/>
        </w:rPr>
        <w:t>106/2, 106/1 ve výši 3627 Kč/m²</w:t>
      </w:r>
      <w:r>
        <w:rPr>
          <w:rFonts w:ascii="Times New Roman" w:hAnsi="Times New Roman"/>
          <w:b w:val="0"/>
          <w:color w:val="auto"/>
          <w:sz w:val="24"/>
          <w:szCs w:val="24"/>
        </w:rPr>
        <w:fldChar w:fldCharType="end"/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. </w:t>
      </w:r>
      <w:r w:rsidRPr="008F3677">
        <w:rPr>
          <w:rFonts w:ascii="Times New Roman" w:hAnsi="Times New Roman"/>
          <w:b w:val="0"/>
          <w:color w:val="auto"/>
          <w:sz w:val="24"/>
          <w:szCs w:val="24"/>
        </w:rPr>
        <w:t>Minimální celková cena za zřízení práva služebnosti činí 2.000 Kč bez DPH.</w:t>
      </w:r>
    </w:p>
    <w:p w14:paraId="31DC6290" w14:textId="77777777" w:rsidR="00A26CA5" w:rsidRPr="00A95DC8" w:rsidRDefault="00A26CA5" w:rsidP="00A26CA5">
      <w:pPr>
        <w:pStyle w:val="Nadpis2"/>
        <w:keepNext w:val="0"/>
        <w:keepLines w:val="0"/>
        <w:jc w:val="both"/>
        <w:rPr>
          <w:rFonts w:ascii="Times New Roman" w:hAnsi="Times New Roman"/>
          <w:b w:val="0"/>
          <w:snapToGrid w:val="0"/>
          <w:color w:val="auto"/>
          <w:sz w:val="24"/>
          <w:szCs w:val="24"/>
        </w:rPr>
      </w:pPr>
      <w:r w:rsidRPr="00A95DC8">
        <w:rPr>
          <w:rFonts w:ascii="Times New Roman" w:hAnsi="Times New Roman"/>
          <w:b w:val="0"/>
          <w:snapToGrid w:val="0"/>
          <w:color w:val="auto"/>
          <w:sz w:val="24"/>
          <w:szCs w:val="24"/>
        </w:rPr>
        <w:lastRenderedPageBreak/>
        <w:t xml:space="preserve">Cena za </w:t>
      </w:r>
      <w:smartTag w:uri="urn:schemas-microsoft-com:office:smarttags" w:element="metricconverter">
        <w:smartTagPr>
          <w:attr w:name="ProductID" w:val="1 m2"/>
        </w:smartTagPr>
        <w:r w:rsidRPr="00A95DC8">
          <w:rPr>
            <w:rFonts w:ascii="Times New Roman" w:hAnsi="Times New Roman"/>
            <w:b w:val="0"/>
            <w:snapToGrid w:val="0"/>
            <w:color w:val="auto"/>
            <w:sz w:val="24"/>
            <w:szCs w:val="24"/>
          </w:rPr>
          <w:t>1 m</w:t>
        </w:r>
        <w:r w:rsidRPr="00A95DC8">
          <w:rPr>
            <w:rFonts w:ascii="Times New Roman" w:hAnsi="Times New Roman"/>
            <w:b w:val="0"/>
            <w:snapToGrid w:val="0"/>
            <w:color w:val="auto"/>
            <w:sz w:val="24"/>
            <w:szCs w:val="24"/>
            <w:vertAlign w:val="superscript"/>
          </w:rPr>
          <w:t>2</w:t>
        </w:r>
      </w:smartTag>
      <w:r w:rsidRPr="00A95DC8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 výměry služebnosti je bez DPH, ke které bude připočtena DPH dle obecně závazných právních předpisů platných a účinných ke dni podpisu smlouvy o zřízení služebnosti.</w:t>
      </w:r>
    </w:p>
    <w:p w14:paraId="6EBE0A9F" w14:textId="77777777" w:rsidR="00A26CA5" w:rsidRPr="00D52F53" w:rsidRDefault="00A26CA5" w:rsidP="00A26CA5">
      <w:pPr>
        <w:pStyle w:val="Nadpis2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2D5419">
        <w:rPr>
          <w:rFonts w:ascii="Times New Roman" w:hAnsi="Times New Roman"/>
          <w:b w:val="0"/>
          <w:color w:val="auto"/>
          <w:sz w:val="24"/>
          <w:szCs w:val="24"/>
        </w:rPr>
        <w:t>Budoucí oprávněný se zavazuje zaplatit budoucímu povinnému správní poplatek za podání návrhu na vklad práva služebnosti do katastru nemovitostí.</w:t>
      </w:r>
      <w:bookmarkEnd w:id="5"/>
    </w:p>
    <w:p w14:paraId="0BAA6D93" w14:textId="77777777" w:rsidR="00A26CA5" w:rsidRDefault="00A26CA5" w:rsidP="00A26CA5">
      <w:pPr>
        <w:pStyle w:val="Nadpis2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D52F53">
        <w:rPr>
          <w:rFonts w:ascii="Times New Roman" w:hAnsi="Times New Roman"/>
          <w:b w:val="0"/>
          <w:color w:val="auto"/>
          <w:sz w:val="24"/>
          <w:szCs w:val="24"/>
        </w:rPr>
        <w:t xml:space="preserve">Budoucí oprávněný bude povinen splnit své peněžité povinnosti podle odst. 4.1 až </w:t>
      </w:r>
      <w:r w:rsidRPr="00D52F53">
        <w:rPr>
          <w:rFonts w:ascii="Times New Roman" w:hAnsi="Times New Roman"/>
          <w:b w:val="0"/>
          <w:color w:val="auto"/>
          <w:sz w:val="24"/>
          <w:szCs w:val="24"/>
        </w:rPr>
        <w:fldChar w:fldCharType="begin"/>
      </w:r>
      <w:r w:rsidRPr="00D52F53">
        <w:rPr>
          <w:rFonts w:ascii="Times New Roman" w:hAnsi="Times New Roman"/>
          <w:b w:val="0"/>
          <w:color w:val="auto"/>
          <w:sz w:val="24"/>
          <w:szCs w:val="24"/>
        </w:rPr>
        <w:instrText xml:space="preserve"> REF _Ref366233675 \r \h  \* MERGEFORMAT </w:instrText>
      </w:r>
      <w:r w:rsidRPr="00D52F53">
        <w:rPr>
          <w:rFonts w:ascii="Times New Roman" w:hAnsi="Times New Roman"/>
          <w:b w:val="0"/>
          <w:color w:val="auto"/>
          <w:sz w:val="24"/>
          <w:szCs w:val="24"/>
        </w:rPr>
      </w:r>
      <w:r w:rsidRPr="00D52F53">
        <w:rPr>
          <w:rFonts w:ascii="Times New Roman" w:hAnsi="Times New Roman"/>
          <w:b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/>
          <w:b w:val="0"/>
          <w:color w:val="auto"/>
          <w:sz w:val="24"/>
          <w:szCs w:val="24"/>
        </w:rPr>
        <w:t>4.2</w:t>
      </w:r>
      <w:r w:rsidRPr="00D52F53">
        <w:rPr>
          <w:rFonts w:ascii="Times New Roman" w:hAnsi="Times New Roman"/>
          <w:b w:val="0"/>
          <w:color w:val="auto"/>
          <w:sz w:val="24"/>
          <w:szCs w:val="24"/>
        </w:rPr>
        <w:fldChar w:fldCharType="end"/>
      </w:r>
      <w:r w:rsidRPr="00D52F53">
        <w:rPr>
          <w:rFonts w:ascii="Times New Roman" w:hAnsi="Times New Roman"/>
          <w:b w:val="0"/>
          <w:color w:val="auto"/>
          <w:sz w:val="24"/>
          <w:szCs w:val="24"/>
        </w:rPr>
        <w:t xml:space="preserve"> této smlouvy dnem připsání těchto plnění na účet budoucího povinného nejpozději do </w:t>
      </w:r>
      <w:r>
        <w:rPr>
          <w:rFonts w:ascii="Times New Roman" w:hAnsi="Times New Roman"/>
          <w:b w:val="0"/>
          <w:color w:val="auto"/>
          <w:sz w:val="24"/>
          <w:szCs w:val="24"/>
        </w:rPr>
        <w:t>3</w:t>
      </w:r>
      <w:r w:rsidRPr="00D52F53">
        <w:rPr>
          <w:rFonts w:ascii="Times New Roman" w:hAnsi="Times New Roman"/>
          <w:b w:val="0"/>
          <w:color w:val="auto"/>
          <w:sz w:val="24"/>
          <w:szCs w:val="24"/>
        </w:rPr>
        <w:t xml:space="preserve">0. dne od podpisu smlouvy o zřízení služebnosti. Podkladem pro zaplacení ceny za zřízení práva služebnosti a správního poplatku za podání návrhu na vklad práva služebnosti do katastru nemovitostí bude daňový doklad dle zákona č. 235/2004 Sb., o dani z přidané hodnoty, ve znění pozdějších předpisů, vystavený pro tyto účely budoucím povinným. </w:t>
      </w:r>
    </w:p>
    <w:p w14:paraId="243A64F7" w14:textId="77777777" w:rsidR="00A26CA5" w:rsidRPr="009C26D5" w:rsidRDefault="00A26CA5" w:rsidP="00A26CA5"/>
    <w:p w14:paraId="6F4012EC" w14:textId="77777777" w:rsidR="00A26CA5" w:rsidRPr="009C26D5" w:rsidRDefault="00A26CA5" w:rsidP="00A26CA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6145BC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Smluvní strany souhlasí ve smyslu ustanovení § 26 zákona č. 234/2004 Sb., o dani z přidané hodnoty, ve znění pozdějších předpisů, že faktury mohou být vystavovány i v elektronické podobě.</w:t>
      </w:r>
    </w:p>
    <w:p w14:paraId="0822D49C" w14:textId="77777777" w:rsidR="00A26CA5" w:rsidRPr="00FE7016" w:rsidRDefault="00A26CA5" w:rsidP="00A26CA5">
      <w:pPr>
        <w:pStyle w:val="Nadpis1"/>
        <w:ind w:firstLine="289"/>
        <w:rPr>
          <w:rFonts w:ascii="Times New Roman" w:hAnsi="Times New Roman"/>
          <w:b w:val="0"/>
          <w:color w:val="auto"/>
        </w:rPr>
      </w:pPr>
      <w:r w:rsidRPr="003A7AF0">
        <w:rPr>
          <w:rFonts w:ascii="Times New Roman" w:hAnsi="Times New Roman"/>
          <w:bCs w:val="0"/>
          <w:color w:val="auto"/>
        </w:rPr>
        <w:t>Ustanovení</w:t>
      </w:r>
      <w:r w:rsidRPr="004428A3">
        <w:rPr>
          <w:rFonts w:ascii="Times New Roman" w:hAnsi="Times New Roman"/>
          <w:b w:val="0"/>
          <w:color w:val="auto"/>
        </w:rPr>
        <w:t xml:space="preserve"> </w:t>
      </w:r>
      <w:r w:rsidRPr="003A7AF0">
        <w:rPr>
          <w:rFonts w:ascii="Times New Roman" w:hAnsi="Times New Roman"/>
          <w:bCs w:val="0"/>
          <w:color w:val="auto"/>
        </w:rPr>
        <w:t>zvláštní</w:t>
      </w:r>
    </w:p>
    <w:p w14:paraId="3B43154D" w14:textId="77777777" w:rsidR="00A26CA5" w:rsidRDefault="00A26CA5" w:rsidP="00A26CA5">
      <w:pPr>
        <w:pStyle w:val="Nadpis2"/>
        <w:keepNext w:val="0"/>
        <w:jc w:val="both"/>
        <w:rPr>
          <w:rFonts w:ascii="Times New Roman" w:hAnsi="Times New Roman"/>
          <w:b w:val="0"/>
          <w:snapToGrid w:val="0"/>
          <w:color w:val="000000"/>
          <w:sz w:val="24"/>
          <w:szCs w:val="20"/>
        </w:rPr>
      </w:pPr>
      <w:bookmarkStart w:id="6" w:name="_Ref366227512"/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Budoucí oprávněný je povinen nejpozději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do 60 dnů ode dne vydání kolaudačního rozhodnutí/souhlasu nebo do 60 dnů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ode dne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oznámení o užívání stavby inženýrské sítě předložit kopii kolaudačního rozhodnutí/souhlasu nebo oznámení o užívání stavby budoucímu povinnému. Nebude-li oznámení o užívání stavby vyžadováno příslušným stavebním úřadem, je budoucí oprávněný povinen písemně oznámit budoucímu povinnému umístění inženýrské sítě na služebných pozemcích do 60 dnů od tohoto umístě</w:t>
      </w: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>ní.</w:t>
      </w:r>
      <w:bookmarkStart w:id="7" w:name="_Ref366228032"/>
      <w:bookmarkEnd w:id="6"/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Budoucí oprávněný je dále povinen v této lhůtě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předložit </w:t>
      </w:r>
      <w:r>
        <w:rPr>
          <w:rFonts w:ascii="Times New Roman" w:hAnsi="Times New Roman"/>
          <w:b w:val="0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5"/>
            </w:textInput>
          </w:ffData>
        </w:fldChar>
      </w:r>
      <w:r>
        <w:rPr>
          <w:rFonts w:ascii="Times New Roman" w:hAnsi="Times New Roman"/>
          <w:b w:val="0"/>
          <w:color w:val="auto"/>
          <w:sz w:val="24"/>
          <w:szCs w:val="24"/>
        </w:rPr>
        <w:instrText xml:space="preserve"> FORMTEXT </w:instrText>
      </w: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/>
          <w:b w:val="0"/>
          <w:noProof/>
          <w:color w:val="auto"/>
          <w:sz w:val="24"/>
          <w:szCs w:val="24"/>
        </w:rPr>
        <w:t>5</w:t>
      </w:r>
      <w:r>
        <w:rPr>
          <w:rFonts w:ascii="Times New Roman" w:hAnsi="Times New Roman"/>
          <w:b w:val="0"/>
          <w:color w:val="auto"/>
          <w:sz w:val="24"/>
          <w:szCs w:val="24"/>
        </w:rPr>
        <w:fldChar w:fldCharType="end"/>
      </w:r>
      <w:r w:rsidRPr="004C022F">
        <w:rPr>
          <w:rFonts w:ascii="Times New Roman" w:hAnsi="Times New Roman"/>
          <w:sz w:val="24"/>
          <w:szCs w:val="24"/>
        </w:rPr>
        <w:t xml:space="preserve">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ks geometrického</w:t>
      </w:r>
      <w:r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plánu, 1 ks</w:t>
      </w:r>
      <w:r w:rsidRPr="002D5419">
        <w:rPr>
          <w:rFonts w:ascii="Times New Roman" w:hAnsi="Times New Roman"/>
          <w:b w:val="0"/>
          <w:snapToGrid w:val="0"/>
          <w:color w:val="000000"/>
          <w:sz w:val="24"/>
          <w:szCs w:val="20"/>
        </w:rPr>
        <w:t xml:space="preserve"> v digitální formě ve formátu DGN v souřadnicovém systému S-JTSK, výměru služebnosti na každém ze služebných pozemků samostatně a odsouhlasení geometrického plánu Evidenčním oddělením Majetkového odboru Magistrátu města Brna.</w:t>
      </w:r>
      <w:bookmarkEnd w:id="7"/>
    </w:p>
    <w:p w14:paraId="17950065" w14:textId="77777777" w:rsidR="00A26CA5" w:rsidRDefault="00A26CA5" w:rsidP="00A26CA5"/>
    <w:p w14:paraId="4A3CD8DD" w14:textId="77777777" w:rsidR="00A26CA5" w:rsidRPr="003A7AF0" w:rsidRDefault="00A26CA5" w:rsidP="00A26CA5">
      <w:pPr>
        <w:keepLines/>
        <w:numPr>
          <w:ilvl w:val="1"/>
          <w:numId w:val="1"/>
        </w:numPr>
        <w:spacing w:before="200"/>
        <w:jc w:val="both"/>
        <w:outlineLvl w:val="1"/>
        <w:rPr>
          <w:bCs/>
          <w:snapToGrid w:val="0"/>
          <w:color w:val="000000"/>
          <w:sz w:val="24"/>
        </w:rPr>
      </w:pPr>
      <w:r w:rsidRPr="004428A3">
        <w:rPr>
          <w:bCs/>
          <w:snapToGrid w:val="0"/>
          <w:color w:val="000000"/>
          <w:sz w:val="24"/>
        </w:rPr>
        <w:t xml:space="preserve">Smlouvu o zřízení služebnosti se smluvní strany zavazují </w:t>
      </w:r>
      <w:r w:rsidRPr="004428A3">
        <w:rPr>
          <w:snapToGrid w:val="0"/>
          <w:color w:val="000000"/>
          <w:sz w:val="24"/>
        </w:rPr>
        <w:t>uzavřít do 3 měsíců</w:t>
      </w:r>
      <w:r w:rsidRPr="004428A3">
        <w:rPr>
          <w:bCs/>
          <w:snapToGrid w:val="0"/>
          <w:color w:val="000000"/>
          <w:sz w:val="24"/>
        </w:rPr>
        <w:t xml:space="preserve"> ode dne předložení podkladů dle </w:t>
      </w:r>
      <w:r>
        <w:rPr>
          <w:bCs/>
          <w:snapToGrid w:val="0"/>
          <w:color w:val="000000"/>
          <w:sz w:val="24"/>
        </w:rPr>
        <w:t xml:space="preserve">Čl. 5, </w:t>
      </w:r>
      <w:r w:rsidRPr="004428A3">
        <w:rPr>
          <w:bCs/>
          <w:snapToGrid w:val="0"/>
          <w:color w:val="000000"/>
          <w:sz w:val="24"/>
        </w:rPr>
        <w:t xml:space="preserve">odst. </w:t>
      </w:r>
      <w:r w:rsidRPr="004428A3">
        <w:rPr>
          <w:rFonts w:ascii="Cambria" w:hAnsi="Cambria"/>
          <w:b/>
          <w:bCs/>
          <w:color w:val="4F81BD"/>
          <w:sz w:val="26"/>
          <w:szCs w:val="26"/>
        </w:rPr>
        <w:fldChar w:fldCharType="begin"/>
      </w:r>
      <w:r w:rsidRPr="004428A3">
        <w:rPr>
          <w:rFonts w:ascii="Cambria" w:hAnsi="Cambria"/>
          <w:b/>
          <w:bCs/>
          <w:color w:val="4F81BD"/>
          <w:sz w:val="26"/>
          <w:szCs w:val="26"/>
        </w:rPr>
        <w:instrText xml:space="preserve"> REF _Ref366228032 \r \h  \* MERGEFORMAT </w:instrText>
      </w:r>
      <w:r w:rsidRPr="004428A3">
        <w:rPr>
          <w:rFonts w:ascii="Cambria" w:hAnsi="Cambria"/>
          <w:b/>
          <w:bCs/>
          <w:color w:val="4F81BD"/>
          <w:sz w:val="26"/>
          <w:szCs w:val="26"/>
        </w:rPr>
      </w:r>
      <w:r w:rsidRPr="004428A3">
        <w:rPr>
          <w:rFonts w:ascii="Cambria" w:hAnsi="Cambria"/>
          <w:b/>
          <w:bCs/>
          <w:color w:val="4F81BD"/>
          <w:sz w:val="26"/>
          <w:szCs w:val="26"/>
        </w:rPr>
        <w:fldChar w:fldCharType="separate"/>
      </w:r>
      <w:r w:rsidRPr="00723107">
        <w:rPr>
          <w:bCs/>
          <w:snapToGrid w:val="0"/>
          <w:color w:val="000000"/>
          <w:sz w:val="24"/>
        </w:rPr>
        <w:t>5.1</w:t>
      </w:r>
      <w:r w:rsidRPr="004428A3">
        <w:rPr>
          <w:rFonts w:ascii="Cambria" w:hAnsi="Cambria"/>
          <w:b/>
          <w:bCs/>
          <w:color w:val="4F81BD"/>
          <w:sz w:val="26"/>
          <w:szCs w:val="26"/>
        </w:rPr>
        <w:fldChar w:fldCharType="end"/>
      </w:r>
      <w:r w:rsidRPr="004428A3">
        <w:rPr>
          <w:bCs/>
          <w:snapToGrid w:val="0"/>
          <w:color w:val="000000"/>
          <w:sz w:val="24"/>
        </w:rPr>
        <w:t>.</w:t>
      </w:r>
    </w:p>
    <w:p w14:paraId="1B587CA4" w14:textId="77777777" w:rsidR="00A26CA5" w:rsidRPr="00161A3F" w:rsidRDefault="00A26CA5" w:rsidP="00A26CA5">
      <w:pPr>
        <w:pStyle w:val="Nadpis1"/>
        <w:ind w:firstLine="289"/>
        <w:jc w:val="center"/>
        <w:rPr>
          <w:rFonts w:ascii="Times New Roman" w:hAnsi="Times New Roman"/>
          <w:color w:val="auto"/>
        </w:rPr>
      </w:pPr>
      <w:bookmarkStart w:id="8" w:name="_Ref365880030"/>
      <w:r w:rsidRPr="00161A3F">
        <w:rPr>
          <w:rFonts w:ascii="Times New Roman" w:hAnsi="Times New Roman"/>
          <w:color w:val="auto"/>
        </w:rPr>
        <w:t>Práva a povinnosti stran při provozu zařízení</w:t>
      </w:r>
      <w:bookmarkEnd w:id="8"/>
    </w:p>
    <w:p w14:paraId="2CB257B3" w14:textId="77777777" w:rsidR="00A26CA5" w:rsidRPr="002D5419" w:rsidRDefault="00A26CA5" w:rsidP="00A26CA5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oprávněný bude povinen při výkonu svých práv vyplývajících z této smlouvy co nejvíce šetřit práva budoucího povinného.</w:t>
      </w:r>
    </w:p>
    <w:p w14:paraId="50DB49BD" w14:textId="77777777" w:rsidR="00A26CA5" w:rsidRPr="002D5419" w:rsidRDefault="00A26CA5" w:rsidP="00A26CA5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oprávněný bude povinen dbát o bezpečnost provozu inženýrské sítě.</w:t>
      </w:r>
    </w:p>
    <w:p w14:paraId="07A8BE17" w14:textId="77777777" w:rsidR="00A26CA5" w:rsidRPr="002D5419" w:rsidRDefault="00A26CA5" w:rsidP="00A26CA5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bookmarkStart w:id="9" w:name="_Ref365880044"/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oprávněný bude povinen inženýrskou síť provozovat.</w:t>
      </w:r>
      <w:bookmarkEnd w:id="9"/>
    </w:p>
    <w:p w14:paraId="6F913771" w14:textId="57DA5183" w:rsidR="00A26CA5" w:rsidRPr="009B131C" w:rsidRDefault="00C5120B" w:rsidP="00A26CA5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bookmarkStart w:id="10" w:name="_Ref365880057"/>
      <w:r w:rsidRPr="009B131C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Provozováním se pro účely této smlouvy rozumí užívaní inženýrské s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ítě </w:t>
      </w:r>
      <w:r w:rsidRPr="004C5108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k výkonu hlavní hospodářské činnosti budoucího oprávněného jako zejména – zajišťování telekomunikačních služeb</w:t>
      </w:r>
      <w:bookmarkEnd w:id="10"/>
      <w:r w:rsidR="004C5108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</w:p>
    <w:p w14:paraId="3108E802" w14:textId="77777777" w:rsidR="00A26CA5" w:rsidRPr="002D5419" w:rsidRDefault="00A26CA5" w:rsidP="00A26CA5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lastRenderedPageBreak/>
        <w:t>Budoucí o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právněný bude povinen informovat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budoucího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ovinného o odstranění inženýrských sítí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z dotčených služebných pozemků bez zbytečného odkladu, nejpozději však do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 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30 dnů od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odstranění inženýrské sítě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a na výzvu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budoucího povinného uzavřít smlouvu o 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zániku práva služebnosti k tomu ze služebných pozemků, na jehož povrchu nebo pod jehož povrchem byla takováto inženýrská síť umístěna.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právněný bude povinen splnit povinnost podle předchozí věty do 30 dnů ode dne doručení výzvy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budoucího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povinného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budoucímu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oprávněnému. Uzavření smlouvy podle tohoto odstavce nemá vliv na výši úplaty za zřízení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práva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služebnosti. Toto platí obdobně také pro jakoukoliv změnu poměrů, která by mohla odůvodnit změnu, omezení nebo zánik práva služebnosti.</w:t>
      </w:r>
    </w:p>
    <w:p w14:paraId="3DB9553E" w14:textId="77777777" w:rsidR="00A26CA5" w:rsidRPr="00161A3F" w:rsidRDefault="00A26CA5" w:rsidP="00A26CA5">
      <w:pPr>
        <w:pStyle w:val="Nadpis1"/>
        <w:ind w:firstLine="289"/>
        <w:rPr>
          <w:rFonts w:ascii="Times New Roman" w:hAnsi="Times New Roman"/>
          <w:color w:val="auto"/>
        </w:rPr>
      </w:pPr>
      <w:r w:rsidRPr="00161A3F">
        <w:rPr>
          <w:rFonts w:ascii="Times New Roman" w:hAnsi="Times New Roman"/>
          <w:color w:val="auto"/>
        </w:rPr>
        <w:t>Následky porušení povinnosti</w:t>
      </w:r>
    </w:p>
    <w:p w14:paraId="0A07EE10" w14:textId="77777777" w:rsidR="00A26CA5" w:rsidRPr="002D5419" w:rsidRDefault="00A26CA5" w:rsidP="00A26CA5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oprávněný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, který bude v prodlení se splacením peněžitého dluhu, bude povinen zaplatit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budoucímu povinnému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úroky z prodlení ve výši stanovené obecně závaznými právními předpisy.</w:t>
      </w:r>
    </w:p>
    <w:p w14:paraId="6D449AAD" w14:textId="77777777" w:rsidR="00A26CA5" w:rsidRPr="00161A3F" w:rsidRDefault="00A26CA5" w:rsidP="00A26CA5">
      <w:pPr>
        <w:pStyle w:val="Nadpis1"/>
        <w:ind w:firstLine="289"/>
        <w:rPr>
          <w:rFonts w:ascii="Times New Roman" w:hAnsi="Times New Roman"/>
          <w:color w:val="auto"/>
        </w:rPr>
      </w:pPr>
      <w:r w:rsidRPr="00161A3F">
        <w:rPr>
          <w:rFonts w:ascii="Times New Roman" w:hAnsi="Times New Roman"/>
          <w:color w:val="auto"/>
        </w:rPr>
        <w:t>Katastrální řízení</w:t>
      </w:r>
    </w:p>
    <w:p w14:paraId="7BEEC7E5" w14:textId="77777777" w:rsidR="00A26CA5" w:rsidRPr="002D5419" w:rsidRDefault="00A26CA5" w:rsidP="00A26CA5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 povinný podá návrh na vklad práva služebnosti do katastru nemovitostí po splnění závazku k zaplacení úplaty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budoucím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oprávněným.</w:t>
      </w:r>
    </w:p>
    <w:p w14:paraId="12778F82" w14:textId="77777777" w:rsidR="00A26CA5" w:rsidRPr="002D5419" w:rsidRDefault="00A26CA5" w:rsidP="00A26CA5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 oprávněný se zaváže poskytnout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budoucímu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povinnému všechnu potřebnou součinnost v souvislosti s podáním návrhu na vklad práva služebnosti do katastru nemovitostí.</w:t>
      </w:r>
    </w:p>
    <w:p w14:paraId="0FC936AF" w14:textId="77777777" w:rsidR="00A26CA5" w:rsidRPr="002D5419" w:rsidRDefault="00A26CA5" w:rsidP="00A26CA5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 oprávněný zmocní budoucího povinného k podání návrhu na vklad práva služebnosti do katastru nemovitostí, jeho zpětvzetí nebo zúžení a všem dalším úkonům týkajícím se tohoto katastrálního řízení.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p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ovinný zmocnění podle předchozí věty přijme.</w:t>
      </w:r>
    </w:p>
    <w:p w14:paraId="3543A3DA" w14:textId="77777777" w:rsidR="00A26CA5" w:rsidRPr="00161A3F" w:rsidRDefault="00A26CA5" w:rsidP="00A26CA5">
      <w:pPr>
        <w:pStyle w:val="Nadpis1"/>
        <w:ind w:firstLine="289"/>
        <w:rPr>
          <w:rFonts w:ascii="Times New Roman" w:hAnsi="Times New Roman"/>
          <w:color w:val="auto"/>
        </w:rPr>
      </w:pPr>
      <w:r w:rsidRPr="00161A3F">
        <w:rPr>
          <w:rFonts w:ascii="Times New Roman" w:hAnsi="Times New Roman"/>
          <w:color w:val="auto"/>
        </w:rPr>
        <w:t xml:space="preserve">Společná a závěrečná ustanovení </w:t>
      </w:r>
    </w:p>
    <w:p w14:paraId="7EF1B896" w14:textId="77777777" w:rsidR="00A26CA5" w:rsidRPr="002D5419" w:rsidRDefault="00A26CA5" w:rsidP="00A26CA5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Neplatnost nebo nevynutitelnost některého ustanovení této smlouvy nemá za následek neplatnost nebo nevynutitelnost ostatních ustanovení. Smluvní strany vyvinou veškeré úsilí, aby dotčená ustanovení nahradily ustanoveními platnými a vynutitelnými, která svým smyslem a účelem v nejvyšší možné míře odpovídají ustanovením dotčeným.</w:t>
      </w:r>
    </w:p>
    <w:p w14:paraId="1A433CE5" w14:textId="77777777" w:rsidR="00A26CA5" w:rsidRPr="002D5419" w:rsidRDefault="00A26CA5" w:rsidP="00A26CA5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Poruší-li budoucí oprávněný některou povinnost vyplývající z </w:t>
      </w:r>
      <w:proofErr w:type="spellStart"/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odst</w:t>
      </w:r>
      <w:proofErr w:type="spellEnd"/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5.1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této smlouvy o budoucí smlouvě, je povinen zaplatit druhé smluvní straně smluvní pokutu ve výši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5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000 Kč. Povinnost zaplatit druhé smluvní straně smluvní pokutu nebude vylučovat právo 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budoucího povinného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na náhradu škody vzniklé z porušení povinnosti, ke které se smluvní pokuta vztahuje.</w:t>
      </w:r>
    </w:p>
    <w:p w14:paraId="2083CDF9" w14:textId="77777777" w:rsidR="00A26CA5" w:rsidRPr="002D5419" w:rsidRDefault="00A26CA5" w:rsidP="00A26CA5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bookmarkStart w:id="11" w:name="_Ref366742748"/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Závazky z této smlouvy zanikají dnem pozbytí platnosti územního souhlasu s umístěním stavby inženýrské sítě na některém ze služebných pozemků v rozsahu pozbytí platnosti územního souhlasu. Závazky z této smlouvy také zanikají právní mocí rozhodnutí, kterým bylo pravomocně nařízeno odstranění stavby některé inženýrské sítě, a to v rozsahu tohoto rozhodnutí.</w:t>
      </w:r>
      <w:bookmarkEnd w:id="11"/>
    </w:p>
    <w:p w14:paraId="7B818672" w14:textId="77777777" w:rsidR="00A26CA5" w:rsidRPr="002D5419" w:rsidRDefault="00A26CA5" w:rsidP="00A26CA5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oprávněný je povinen informovat budoucího povinného o skutečnostech vedoucích k zániku závazků z této smlouvy do 60 dnů ode dne vzniku této skutečnosti.</w:t>
      </w:r>
    </w:p>
    <w:p w14:paraId="330FBE13" w14:textId="77777777" w:rsidR="00A26CA5" w:rsidRPr="002D5419" w:rsidRDefault="00A26CA5" w:rsidP="00A26CA5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lastRenderedPageBreak/>
        <w:t>Zaniknou-li závazky z této smlouvy, bude budoucí oprávněný povinen odstranit z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e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služebn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ého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pozemk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u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, jehož se zánik závazku týká, stavbu nebo výsledky dosavadní stavební činnosti směřující k zhotovení stavby té inženýrské sítě, jež na tomto pozemku byla nebo měla být podle zaniklého závazku umístěna. Budoucí oprávněný bude současně povinen uvést služebn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ý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pozem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e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k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, jeho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ž se týká povinnost podle předchozí věty, do původního stavu.</w:t>
      </w:r>
    </w:p>
    <w:p w14:paraId="7DFB9FB6" w14:textId="77777777" w:rsidR="00A26CA5" w:rsidRPr="002D5419" w:rsidRDefault="00A26CA5" w:rsidP="00A26CA5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Smlouvu lze měnit dohodou smluvních stran v písemné formě.</w:t>
      </w:r>
    </w:p>
    <w:p w14:paraId="392B0DE4" w14:textId="77777777" w:rsidR="00A26CA5" w:rsidRPr="002D5419" w:rsidRDefault="00A26CA5" w:rsidP="00A26CA5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 w:rsidRPr="002D5419">
        <w:rPr>
          <w:rFonts w:ascii="Times New Roman" w:hAnsi="Times New Roman"/>
          <w:b w:val="0"/>
          <w:color w:val="auto"/>
          <w:sz w:val="24"/>
          <w:szCs w:val="24"/>
        </w:rPr>
        <w:t xml:space="preserve">Smlouva je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vyhotovena v 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pěti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stejnopisech, každý stejnopis má platnost originálu.</w:t>
      </w:r>
    </w:p>
    <w:p w14:paraId="43C0B892" w14:textId="77777777" w:rsidR="00A26CA5" w:rsidRPr="00D0313E" w:rsidRDefault="00A26CA5" w:rsidP="00A26CA5">
      <w:pPr>
        <w:pStyle w:val="Nadpis2"/>
        <w:keepNext w:val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Budoucí povinný obdrží </w:t>
      </w:r>
      <w:r w:rsidRPr="009258BD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tři</w:t>
      </w:r>
      <w:r>
        <w:rPr>
          <w:rFonts w:ascii="Times New Roman" w:hAnsi="Times New Roman"/>
          <w:b w:val="0"/>
          <w:bCs w:val="0"/>
          <w:snapToGrid w:val="0"/>
          <w:color w:val="FF0000"/>
          <w:sz w:val="24"/>
          <w:szCs w:val="20"/>
        </w:rPr>
        <w:t xml:space="preserve"> </w:t>
      </w:r>
      <w:r w:rsidRPr="002D5419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stejnopisy, budoucí oprávněný </w:t>
      </w:r>
      <w:r w:rsidRPr="009258BD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dva </w:t>
      </w:r>
      <w:r w:rsidRPr="009258BD">
        <w:rPr>
          <w:rFonts w:ascii="Times New Roman" w:hAnsi="Times New Roman"/>
          <w:b w:val="0"/>
          <w:color w:val="auto"/>
          <w:sz w:val="24"/>
          <w:szCs w:val="24"/>
        </w:rPr>
        <w:t>s</w:t>
      </w:r>
      <w:r w:rsidRPr="002D5419">
        <w:rPr>
          <w:rFonts w:ascii="Times New Roman" w:hAnsi="Times New Roman"/>
          <w:b w:val="0"/>
          <w:color w:val="auto"/>
          <w:sz w:val="24"/>
          <w:szCs w:val="24"/>
        </w:rPr>
        <w:t>tejnopisy.</w:t>
      </w:r>
    </w:p>
    <w:p w14:paraId="5375A396" w14:textId="77777777" w:rsidR="00A26CA5" w:rsidRPr="00EA67EA" w:rsidRDefault="00A26CA5" w:rsidP="00A26CA5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93765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Smlouva je uzavře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na dnem podpisu smluvních stran a tímto dnem nabývá platnosti.</w:t>
      </w:r>
    </w:p>
    <w:p w14:paraId="63119692" w14:textId="77777777" w:rsidR="00A26CA5" w:rsidRPr="00F75A1F" w:rsidRDefault="00A26CA5" w:rsidP="00A26CA5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bookmarkStart w:id="12" w:name="_Hlk524080640"/>
      <w:bookmarkStart w:id="13" w:name="_Hlk517184826"/>
      <w:bookmarkStart w:id="14" w:name="_Hlk24714708"/>
      <w:r w:rsidRPr="00F75A1F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Tato 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</w:t>
      </w:r>
      <w:r w:rsidRPr="00F75A1F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mlouva podléhá uveřejnění dle zákona č. 340/2015 Sb., o zvláštních podmínkách účinnosti některých smluv, uveřejňování těchto smluv a o registru </w:t>
      </w:r>
      <w:r w:rsidRPr="00F75A1F">
        <w:rPr>
          <w:rFonts w:ascii="Times New Roman" w:hAnsi="Times New Roman"/>
          <w:b w:val="0"/>
          <w:color w:val="auto"/>
          <w:sz w:val="24"/>
          <w:szCs w:val="24"/>
        </w:rPr>
        <w:t>smluv (zákon o registru smluv), ve znění pozdějších předpisů.</w:t>
      </w:r>
    </w:p>
    <w:p w14:paraId="34CA3A27" w14:textId="77777777" w:rsidR="00A26CA5" w:rsidRPr="00D55FA9" w:rsidRDefault="00A26CA5" w:rsidP="00A26CA5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Tato smlouva nabývá účinnosti dnem jejího uveřejnění prostřednictvím registru smluv postupem dle zákona č. 340/2015 Sb., o zvláštních podmínkách účinnosti některých smluv, uveřejňování těchto smluv a o registru smluv (zákon o registru 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smluv)</w:t>
      </w:r>
      <w:r w:rsidRPr="00E86304">
        <w:rPr>
          <w:rFonts w:ascii="Times New Roman" w:hAnsi="Times New Roman"/>
          <w:b w:val="0"/>
          <w:color w:val="auto"/>
          <w:sz w:val="24"/>
          <w:szCs w:val="24"/>
        </w:rPr>
        <w:t>, ve znění pozdějších předpisů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14:paraId="4D25BF36" w14:textId="77777777" w:rsidR="00A26CA5" w:rsidRPr="00D55FA9" w:rsidRDefault="00A26CA5" w:rsidP="00A26CA5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Strany se dohodly, že tuto 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</w:t>
      </w: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mlouvu zašle k uveřejnění v registru smluv budoucí povinný.</w:t>
      </w:r>
    </w:p>
    <w:p w14:paraId="3C255AAD" w14:textId="77777777" w:rsidR="00A26CA5" w:rsidRPr="00D55FA9" w:rsidRDefault="00A26CA5" w:rsidP="00A26CA5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oprávněný prohl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ašuje, že údaje uvedené v této s</w:t>
      </w: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mlouvě nejsou předmětem jeho obchodního tajemství.</w:t>
      </w:r>
    </w:p>
    <w:p w14:paraId="00147372" w14:textId="77777777" w:rsidR="00A26CA5" w:rsidRDefault="00A26CA5" w:rsidP="00A26CA5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oprávněný prohl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ašuje, že údaje uvedené v této s</w:t>
      </w:r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mlouvě nejsou informacemi požívajícími ochrany důvěrnosti jeho majetkových poměrů</w:t>
      </w:r>
    </w:p>
    <w:p w14:paraId="2B9D92AA" w14:textId="77777777" w:rsidR="00A26CA5" w:rsidRPr="003934AC" w:rsidRDefault="00A26CA5" w:rsidP="00A26CA5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proofErr w:type="gramStart"/>
      <w:r w:rsidRPr="00D55FA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Statutární</w:t>
      </w:r>
      <w:proofErr w:type="gramEnd"/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město Brno je při nakládání s veřejnými prostředky povinno dodržovat ustanovení zákona 106/1999 Sb., o svobodném přístupu k informacím, ve znění pozdějších předpisů (zejména § 9 odst. 2).</w:t>
      </w:r>
      <w:r w:rsidRPr="00C31359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bookmarkEnd w:id="12"/>
    </w:p>
    <w:p w14:paraId="57104AB7" w14:textId="77777777" w:rsidR="00A26CA5" w:rsidRPr="00B3614F" w:rsidRDefault="00A26CA5" w:rsidP="00A26CA5">
      <w:pPr>
        <w:pStyle w:val="Nadpis2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Budoucí oprávněný</w:t>
      </w:r>
      <w:r w:rsidRPr="00B3614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jako účastník smluvního vztahu dle této smlouvy tímto potvrzuje, že byl v okamžiku získání osobních údajů statutárním městem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 Brnem seznámen s informacemi o </w:t>
      </w:r>
      <w:r w:rsidRPr="00B3614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zpracování osobních údajů pro účely splnění práv a povinností dle této smlouvy. Bližší informace o zpracování osobních údajů poskytuje statutární město Brno na svých internetových stránkách </w:t>
      </w:r>
      <w:hyperlink r:id="rId7" w:history="1">
        <w:r w:rsidRPr="00B3614F">
          <w:rPr>
            <w:rFonts w:ascii="Times New Roman" w:hAnsi="Times New Roman"/>
            <w:b w:val="0"/>
            <w:bCs w:val="0"/>
            <w:snapToGrid w:val="0"/>
            <w:color w:val="000000"/>
            <w:sz w:val="24"/>
            <w:szCs w:val="20"/>
          </w:rPr>
          <w:t>www.brno.cz/gdpr/</w:t>
        </w:r>
      </w:hyperlink>
      <w:r w:rsidRPr="00B3614F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.</w:t>
      </w:r>
      <w:bookmarkEnd w:id="13"/>
    </w:p>
    <w:bookmarkEnd w:id="14"/>
    <w:p w14:paraId="270F367C" w14:textId="77777777" w:rsidR="00A26CA5" w:rsidRDefault="00A26CA5" w:rsidP="00A26CA5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4"/>
        </w:rPr>
      </w:pPr>
      <w:r w:rsidRPr="00C70A81">
        <w:rPr>
          <w:rFonts w:ascii="Times New Roman" w:hAnsi="Times New Roman"/>
          <w:b w:val="0"/>
          <w:bCs w:val="0"/>
          <w:snapToGrid w:val="0"/>
          <w:color w:val="auto"/>
          <w:sz w:val="24"/>
          <w:szCs w:val="24"/>
        </w:rPr>
        <w:t xml:space="preserve">Dle obecného nařízení Evropského parlamentu a Rady (EU) 2016/679, o ochraně fyzických osob v souvislosti se zpracováním osobních údajů a o volném pohybu těchto údajů a o zrušení směrnice 95/46/ES, a souvisejících právních předpisů, v rámci infomační povinnosti o zpracování osobních údajů povinný informuje, že na stránce www.brno.cz/GDPR je zveřejněna informace o nakládání s osobními údaji. </w:t>
      </w:r>
    </w:p>
    <w:p w14:paraId="0DA9EB06" w14:textId="77777777" w:rsidR="00A26CA5" w:rsidRPr="00C70A81" w:rsidRDefault="00A26CA5" w:rsidP="00A26CA5">
      <w:pPr>
        <w:pStyle w:val="Nadpis2"/>
        <w:keepNext w:val="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4"/>
        </w:rPr>
      </w:pPr>
      <w:r w:rsidRPr="00981C42">
        <w:rPr>
          <w:rFonts w:ascii="Times New Roman" w:hAnsi="Times New Roman"/>
          <w:b w:val="0"/>
          <w:bCs w:val="0"/>
          <w:snapToGrid w:val="0"/>
          <w:color w:val="auto"/>
          <w:sz w:val="24"/>
          <w:szCs w:val="24"/>
        </w:rPr>
        <w:t>Smluvní strany prohlašují, že si smlouvu přečetly, jejímu obsahu rozumějí, smlouva nebyla uzavřena v tísni, ani za nápadně nevýhodných podmínek a na důkaz souhlasu s výše uvedeným textem připojují své podpisy.</w:t>
      </w:r>
    </w:p>
    <w:p w14:paraId="4AA9EC97" w14:textId="77777777" w:rsidR="00A26CA5" w:rsidRDefault="00A26CA5" w:rsidP="00A26CA5"/>
    <w:p w14:paraId="73E64B86" w14:textId="77777777" w:rsidR="00A26CA5" w:rsidRPr="00C34385" w:rsidRDefault="00A26CA5" w:rsidP="00A26CA5"/>
    <w:p w14:paraId="64EC3862" w14:textId="77777777" w:rsidR="00A26CA5" w:rsidRPr="002D5419" w:rsidRDefault="00A26CA5" w:rsidP="00A26CA5">
      <w:pPr>
        <w:pStyle w:val="Zkladntext"/>
        <w:jc w:val="both"/>
        <w:rPr>
          <w:bCs/>
        </w:rPr>
      </w:pPr>
      <w:r w:rsidRPr="002D5419">
        <w:rPr>
          <w:b/>
          <w:bCs/>
        </w:rPr>
        <w:t>Doložka</w:t>
      </w:r>
      <w:r w:rsidRPr="002D5419">
        <w:rPr>
          <w:bCs/>
        </w:rPr>
        <w:t xml:space="preserve"> dle </w:t>
      </w:r>
      <w:proofErr w:type="spellStart"/>
      <w:r w:rsidRPr="002D5419">
        <w:rPr>
          <w:bCs/>
        </w:rPr>
        <w:t>ust</w:t>
      </w:r>
      <w:proofErr w:type="spellEnd"/>
      <w:r w:rsidRPr="002D5419">
        <w:rPr>
          <w:bCs/>
        </w:rPr>
        <w:t>. § 41, odst. 1 zákona č. 128/2000 Sb., o obcích (obecní zřízení), ve znění pozdějších předpisů</w:t>
      </w:r>
    </w:p>
    <w:p w14:paraId="553BE63C" w14:textId="77777777" w:rsidR="00A26CA5" w:rsidRDefault="00A26CA5" w:rsidP="00A26CA5">
      <w:pPr>
        <w:pStyle w:val="Zkladntext"/>
        <w:tabs>
          <w:tab w:val="left" w:pos="1755"/>
        </w:tabs>
        <w:ind w:firstLine="720"/>
        <w:jc w:val="both"/>
        <w:rPr>
          <w:bCs/>
        </w:rPr>
      </w:pPr>
      <w:r w:rsidRPr="00C30888">
        <w:rPr>
          <w:bCs/>
          <w:color w:val="auto"/>
        </w:rPr>
        <w:t xml:space="preserve">Podmínky této smlouvy byly schváleny Radou města Brna na R6/137. schůzi konané </w:t>
      </w:r>
      <w:r w:rsidRPr="00C30888">
        <w:rPr>
          <w:bCs/>
          <w:color w:val="auto"/>
        </w:rPr>
        <w:lastRenderedPageBreak/>
        <w:t>dne 30.4.</w:t>
      </w:r>
      <w:r w:rsidRPr="00CF6671">
        <w:rPr>
          <w:bCs/>
          <w:color w:val="auto"/>
        </w:rPr>
        <w:t>2014</w:t>
      </w:r>
      <w:r>
        <w:rPr>
          <w:bCs/>
          <w:color w:val="auto"/>
        </w:rPr>
        <w:t>,</w:t>
      </w:r>
      <w:r w:rsidRPr="00CF6671">
        <w:rPr>
          <w:bCs/>
          <w:color w:val="auto"/>
        </w:rPr>
        <w:t xml:space="preserve"> na R7/013. schůzi konané</w:t>
      </w:r>
      <w:r w:rsidRPr="00C30888">
        <w:rPr>
          <w:bCs/>
          <w:color w:val="auto"/>
        </w:rPr>
        <w:t xml:space="preserve"> dne 10.3.2015</w:t>
      </w:r>
      <w:r>
        <w:rPr>
          <w:bCs/>
          <w:color w:val="auto"/>
        </w:rPr>
        <w:t xml:space="preserve">, </w:t>
      </w:r>
      <w:r w:rsidRPr="00CF6671">
        <w:rPr>
          <w:bCs/>
          <w:color w:val="auto"/>
        </w:rPr>
        <w:t>na R7/0</w:t>
      </w:r>
      <w:r>
        <w:rPr>
          <w:bCs/>
          <w:color w:val="auto"/>
        </w:rPr>
        <w:t>76</w:t>
      </w:r>
      <w:r w:rsidRPr="00CF6671">
        <w:rPr>
          <w:bCs/>
          <w:color w:val="auto"/>
        </w:rPr>
        <w:t>. schůzi konané</w:t>
      </w:r>
      <w:r w:rsidRPr="00C30888">
        <w:rPr>
          <w:bCs/>
          <w:color w:val="auto"/>
        </w:rPr>
        <w:t xml:space="preserve"> dne</w:t>
      </w:r>
      <w:r>
        <w:rPr>
          <w:bCs/>
          <w:color w:val="auto"/>
        </w:rPr>
        <w:t> 3</w:t>
      </w:r>
      <w:r w:rsidRPr="00C30888">
        <w:rPr>
          <w:bCs/>
          <w:color w:val="auto"/>
        </w:rPr>
        <w:t>0.</w:t>
      </w:r>
      <w:r>
        <w:rPr>
          <w:bCs/>
          <w:color w:val="auto"/>
        </w:rPr>
        <w:t>8</w:t>
      </w:r>
      <w:r w:rsidRPr="00C30888">
        <w:rPr>
          <w:bCs/>
          <w:color w:val="auto"/>
        </w:rPr>
        <w:t>.201</w:t>
      </w:r>
      <w:r>
        <w:rPr>
          <w:bCs/>
          <w:color w:val="auto"/>
        </w:rPr>
        <w:t xml:space="preserve">6, na </w:t>
      </w:r>
      <w:r w:rsidRPr="00CF6671">
        <w:rPr>
          <w:bCs/>
          <w:color w:val="auto"/>
        </w:rPr>
        <w:t>R7/</w:t>
      </w:r>
      <w:r>
        <w:rPr>
          <w:bCs/>
          <w:color w:val="auto"/>
        </w:rPr>
        <w:t>118</w:t>
      </w:r>
      <w:r w:rsidRPr="00CF6671">
        <w:rPr>
          <w:bCs/>
          <w:color w:val="auto"/>
        </w:rPr>
        <w:t>. schůzi konané</w:t>
      </w:r>
      <w:r w:rsidRPr="00C30888">
        <w:rPr>
          <w:bCs/>
          <w:color w:val="auto"/>
        </w:rPr>
        <w:t xml:space="preserve"> dne</w:t>
      </w:r>
      <w:r>
        <w:rPr>
          <w:bCs/>
          <w:color w:val="auto"/>
        </w:rPr>
        <w:t> 3</w:t>
      </w:r>
      <w:r w:rsidRPr="00C30888">
        <w:rPr>
          <w:bCs/>
          <w:color w:val="auto"/>
        </w:rPr>
        <w:t>0.</w:t>
      </w:r>
      <w:r>
        <w:rPr>
          <w:bCs/>
          <w:color w:val="auto"/>
        </w:rPr>
        <w:t>5</w:t>
      </w:r>
      <w:r w:rsidRPr="00C30888">
        <w:rPr>
          <w:bCs/>
          <w:color w:val="auto"/>
        </w:rPr>
        <w:t>.201</w:t>
      </w:r>
      <w:r>
        <w:rPr>
          <w:bCs/>
          <w:color w:val="auto"/>
        </w:rPr>
        <w:t xml:space="preserve">7, na </w:t>
      </w:r>
      <w:r w:rsidRPr="00CF6671">
        <w:rPr>
          <w:bCs/>
          <w:color w:val="auto"/>
        </w:rPr>
        <w:t>R7/</w:t>
      </w:r>
      <w:r>
        <w:rPr>
          <w:bCs/>
          <w:color w:val="auto"/>
        </w:rPr>
        <w:t>133</w:t>
      </w:r>
      <w:r w:rsidRPr="00CF6671">
        <w:rPr>
          <w:bCs/>
          <w:color w:val="auto"/>
        </w:rPr>
        <w:t>. schůzi konané</w:t>
      </w:r>
      <w:r w:rsidRPr="00C30888">
        <w:rPr>
          <w:bCs/>
          <w:color w:val="auto"/>
        </w:rPr>
        <w:t xml:space="preserve"> dne</w:t>
      </w:r>
      <w:r>
        <w:rPr>
          <w:bCs/>
          <w:color w:val="auto"/>
        </w:rPr>
        <w:t> 19</w:t>
      </w:r>
      <w:r w:rsidRPr="00C30888">
        <w:rPr>
          <w:bCs/>
          <w:color w:val="auto"/>
        </w:rPr>
        <w:t>.</w:t>
      </w:r>
      <w:r>
        <w:rPr>
          <w:bCs/>
          <w:color w:val="auto"/>
        </w:rPr>
        <w:t>9</w:t>
      </w:r>
      <w:r w:rsidRPr="00C30888">
        <w:rPr>
          <w:bCs/>
          <w:color w:val="auto"/>
        </w:rPr>
        <w:t>.201</w:t>
      </w:r>
      <w:r>
        <w:rPr>
          <w:bCs/>
          <w:color w:val="auto"/>
        </w:rPr>
        <w:t>7</w:t>
      </w:r>
      <w:r>
        <w:rPr>
          <w:bCs/>
        </w:rPr>
        <w:t xml:space="preserve"> a</w:t>
      </w:r>
      <w:r w:rsidRPr="001E6DE9">
        <w:rPr>
          <w:bCs/>
        </w:rPr>
        <w:t xml:space="preserve"> na R9/007</w:t>
      </w:r>
      <w:r>
        <w:rPr>
          <w:bCs/>
        </w:rPr>
        <w:t>.</w:t>
      </w:r>
      <w:r w:rsidRPr="001E6DE9">
        <w:rPr>
          <w:bCs/>
        </w:rPr>
        <w:t xml:space="preserve"> schůzi konané dne 30.11.2022.</w:t>
      </w:r>
    </w:p>
    <w:p w14:paraId="75FC7571" w14:textId="77777777" w:rsidR="00A26CA5" w:rsidRDefault="00A26CA5" w:rsidP="00A26CA5">
      <w:pPr>
        <w:pStyle w:val="Zkladntext"/>
        <w:tabs>
          <w:tab w:val="left" w:pos="1755"/>
        </w:tabs>
        <w:ind w:firstLine="720"/>
        <w:jc w:val="both"/>
        <w:rPr>
          <w:bCs/>
        </w:rPr>
      </w:pPr>
    </w:p>
    <w:p w14:paraId="71327499" w14:textId="77777777" w:rsidR="00A26CA5" w:rsidRDefault="00A26CA5" w:rsidP="00A26CA5">
      <w:pPr>
        <w:pStyle w:val="Zkladntext"/>
        <w:rPr>
          <w:bCs/>
        </w:rPr>
      </w:pPr>
    </w:p>
    <w:p w14:paraId="023FA26B" w14:textId="77777777" w:rsidR="00A26CA5" w:rsidRDefault="00A26CA5" w:rsidP="00A26CA5">
      <w:pPr>
        <w:pStyle w:val="Zkladntext"/>
        <w:rPr>
          <w:bCs/>
        </w:rPr>
      </w:pPr>
    </w:p>
    <w:p w14:paraId="5E5D0166" w14:textId="77777777" w:rsidR="004C5108" w:rsidRDefault="004C5108" w:rsidP="00A26CA5">
      <w:pPr>
        <w:pStyle w:val="Zkladntext"/>
        <w:rPr>
          <w:bCs/>
        </w:rPr>
      </w:pPr>
    </w:p>
    <w:p w14:paraId="5E469286" w14:textId="77777777" w:rsidR="00A26CA5" w:rsidRDefault="00A26CA5" w:rsidP="00A26CA5">
      <w:pPr>
        <w:pStyle w:val="Zkladntext"/>
        <w:rPr>
          <w:bCs/>
        </w:rPr>
      </w:pPr>
    </w:p>
    <w:p w14:paraId="54700C9A" w14:textId="77777777" w:rsidR="00A26CA5" w:rsidRPr="002D5419" w:rsidRDefault="00A26CA5" w:rsidP="00A26CA5">
      <w:pPr>
        <w:pStyle w:val="Zkladntext"/>
        <w:rPr>
          <w:bCs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4"/>
        <w:gridCol w:w="4501"/>
      </w:tblGrid>
      <w:tr w:rsidR="00A26CA5" w:rsidRPr="002D5419" w14:paraId="3A78F0F9" w14:textId="77777777" w:rsidTr="00E30FA1">
        <w:trPr>
          <w:trHeight w:val="436"/>
        </w:trPr>
        <w:tc>
          <w:tcPr>
            <w:tcW w:w="4454" w:type="dxa"/>
            <w:vAlign w:val="bottom"/>
          </w:tcPr>
          <w:p w14:paraId="69A04C54" w14:textId="085E85AF" w:rsidR="00A26CA5" w:rsidRPr="002D5419" w:rsidRDefault="00A26CA5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  <w:r w:rsidRPr="002D5419">
              <w:rPr>
                <w:bCs/>
                <w:color w:val="auto"/>
              </w:rPr>
              <w:t xml:space="preserve">V Brně dne </w:t>
            </w:r>
            <w:r w:rsidR="00660DE3">
              <w:rPr>
                <w:bCs/>
                <w:color w:val="auto"/>
              </w:rPr>
              <w:t>8.2.2024</w:t>
            </w:r>
          </w:p>
        </w:tc>
        <w:tc>
          <w:tcPr>
            <w:tcW w:w="4501" w:type="dxa"/>
            <w:vAlign w:val="bottom"/>
          </w:tcPr>
          <w:p w14:paraId="459D314B" w14:textId="5792B32E" w:rsidR="00A26CA5" w:rsidRPr="002D5419" w:rsidRDefault="00A26CA5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  <w:r w:rsidRPr="002D5419">
              <w:rPr>
                <w:bCs/>
                <w:color w:val="auto"/>
              </w:rPr>
              <w:t>V</w:t>
            </w:r>
            <w:r w:rsidR="00660DE3">
              <w:rPr>
                <w:bCs/>
                <w:color w:val="auto"/>
              </w:rPr>
              <w:t xml:space="preserve"> Brně </w:t>
            </w:r>
            <w:r w:rsidRPr="002D5419">
              <w:rPr>
                <w:bCs/>
                <w:color w:val="auto"/>
              </w:rPr>
              <w:t>dne</w:t>
            </w:r>
            <w:r w:rsidR="00660DE3">
              <w:rPr>
                <w:bCs/>
                <w:color w:val="auto"/>
              </w:rPr>
              <w:t xml:space="preserve"> 7.11.2023</w:t>
            </w:r>
          </w:p>
        </w:tc>
      </w:tr>
      <w:tr w:rsidR="00A26CA5" w:rsidRPr="002D5419" w14:paraId="2A22C2E8" w14:textId="77777777" w:rsidTr="00E30FA1">
        <w:tc>
          <w:tcPr>
            <w:tcW w:w="4454" w:type="dxa"/>
          </w:tcPr>
          <w:p w14:paraId="4CC15B6B" w14:textId="77777777" w:rsidR="00A26CA5" w:rsidRPr="002D5419" w:rsidRDefault="00A26CA5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  <w:r w:rsidRPr="002D5419">
              <w:rPr>
                <w:bCs/>
                <w:color w:val="auto"/>
              </w:rPr>
              <w:t>Za budoucího povinného</w:t>
            </w:r>
          </w:p>
        </w:tc>
        <w:tc>
          <w:tcPr>
            <w:tcW w:w="4501" w:type="dxa"/>
          </w:tcPr>
          <w:p w14:paraId="30DD0558" w14:textId="77777777" w:rsidR="00A26CA5" w:rsidRPr="002D5419" w:rsidRDefault="00A26CA5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  <w:r w:rsidRPr="002D5419">
              <w:rPr>
                <w:bCs/>
                <w:color w:val="auto"/>
              </w:rPr>
              <w:t xml:space="preserve">Za budoucího oprávněného </w:t>
            </w:r>
          </w:p>
        </w:tc>
      </w:tr>
      <w:tr w:rsidR="00A26CA5" w:rsidRPr="002D5419" w14:paraId="0E3FD7C2" w14:textId="77777777" w:rsidTr="00E30FA1">
        <w:trPr>
          <w:trHeight w:val="1555"/>
        </w:trPr>
        <w:tc>
          <w:tcPr>
            <w:tcW w:w="4454" w:type="dxa"/>
          </w:tcPr>
          <w:p w14:paraId="129C1221" w14:textId="77777777" w:rsidR="00A26CA5" w:rsidRDefault="00A26CA5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  <w:p w14:paraId="08703949" w14:textId="77777777" w:rsidR="00A26CA5" w:rsidRDefault="00A26CA5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  <w:p w14:paraId="545248F6" w14:textId="77777777" w:rsidR="00A26CA5" w:rsidRDefault="00A26CA5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  <w:p w14:paraId="73C5DBFB" w14:textId="77777777" w:rsidR="00A26CA5" w:rsidRDefault="00A26CA5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  <w:p w14:paraId="08952B7E" w14:textId="77777777" w:rsidR="00A26CA5" w:rsidRDefault="00A26CA5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  <w:p w14:paraId="5DB22543" w14:textId="77777777" w:rsidR="00A26CA5" w:rsidRDefault="00A26CA5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  <w:p w14:paraId="164C66CA" w14:textId="77777777" w:rsidR="00A26CA5" w:rsidRDefault="00A26CA5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  <w:p w14:paraId="0C1018FF" w14:textId="77777777" w:rsidR="00A26CA5" w:rsidRDefault="00A26CA5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 xml:space="preserve">            …………………………………………</w:t>
            </w:r>
          </w:p>
          <w:p w14:paraId="609B984C" w14:textId="77777777" w:rsidR="00A26CA5" w:rsidRDefault="00A26CA5" w:rsidP="00E30FA1">
            <w:pPr>
              <w:jc w:val="center"/>
              <w:rPr>
                <w:sz w:val="24"/>
                <w:szCs w:val="24"/>
              </w:rPr>
            </w:pPr>
            <w:r w:rsidRPr="00A7593E">
              <w:rPr>
                <w:sz w:val="24"/>
                <w:szCs w:val="24"/>
              </w:rPr>
              <w:t>Ing.</w:t>
            </w:r>
            <w:r>
              <w:rPr>
                <w:sz w:val="24"/>
                <w:szCs w:val="24"/>
              </w:rPr>
              <w:t xml:space="preserve"> Tomáš Pivec, MBA</w:t>
            </w:r>
          </w:p>
          <w:p w14:paraId="4C2E7526" w14:textId="77777777" w:rsidR="00A26CA5" w:rsidRDefault="00A26CA5" w:rsidP="00E30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vedoucí Odboru investičního </w:t>
            </w:r>
          </w:p>
          <w:p w14:paraId="2D510EF8" w14:textId="77777777" w:rsidR="00A26CA5" w:rsidRPr="00A7593E" w:rsidRDefault="00A26CA5" w:rsidP="00E30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Magistrátu města Brna</w:t>
            </w:r>
          </w:p>
          <w:p w14:paraId="19B8039B" w14:textId="77777777" w:rsidR="00A26CA5" w:rsidRPr="00E30C63" w:rsidRDefault="00A26CA5" w:rsidP="00E30FA1">
            <w:pPr>
              <w:jc w:val="center"/>
            </w:pPr>
          </w:p>
        </w:tc>
        <w:tc>
          <w:tcPr>
            <w:tcW w:w="4501" w:type="dxa"/>
          </w:tcPr>
          <w:p w14:paraId="436F1E09" w14:textId="77777777" w:rsidR="00A26CA5" w:rsidRDefault="00A26CA5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  <w:p w14:paraId="18E0191C" w14:textId="77777777" w:rsidR="00A26CA5" w:rsidRDefault="00A26CA5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  <w:p w14:paraId="683018D7" w14:textId="77777777" w:rsidR="00A26CA5" w:rsidRDefault="00A26CA5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  <w:p w14:paraId="1835EFDC" w14:textId="77777777" w:rsidR="00A26CA5" w:rsidRDefault="00A26CA5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  <w:p w14:paraId="683F9925" w14:textId="77777777" w:rsidR="00A26CA5" w:rsidRDefault="00A26CA5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  <w:p w14:paraId="6AE3128E" w14:textId="77777777" w:rsidR="00A26CA5" w:rsidRDefault="00A26CA5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  <w:p w14:paraId="244BC3EE" w14:textId="77777777" w:rsidR="00A26CA5" w:rsidRDefault="00A26CA5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  <w:p w14:paraId="09A83C22" w14:textId="77777777" w:rsidR="00A26CA5" w:rsidRDefault="00A26CA5" w:rsidP="00E30FA1">
            <w:pPr>
              <w:pStyle w:val="Zkladntext"/>
              <w:jc w:val="both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 xml:space="preserve">             ……………………………………</w:t>
            </w:r>
          </w:p>
          <w:p w14:paraId="1617A072" w14:textId="670CE6A1" w:rsidR="00A26CA5" w:rsidRDefault="00660DE3" w:rsidP="00E30F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</w:t>
            </w:r>
            <w:proofErr w:type="spellEnd"/>
          </w:p>
          <w:p w14:paraId="237302D1" w14:textId="77777777" w:rsidR="00A26CA5" w:rsidRPr="00805A9E" w:rsidRDefault="00A26CA5" w:rsidP="00E30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základě plné moci</w:t>
            </w:r>
          </w:p>
        </w:tc>
      </w:tr>
      <w:tr w:rsidR="00A26CA5" w:rsidRPr="002D5419" w14:paraId="30BB4283" w14:textId="77777777" w:rsidTr="00E30FA1">
        <w:tc>
          <w:tcPr>
            <w:tcW w:w="4454" w:type="dxa"/>
          </w:tcPr>
          <w:p w14:paraId="4244DA0F" w14:textId="77777777" w:rsidR="00A26CA5" w:rsidRPr="002D5419" w:rsidRDefault="00A26CA5" w:rsidP="00E30FA1">
            <w:pPr>
              <w:pStyle w:val="Zkladntext"/>
              <w:jc w:val="center"/>
              <w:rPr>
                <w:bCs/>
                <w:color w:val="auto"/>
                <w:sz w:val="20"/>
              </w:rPr>
            </w:pPr>
          </w:p>
        </w:tc>
        <w:tc>
          <w:tcPr>
            <w:tcW w:w="4501" w:type="dxa"/>
          </w:tcPr>
          <w:p w14:paraId="666E4E35" w14:textId="77777777" w:rsidR="00A26CA5" w:rsidRPr="002D5419" w:rsidRDefault="00A26CA5" w:rsidP="00E30FA1">
            <w:pPr>
              <w:pStyle w:val="Zkladntext"/>
              <w:jc w:val="center"/>
              <w:rPr>
                <w:bCs/>
                <w:color w:val="auto"/>
                <w:sz w:val="20"/>
              </w:rPr>
            </w:pPr>
          </w:p>
        </w:tc>
      </w:tr>
    </w:tbl>
    <w:p w14:paraId="1AF36DB7" w14:textId="77777777" w:rsidR="00A26CA5" w:rsidRDefault="00A26CA5" w:rsidP="00A26CA5">
      <w:pPr>
        <w:pStyle w:val="Zkladntext"/>
        <w:rPr>
          <w:b/>
          <w:bCs/>
          <w:sz w:val="4"/>
        </w:rPr>
      </w:pPr>
    </w:p>
    <w:p w14:paraId="07C4BBF5" w14:textId="77777777" w:rsidR="00A26CA5" w:rsidRDefault="00A26CA5" w:rsidP="00A26CA5">
      <w:pPr>
        <w:pStyle w:val="Zkladntext"/>
        <w:rPr>
          <w:b/>
          <w:bCs/>
          <w:sz w:val="4"/>
        </w:rPr>
      </w:pPr>
    </w:p>
    <w:p w14:paraId="216B5B81" w14:textId="77777777" w:rsidR="00A26CA5" w:rsidRDefault="00A26CA5" w:rsidP="00A26CA5">
      <w:pPr>
        <w:pStyle w:val="Zkladntext"/>
        <w:rPr>
          <w:b/>
          <w:bCs/>
          <w:sz w:val="4"/>
        </w:rPr>
      </w:pPr>
    </w:p>
    <w:p w14:paraId="2EA231DD" w14:textId="77777777" w:rsidR="00A26CA5" w:rsidRDefault="00A26CA5" w:rsidP="00A26CA5">
      <w:pPr>
        <w:pStyle w:val="Zkladntext"/>
        <w:rPr>
          <w:b/>
          <w:bCs/>
          <w:sz w:val="4"/>
        </w:rPr>
      </w:pPr>
    </w:p>
    <w:p w14:paraId="1F5FC880" w14:textId="77777777" w:rsidR="00A26CA5" w:rsidRDefault="00A26CA5" w:rsidP="00A26CA5">
      <w:pPr>
        <w:pStyle w:val="Zkladntext"/>
        <w:rPr>
          <w:b/>
          <w:bCs/>
          <w:sz w:val="4"/>
        </w:rPr>
      </w:pPr>
    </w:p>
    <w:p w14:paraId="389B887A" w14:textId="77777777" w:rsidR="00A26CA5" w:rsidRDefault="00A26CA5" w:rsidP="00A26CA5">
      <w:pPr>
        <w:pStyle w:val="Zkladntext"/>
        <w:rPr>
          <w:b/>
          <w:bCs/>
          <w:sz w:val="4"/>
        </w:rPr>
      </w:pPr>
    </w:p>
    <w:p w14:paraId="41CF9014" w14:textId="77777777" w:rsidR="00A26CA5" w:rsidRDefault="00A26CA5" w:rsidP="00A26CA5">
      <w:pPr>
        <w:pStyle w:val="Zkladntext"/>
        <w:rPr>
          <w:b/>
          <w:bCs/>
          <w:sz w:val="4"/>
        </w:rPr>
      </w:pPr>
    </w:p>
    <w:p w14:paraId="52D72E59" w14:textId="77777777" w:rsidR="00A26CA5" w:rsidRDefault="00A26CA5" w:rsidP="00A26CA5">
      <w:pPr>
        <w:pStyle w:val="Zkladntext"/>
        <w:rPr>
          <w:b/>
          <w:bCs/>
          <w:sz w:val="4"/>
        </w:rPr>
      </w:pPr>
    </w:p>
    <w:p w14:paraId="2419F96E" w14:textId="77777777" w:rsidR="00A26CA5" w:rsidRDefault="00A26CA5" w:rsidP="00A26CA5">
      <w:pPr>
        <w:pStyle w:val="Zkladntext"/>
        <w:rPr>
          <w:b/>
          <w:bCs/>
          <w:sz w:val="4"/>
        </w:rPr>
      </w:pPr>
    </w:p>
    <w:p w14:paraId="1382B66C" w14:textId="77777777" w:rsidR="00A26CA5" w:rsidRDefault="00A26CA5" w:rsidP="00A26CA5">
      <w:pPr>
        <w:pStyle w:val="Zkladntext"/>
        <w:rPr>
          <w:b/>
          <w:bCs/>
          <w:sz w:val="4"/>
        </w:rPr>
      </w:pPr>
    </w:p>
    <w:p w14:paraId="189D0F53" w14:textId="77777777" w:rsidR="00A26CA5" w:rsidRDefault="00A26CA5" w:rsidP="00A26CA5">
      <w:pPr>
        <w:pStyle w:val="Zkladntext"/>
        <w:rPr>
          <w:b/>
          <w:bCs/>
          <w:sz w:val="4"/>
        </w:rPr>
      </w:pPr>
    </w:p>
    <w:p w14:paraId="5C619E92" w14:textId="77777777" w:rsidR="00A26CA5" w:rsidRDefault="00A26CA5" w:rsidP="00A26CA5">
      <w:pPr>
        <w:pStyle w:val="Zkladntext"/>
        <w:rPr>
          <w:b/>
          <w:bCs/>
          <w:sz w:val="4"/>
        </w:rPr>
      </w:pPr>
    </w:p>
    <w:p w14:paraId="280D2274" w14:textId="77777777" w:rsidR="00A26CA5" w:rsidRDefault="00A26CA5" w:rsidP="00A26CA5">
      <w:pPr>
        <w:pStyle w:val="Zkladntext"/>
        <w:rPr>
          <w:b/>
          <w:bCs/>
          <w:sz w:val="4"/>
        </w:rPr>
      </w:pPr>
    </w:p>
    <w:p w14:paraId="1AEF86B2" w14:textId="77777777" w:rsidR="00A26CA5" w:rsidRDefault="00A26CA5" w:rsidP="00A26CA5"/>
    <w:p w14:paraId="720F2A3C" w14:textId="77777777" w:rsidR="00A26CA5" w:rsidRPr="009E713A" w:rsidRDefault="00A26CA5" w:rsidP="00A26CA5">
      <w:pPr>
        <w:tabs>
          <w:tab w:val="left" w:pos="2580"/>
        </w:tabs>
      </w:pPr>
    </w:p>
    <w:p w14:paraId="4AD43C41" w14:textId="77777777" w:rsidR="00A26CA5" w:rsidRDefault="00A26CA5" w:rsidP="00A26CA5"/>
    <w:p w14:paraId="3C900AAC" w14:textId="77777777" w:rsidR="00727F2D" w:rsidRDefault="00727F2D"/>
    <w:sectPr w:rsidR="00727F2D" w:rsidSect="00651582">
      <w:headerReference w:type="even" r:id="rId8"/>
      <w:headerReference w:type="default" r:id="rId9"/>
      <w:footerReference w:type="even" r:id="rId10"/>
      <w:footerReference w:type="default" r:id="rId11"/>
      <w:pgSz w:w="11905" w:h="16838"/>
      <w:pgMar w:top="567" w:right="1440" w:bottom="833" w:left="1440" w:header="510" w:footer="851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8D4CF" w14:textId="77777777" w:rsidR="005D6D88" w:rsidRDefault="005D6D88" w:rsidP="00A26CA5">
      <w:r>
        <w:separator/>
      </w:r>
    </w:p>
  </w:endnote>
  <w:endnote w:type="continuationSeparator" w:id="0">
    <w:p w14:paraId="3A9A8617" w14:textId="77777777" w:rsidR="005D6D88" w:rsidRDefault="005D6D88" w:rsidP="00A26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AB79B" w14:textId="77777777" w:rsidR="00C5120B" w:rsidRDefault="00C5120B" w:rsidP="000730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12A6D3" w14:textId="77777777" w:rsidR="00C5120B" w:rsidRDefault="00C512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AB528" w14:textId="7D183A2B" w:rsidR="00C5120B" w:rsidRDefault="00C5120B" w:rsidP="000730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60DE3">
      <w:rPr>
        <w:rStyle w:val="slostrnky"/>
        <w:noProof/>
      </w:rPr>
      <w:t>2</w:t>
    </w:r>
    <w:r>
      <w:rPr>
        <w:rStyle w:val="slostrnky"/>
      </w:rPr>
      <w:fldChar w:fldCharType="end"/>
    </w:r>
  </w:p>
  <w:p w14:paraId="1BE4B76B" w14:textId="77777777" w:rsidR="00C5120B" w:rsidRDefault="00C5120B">
    <w:pPr>
      <w:pStyle w:val="Zpat"/>
      <w:framePr w:wrap="auto" w:vAnchor="text" w:hAnchor="margin" w:xAlign="center" w:y="1"/>
      <w:rPr>
        <w:rStyle w:val="slostrnky"/>
      </w:rPr>
    </w:pPr>
  </w:p>
  <w:p w14:paraId="305D4F53" w14:textId="77777777" w:rsidR="00C5120B" w:rsidRDefault="00C5120B" w:rsidP="003C6D32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18B63" w14:textId="77777777" w:rsidR="005D6D88" w:rsidRDefault="005D6D88" w:rsidP="00A26CA5">
      <w:r>
        <w:separator/>
      </w:r>
    </w:p>
  </w:footnote>
  <w:footnote w:type="continuationSeparator" w:id="0">
    <w:p w14:paraId="26FDE707" w14:textId="77777777" w:rsidR="005D6D88" w:rsidRDefault="005D6D88" w:rsidP="00A26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85836" w14:textId="77777777" w:rsidR="00C5120B" w:rsidRDefault="00C5120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FFCFE35" w14:textId="77777777" w:rsidR="00C5120B" w:rsidRDefault="00C512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ECE86" w14:textId="37A82EE5" w:rsidR="00C5120B" w:rsidRPr="00005BA0" w:rsidRDefault="00C5120B" w:rsidP="00112C0A">
    <w:pPr>
      <w:pStyle w:val="Zhlav"/>
      <w:tabs>
        <w:tab w:val="right" w:pos="8931"/>
      </w:tabs>
      <w:rPr>
        <w:sz w:val="20"/>
      </w:rPr>
    </w:pPr>
    <w:r w:rsidRPr="00005BA0">
      <w:rPr>
        <w:sz w:val="20"/>
      </w:rPr>
      <w:t>SB_202</w:t>
    </w:r>
    <w:r>
      <w:rPr>
        <w:sz w:val="20"/>
      </w:rPr>
      <w:t>3</w:t>
    </w:r>
    <w:r w:rsidRPr="00005BA0">
      <w:rPr>
        <w:sz w:val="20"/>
      </w:rPr>
      <w:t xml:space="preserve"> _</w:t>
    </w:r>
    <w:r>
      <w:rPr>
        <w:sz w:val="20"/>
      </w:rPr>
      <w:t xml:space="preserve"> </w:t>
    </w:r>
    <w:proofErr w:type="spellStart"/>
    <w:r>
      <w:rPr>
        <w:sz w:val="20"/>
      </w:rPr>
      <w:t>Nej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cz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s.r.o._Brno</w:t>
    </w:r>
    <w:proofErr w:type="spellEnd"/>
    <w:r>
      <w:rPr>
        <w:sz w:val="20"/>
      </w:rPr>
      <w:t xml:space="preserve">, </w:t>
    </w:r>
    <w:proofErr w:type="spellStart"/>
    <w:r>
      <w:rPr>
        <w:sz w:val="20"/>
      </w:rPr>
      <w:t>Veveří_telekomunikační</w:t>
    </w:r>
    <w:proofErr w:type="spellEnd"/>
    <w:r>
      <w:rPr>
        <w:sz w:val="20"/>
      </w:rPr>
      <w:t xml:space="preserve"> vedení</w:t>
    </w:r>
    <w:r w:rsidRPr="00005BA0">
      <w:rPr>
        <w:sz w:val="20"/>
      </w:rPr>
      <w:tab/>
      <w:t>562</w:t>
    </w:r>
    <w:r>
      <w:rPr>
        <w:sz w:val="20"/>
      </w:rPr>
      <w:t>307409</w:t>
    </w:r>
    <w:r w:rsidR="00A26CA5">
      <w:rPr>
        <w:sz w:val="20"/>
      </w:rPr>
      <w:t>5</w:t>
    </w:r>
    <w:r w:rsidRPr="00005BA0">
      <w:rPr>
        <w:sz w:val="20"/>
      </w:rPr>
      <w:tab/>
    </w:r>
  </w:p>
  <w:p w14:paraId="6585DAEC" w14:textId="77777777" w:rsidR="00C5120B" w:rsidRPr="00173C33" w:rsidRDefault="00C5120B" w:rsidP="00F711AE">
    <w:pPr>
      <w:pStyle w:val="Zhlav"/>
      <w:tabs>
        <w:tab w:val="center" w:pos="4536"/>
        <w:tab w:val="right" w:pos="8931"/>
      </w:tabs>
      <w:jc w:val="center"/>
      <w:rPr>
        <w:rStyle w:val="slostrnky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47142"/>
    <w:multiLevelType w:val="multilevel"/>
    <w:tmpl w:val="B7105C94"/>
    <w:lvl w:ilvl="0">
      <w:start w:val="1"/>
      <w:numFmt w:val="decimal"/>
      <w:pStyle w:val="Nadpis1"/>
      <w:lvlText w:val="Čl. %1."/>
      <w:lvlJc w:val="center"/>
      <w:pPr>
        <w:ind w:left="2690" w:firstLine="288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ordinal"/>
      <w:pStyle w:val="Nadpis2"/>
      <w:isLgl/>
      <w:lvlText w:val="%1.%2"/>
      <w:lvlJc w:val="left"/>
      <w:pPr>
        <w:ind w:left="0" w:firstLine="0"/>
      </w:pPr>
      <w:rPr>
        <w:rFonts w:cs="Times New Roman" w:hint="default"/>
        <w:b w:val="0"/>
        <w:color w:val="auto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1" w15:restartNumberingAfterBreak="0">
    <w:nsid w:val="1B7A4F3B"/>
    <w:multiLevelType w:val="multilevel"/>
    <w:tmpl w:val="8C9CBE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CA5"/>
    <w:rsid w:val="002B5237"/>
    <w:rsid w:val="002E6521"/>
    <w:rsid w:val="004C5108"/>
    <w:rsid w:val="00574B74"/>
    <w:rsid w:val="005D6D88"/>
    <w:rsid w:val="00660DE3"/>
    <w:rsid w:val="00727F2D"/>
    <w:rsid w:val="009B5889"/>
    <w:rsid w:val="00A26CA5"/>
    <w:rsid w:val="00C5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862E61"/>
  <w15:chartTrackingRefBased/>
  <w15:docId w15:val="{A3212042-FB0C-4AE8-AF03-1BF255AB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6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A26CA5"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A26CA5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A26CA5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A26CA5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A26CA5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A26CA5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A26CA5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A26CA5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</w:rPr>
  </w:style>
  <w:style w:type="paragraph" w:styleId="Nadpis9">
    <w:name w:val="heading 9"/>
    <w:basedOn w:val="Normln"/>
    <w:next w:val="Normln"/>
    <w:link w:val="Nadpis9Char"/>
    <w:uiPriority w:val="99"/>
    <w:qFormat/>
    <w:rsid w:val="00A26CA5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26CA5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A26CA5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A26CA5"/>
    <w:rPr>
      <w:rFonts w:ascii="Cambria" w:eastAsia="Times New Roman" w:hAnsi="Cambria" w:cs="Times New Roman"/>
      <w:b/>
      <w:bCs/>
      <w:color w:val="4F81BD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A26CA5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A26CA5"/>
    <w:rPr>
      <w:rFonts w:ascii="Cambria" w:eastAsia="Times New Roman" w:hAnsi="Cambria" w:cs="Times New Roman"/>
      <w:color w:val="243F6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A26CA5"/>
    <w:rPr>
      <w:rFonts w:ascii="Cambria" w:eastAsia="Times New Roman" w:hAnsi="Cambria" w:cs="Times New Roman"/>
      <w:i/>
      <w:iCs/>
      <w:color w:val="243F60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A26CA5"/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A26CA5"/>
    <w:rPr>
      <w:rFonts w:ascii="Cambria" w:eastAsia="Times New Roman" w:hAnsi="Cambria" w:cs="Times New Roman"/>
      <w:color w:val="404040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A26CA5"/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A26CA5"/>
    <w:pPr>
      <w:widowControl w:val="0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26CA5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A26CA5"/>
    <w:pPr>
      <w:widowControl w:val="0"/>
    </w:pPr>
    <w:rPr>
      <w:color w:val="000000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A26CA5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26C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6CA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A26CA5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A26CA5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uiPriority w:val="99"/>
    <w:rsid w:val="00A26CA5"/>
    <w:rPr>
      <w:rFonts w:ascii="Times New Roman" w:eastAsia="Times New Roman" w:hAnsi="Times New Roman" w:cs="Times New Roman"/>
      <w:b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rno.cz/gdp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1990</Words>
  <Characters>11744</Characters>
  <DocSecurity>0</DocSecurity>
  <Lines>97</Lines>
  <Paragraphs>27</Paragraphs>
  <ScaleCrop>false</ScaleCrop>
  <Company/>
  <LinksUpToDate>false</LinksUpToDate>
  <CharactersWithSpaces>13707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2023-10-24T08:12:00Z</dcterms:created>
  <dcterms:modified xsi:type="dcterms:W3CDTF">2024-02-08T11:17:00Z</dcterms:modified>
</cp:coreProperties>
</file>