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37" w:rsidRDefault="00B3168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marketingové spolupráci</w:t>
      </w:r>
      <w:bookmarkEnd w:id="0"/>
      <w:bookmarkEnd w:id="1"/>
    </w:p>
    <w:p w:rsidR="00A94037" w:rsidRDefault="00B31681">
      <w:pPr>
        <w:pStyle w:val="Zkladntext1"/>
        <w:shd w:val="clear" w:color="auto" w:fill="auto"/>
        <w:spacing w:after="440"/>
        <w:jc w:val="center"/>
      </w:pPr>
      <w:r>
        <w:t>kterou ve smyslu § 1746 odst. 2 uzavírají:</w:t>
      </w:r>
    </w:p>
    <w:p w:rsidR="00A94037" w:rsidRDefault="00B31681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 xml:space="preserve">MELTINGPOT </w:t>
      </w:r>
      <w:proofErr w:type="spellStart"/>
      <w:r>
        <w:rPr>
          <w:lang w:val="cs-CZ" w:eastAsia="cs-CZ" w:bidi="cs-CZ"/>
        </w:rPr>
        <w:t>z.s</w:t>
      </w:r>
      <w:proofErr w:type="spellEnd"/>
      <w:r>
        <w:rPr>
          <w:lang w:val="cs-CZ" w:eastAsia="cs-CZ" w:bidi="cs-CZ"/>
        </w:rPr>
        <w:t>.</w:t>
      </w:r>
      <w:bookmarkEnd w:id="2"/>
      <w:bookmarkEnd w:id="3"/>
    </w:p>
    <w:p w:rsidR="00A94037" w:rsidRDefault="00B31681">
      <w:pPr>
        <w:pStyle w:val="Zkladntext1"/>
        <w:shd w:val="clear" w:color="auto" w:fill="auto"/>
        <w:spacing w:after="0"/>
        <w:jc w:val="center"/>
      </w:pPr>
      <w:r>
        <w:t>se sídlem Sokola Tůmy 743/16, 709 00 Ostrava</w:t>
      </w:r>
    </w:p>
    <w:p w:rsidR="00A94037" w:rsidRDefault="00B31681">
      <w:pPr>
        <w:pStyle w:val="Zkladntext1"/>
        <w:shd w:val="clear" w:color="auto" w:fill="auto"/>
        <w:spacing w:after="0"/>
        <w:jc w:val="center"/>
      </w:pPr>
      <w:r>
        <w:t xml:space="preserve">zastoupen Terezou </w:t>
      </w:r>
      <w:proofErr w:type="spellStart"/>
      <w:r>
        <w:t>Ghose</w:t>
      </w:r>
      <w:proofErr w:type="spellEnd"/>
      <w:r>
        <w:t>, předsedkyní spolku</w:t>
      </w:r>
      <w:r>
        <w:br/>
        <w:t>IČO 26988712, DIČ CZ26988712</w:t>
      </w:r>
    </w:p>
    <w:p w:rsidR="00A94037" w:rsidRDefault="00B31681">
      <w:pPr>
        <w:pStyle w:val="Zkladntext1"/>
        <w:shd w:val="clear" w:color="auto" w:fill="auto"/>
        <w:jc w:val="center"/>
      </w:pPr>
      <w:r>
        <w:t>Zápis ve spolkovém rejstříku Krajského soudu v Ostravě, oddíl L, vložka 6617</w:t>
      </w:r>
      <w:r>
        <w:br/>
        <w:t xml:space="preserve">(dále jako </w:t>
      </w:r>
      <w:r>
        <w:rPr>
          <w:b/>
          <w:bCs/>
        </w:rPr>
        <w:t>„Poskytovatel")</w:t>
      </w:r>
    </w:p>
    <w:p w:rsidR="00A94037" w:rsidRDefault="00B31681">
      <w:pPr>
        <w:pStyle w:val="Titulektabulky0"/>
        <w:shd w:val="clear" w:color="auto" w:fill="auto"/>
        <w:ind w:left="4475"/>
      </w:pPr>
      <w:r>
        <w:rPr>
          <w:b w:val="0"/>
          <w:bCs w:val="0"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6671"/>
      </w:tblGrid>
      <w:tr w:rsidR="00A94037">
        <w:trPr>
          <w:trHeight w:hRule="exact" w:val="48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obchodní firma: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proofErr w:type="spellStart"/>
            <w:r>
              <w:t>MUSEum</w:t>
            </w:r>
            <w:proofErr w:type="spellEnd"/>
            <w:r>
              <w:t xml:space="preserve">+, </w:t>
            </w:r>
            <w:proofErr w:type="spellStart"/>
            <w:proofErr w:type="gramStart"/>
            <w:r>
              <w:t>s.p.</w:t>
            </w:r>
            <w:proofErr w:type="gramEnd"/>
            <w:r>
              <w:t>o</w:t>
            </w:r>
            <w:proofErr w:type="spellEnd"/>
            <w:r>
              <w:t>.</w:t>
            </w:r>
          </w:p>
        </w:tc>
      </w:tr>
      <w:tr w:rsidR="00A94037">
        <w:trPr>
          <w:trHeight w:hRule="exact" w:val="4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IČ: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10732845</w:t>
            </w:r>
          </w:p>
        </w:tc>
      </w:tr>
      <w:tr w:rsidR="00A94037">
        <w:trPr>
          <w:trHeight w:hRule="exact" w:val="46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CZ10732845</w:t>
            </w:r>
          </w:p>
        </w:tc>
      </w:tr>
      <w:tr w:rsidR="00A94037">
        <w:trPr>
          <w:trHeight w:hRule="exact" w:val="4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Maltézské náměstí 1,118 00 Praha 1</w:t>
            </w:r>
          </w:p>
        </w:tc>
      </w:tr>
      <w:tr w:rsidR="00A94037">
        <w:trPr>
          <w:trHeight w:hRule="exact" w:val="4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zapsaná: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49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zastoupená: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PhDr. Jaroslavem Dvořákem, ředitelem</w:t>
            </w:r>
          </w:p>
        </w:tc>
      </w:tr>
    </w:tbl>
    <w:p w:rsidR="00A94037" w:rsidRDefault="00B31681">
      <w:pPr>
        <w:pStyle w:val="Titulektabulky0"/>
        <w:shd w:val="clear" w:color="auto" w:fill="auto"/>
        <w:ind w:left="3586"/>
      </w:pPr>
      <w:r>
        <w:rPr>
          <w:b w:val="0"/>
          <w:bCs w:val="0"/>
        </w:rPr>
        <w:t xml:space="preserve">(dále jako </w:t>
      </w:r>
      <w:r>
        <w:t>„Partner")</w:t>
      </w:r>
    </w:p>
    <w:p w:rsidR="00A94037" w:rsidRDefault="00A94037">
      <w:pPr>
        <w:spacing w:after="239" w:line="1" w:lineRule="exact"/>
      </w:pPr>
    </w:p>
    <w:p w:rsidR="00A94037" w:rsidRDefault="00B31681">
      <w:pPr>
        <w:pStyle w:val="Zkladntext1"/>
        <w:shd w:val="clear" w:color="auto" w:fill="auto"/>
        <w:spacing w:line="233" w:lineRule="auto"/>
        <w:jc w:val="both"/>
      </w:pPr>
      <w:r>
        <w:t>Práva a povinnosti neupravená touto smlouvou se řídí Obchodními podmínkami marketingové spolupráce v rámci diskuzního fóra „</w:t>
      </w:r>
      <w:proofErr w:type="spellStart"/>
      <w:r>
        <w:t>Meltingpot</w:t>
      </w:r>
      <w:proofErr w:type="spellEnd"/>
      <w:r>
        <w:t xml:space="preserve">" (dále jen </w:t>
      </w:r>
      <w:r>
        <w:rPr>
          <w:b/>
          <w:bCs/>
        </w:rPr>
        <w:t>„</w:t>
      </w:r>
      <w:proofErr w:type="spellStart"/>
      <w:r>
        <w:rPr>
          <w:b/>
          <w:bCs/>
        </w:rPr>
        <w:t>Meltingpot</w:t>
      </w:r>
      <w:proofErr w:type="spellEnd"/>
      <w:r>
        <w:rPr>
          <w:b/>
          <w:bCs/>
        </w:rPr>
        <w:t xml:space="preserve">"), </w:t>
      </w:r>
      <w:r>
        <w:t xml:space="preserve">které tvoří nedílnou součást této smlouvy (dále jen </w:t>
      </w:r>
      <w:r>
        <w:rPr>
          <w:b/>
          <w:bCs/>
        </w:rPr>
        <w:t xml:space="preserve">„Podmínky"). </w:t>
      </w:r>
      <w:r>
        <w:t>Pojmy, uvozené v této smlouvě velkým písmenem, mají význam specifikovaný v čl. 2 Podmínek.</w:t>
      </w:r>
    </w:p>
    <w:p w:rsidR="00A94037" w:rsidRDefault="00B31681">
      <w:pPr>
        <w:pStyle w:val="Titulektabulky0"/>
        <w:shd w:val="clear" w:color="auto" w:fill="auto"/>
      </w:pPr>
      <w:r>
        <w:t xml:space="preserve">1) Ročník </w:t>
      </w:r>
      <w:proofErr w:type="spellStart"/>
      <w:r>
        <w:t>Meltingpotu</w:t>
      </w:r>
      <w:proofErr w:type="spellEnd"/>
      <w:r>
        <w:t>, trvání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2135"/>
        <w:gridCol w:w="4108"/>
      </w:tblGrid>
      <w:tr w:rsidR="00A94037">
        <w:trPr>
          <w:trHeight w:hRule="exact" w:val="56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Doba, na kterou je smlouva uzavřena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[X] jeden ročník</w:t>
            </w: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jc w:val="center"/>
            </w:pPr>
            <w:r>
              <w:t>Q více ročníků - počet:</w:t>
            </w:r>
          </w:p>
        </w:tc>
      </w:tr>
      <w:tr w:rsidR="00A94037">
        <w:trPr>
          <w:trHeight w:hRule="exact" w:val="54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Ročník(y):</w:t>
            </w:r>
            <w:proofErr w:type="gramEnd"/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2022</w:t>
            </w:r>
          </w:p>
        </w:tc>
      </w:tr>
      <w:tr w:rsidR="00A94037">
        <w:trPr>
          <w:trHeight w:hRule="exact" w:val="55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konání následujícího ročníku: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-</w:t>
            </w:r>
          </w:p>
        </w:tc>
      </w:tr>
      <w:tr w:rsidR="00A94037">
        <w:trPr>
          <w:trHeight w:hRule="exact" w:val="576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Opce (čl. 4.4.3. Podmínek) / lhůta k uplatnění: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tabs>
                <w:tab w:val="right" w:leader="dot" w:pos="760"/>
                <w:tab w:val="left" w:pos="814"/>
              </w:tabs>
            </w:pPr>
            <w:r>
              <w:tab/>
              <w:t>dní</w:t>
            </w:r>
            <w:r>
              <w:tab/>
              <w:t>od ukončení posledního ročníku účinnosti smlouvy</w:t>
            </w:r>
          </w:p>
        </w:tc>
      </w:tr>
    </w:tbl>
    <w:p w:rsidR="00A94037" w:rsidRDefault="00A94037">
      <w:pPr>
        <w:spacing w:after="239" w:line="1" w:lineRule="exact"/>
      </w:pPr>
    </w:p>
    <w:p w:rsidR="00A94037" w:rsidRDefault="00B31681">
      <w:pPr>
        <w:pStyle w:val="Zkladntext1"/>
        <w:shd w:val="clear" w:color="auto" w:fill="auto"/>
        <w:jc w:val="both"/>
      </w:pPr>
      <w:r>
        <w:t xml:space="preserve">Uzavřením smlouvy na období více ročníků jsou s účinností na celé období trvání smlouvy sjednány čl. 1)/ 4), 6 (je-li sjednána cena na jednotlivé ročníky trvání smlouvy). Obsah ostatních článků smlouvy bude specifikován dodatkem </w:t>
      </w:r>
      <w:proofErr w:type="spellStart"/>
      <w:r>
        <w:t>ktéto</w:t>
      </w:r>
      <w:proofErr w:type="spellEnd"/>
      <w:r>
        <w:t xml:space="preserve"> smlouvě, který smluvní strany uzavřou ve smyslu čl. 4.4.2. Podmínek.</w:t>
      </w:r>
      <w:r>
        <w:br w:type="page"/>
      </w:r>
    </w:p>
    <w:p w:rsidR="00A94037" w:rsidRDefault="00B31681">
      <w:pPr>
        <w:pStyle w:val="Zkladntext1"/>
        <w:shd w:val="clear" w:color="auto" w:fill="auto"/>
        <w:spacing w:after="280"/>
        <w:jc w:val="both"/>
      </w:pPr>
      <w:r>
        <w:rPr>
          <w:b/>
          <w:bCs/>
        </w:rPr>
        <w:lastRenderedPageBreak/>
        <w:t>2) Marketingové plnění</w:t>
      </w:r>
    </w:p>
    <w:p w:rsidR="00A94037" w:rsidRDefault="00B31681">
      <w:pPr>
        <w:pStyle w:val="Zkladntext1"/>
        <w:shd w:val="clear" w:color="auto" w:fill="auto"/>
        <w:spacing w:line="223" w:lineRule="auto"/>
      </w:pPr>
      <w:r>
        <w:t>Ve smyslu čl. 3 Podmínek smluvní strany sjednávají podmínky poskytnutí následujících marketingových služeb Poskytovatelem Partnerovi: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4392"/>
        <w:gridCol w:w="4104"/>
      </w:tblGrid>
      <w:tr w:rsidR="00A94037">
        <w:trPr>
          <w:trHeight w:hRule="exact" w:val="29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Specifikace plnění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Poznámka</w:t>
            </w:r>
          </w:p>
        </w:tc>
      </w:tr>
      <w:tr w:rsidR="00A94037">
        <w:trPr>
          <w:trHeight w:hRule="exact" w:val="136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mediální prezentace Partnera coby partnera </w:t>
            </w:r>
            <w:proofErr w:type="spellStart"/>
            <w:r>
              <w:t>Meltingpotu</w:t>
            </w:r>
            <w:proofErr w:type="spellEnd"/>
            <w:r>
              <w:t xml:space="preserve"> v rámci mediální prezentace </w:t>
            </w:r>
            <w:proofErr w:type="spellStart"/>
            <w:r>
              <w:t>Meltingpotu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marketing Partnera v rámci propagace </w:t>
            </w:r>
            <w:proofErr w:type="spellStart"/>
            <w:r>
              <w:t>Meltingpotu</w:t>
            </w:r>
            <w:proofErr w:type="spellEnd"/>
            <w:r>
              <w:t xml:space="preserve">, spojení loga Partnera s </w:t>
            </w:r>
            <w:proofErr w:type="spellStart"/>
            <w:r>
              <w:t>Meltingpotem</w:t>
            </w:r>
            <w:proofErr w:type="spellEnd"/>
            <w:r>
              <w:t xml:space="preserve"> v rámci vlastní propagace </w:t>
            </w:r>
            <w:proofErr w:type="spellStart"/>
            <w:r>
              <w:t>Meltingpotu</w:t>
            </w:r>
            <w:proofErr w:type="spellEnd"/>
            <w:r>
              <w:t>, včetně dalšího reklamního obsahu dle Přílohy č. 1</w:t>
            </w:r>
          </w:p>
        </w:tc>
      </w:tr>
      <w:tr w:rsidR="00A94037">
        <w:trPr>
          <w:trHeight w:hRule="exact" w:val="108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prezentace reklamního obsahu Partnera prostřednictvím mediálních kapacit Poskytovatele v místě konání </w:t>
            </w:r>
            <w:proofErr w:type="spellStart"/>
            <w:r>
              <w:t>Meltingpotu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spacing w:line="233" w:lineRule="auto"/>
            </w:pPr>
            <w:r>
              <w:t xml:space="preserve">prezentace multimediálního reklamního obsahu Partnera v rámci prostor konání </w:t>
            </w:r>
            <w:proofErr w:type="spellStart"/>
            <w:r>
              <w:t>Meltingpotu</w:t>
            </w:r>
            <w:proofErr w:type="spellEnd"/>
            <w:r>
              <w:t>, ne-multimediální vizuální propagace dle Přílohy č. 2</w:t>
            </w:r>
          </w:p>
        </w:tc>
      </w:tr>
      <w:tr w:rsidR="00A94037">
        <w:trPr>
          <w:trHeight w:hRule="exact" w:val="8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realizace samostatné prezentační zóny Partnera v místě konání </w:t>
            </w:r>
            <w:proofErr w:type="spellStart"/>
            <w:r>
              <w:t>Meltingpotu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i/>
                <w:iCs/>
              </w:rPr>
              <w:t>název zóny, obecná specifikace (propagační</w:t>
            </w:r>
          </w:p>
          <w:p w:rsidR="00A94037" w:rsidRDefault="00B31681">
            <w:pPr>
              <w:pStyle w:val="Jin0"/>
              <w:shd w:val="clear" w:color="auto" w:fill="auto"/>
              <w:spacing w:line="230" w:lineRule="auto"/>
            </w:pPr>
            <w:r>
              <w:rPr>
                <w:i/>
                <w:iCs/>
              </w:rPr>
              <w:t>Stánek...), v</w:t>
            </w:r>
            <w:r>
              <w:t xml:space="preserve"> rozsahu a způsobem</w:t>
            </w:r>
          </w:p>
          <w:p w:rsidR="00A94037" w:rsidRDefault="00B31681">
            <w:pPr>
              <w:pStyle w:val="Jin0"/>
              <w:shd w:val="clear" w:color="auto" w:fill="auto"/>
            </w:pPr>
            <w:r>
              <w:t>specifikovanými Přílohou č. 3</w:t>
            </w:r>
          </w:p>
        </w:tc>
      </w:tr>
      <w:tr w:rsidR="00A94037">
        <w:trPr>
          <w:trHeight w:hRule="exact" w:val="13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příprava a realizace diskuze či diskusního panelu vystupujícího zástupce Partnera, a vytvoření audiovizuálního díla, včetně poskytnutí licence Partnerovi k užití v rámci jeho aktivit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i/>
                <w:iCs/>
              </w:rPr>
              <w:t>Jméno a stručný životopis vystupujícího zástupce Partnera,</w:t>
            </w:r>
            <w:r>
              <w:t xml:space="preserve"> a to v rozsahu a v rámci tématu dle Přílohy č. 4, specifikace užití audiovizuálního díla</w:t>
            </w:r>
          </w:p>
        </w:tc>
      </w:tr>
      <w:tr w:rsidR="00A94037">
        <w:trPr>
          <w:trHeight w:hRule="exact" w:val="13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prezentace reklamního obsahu Partnera prostřednictvím internetové platformy </w:t>
            </w:r>
            <w:proofErr w:type="spellStart"/>
            <w:r>
              <w:rPr>
                <w:lang w:val="en-US" w:eastAsia="en-US" w:bidi="en-US"/>
              </w:rPr>
              <w:t>Colours</w:t>
            </w:r>
            <w:proofErr w:type="spellEnd"/>
            <w:r>
              <w:rPr>
                <w:lang w:val="en-US" w:eastAsia="en-US" w:bidi="en-US"/>
              </w:rPr>
              <w:t xml:space="preserve"> Universe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prezentace multimediálního reklamního obsahu Partnera na stránkách </w:t>
            </w:r>
            <w:hyperlink r:id="rId6" w:history="1">
              <w:r w:rsidRPr="006936F9">
                <w:rPr>
                  <w:color w:val="29597A"/>
                  <w:lang w:eastAsia="en-US" w:bidi="en-US"/>
                </w:rPr>
                <w:t>www.coloursuniverse.cz</w:t>
              </w:r>
            </w:hyperlink>
            <w:r w:rsidRPr="006936F9">
              <w:rPr>
                <w:color w:val="29597A"/>
                <w:lang w:eastAsia="en-US" w:bidi="en-US"/>
              </w:rPr>
              <w:t xml:space="preserve"> </w:t>
            </w:r>
            <w:r w:rsidRPr="006936F9">
              <w:rPr>
                <w:i/>
                <w:iCs/>
                <w:lang w:eastAsia="en-US" w:bidi="en-US"/>
              </w:rPr>
              <w:t>(</w:t>
            </w:r>
            <w:proofErr w:type="spellStart"/>
            <w:r w:rsidRPr="006936F9">
              <w:rPr>
                <w:i/>
                <w:iCs/>
                <w:lang w:eastAsia="en-US" w:bidi="en-US"/>
              </w:rPr>
              <w:t>microsite</w:t>
            </w:r>
            <w:proofErr w:type="spellEnd"/>
            <w:r w:rsidRPr="006936F9">
              <w:rPr>
                <w:i/>
                <w:iCs/>
                <w:lang w:eastAsia="en-US" w:bidi="en-US"/>
              </w:rPr>
              <w:t xml:space="preserve"> </w:t>
            </w:r>
            <w:r>
              <w:t>v rozsahu a způsobem specifikovanými Přílohou č. 5</w:t>
            </w:r>
          </w:p>
        </w:tc>
      </w:tr>
      <w:tr w:rsidR="00A94037">
        <w:trPr>
          <w:trHeight w:hRule="exact" w:val="29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jiné -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</w:tbl>
    <w:p w:rsidR="00A94037" w:rsidRDefault="00A94037">
      <w:pPr>
        <w:spacing w:after="239" w:line="1" w:lineRule="exact"/>
      </w:pPr>
    </w:p>
    <w:p w:rsidR="00A94037" w:rsidRDefault="00A94037">
      <w:pPr>
        <w:spacing w:line="1" w:lineRule="exact"/>
      </w:pPr>
    </w:p>
    <w:p w:rsidR="00A94037" w:rsidRDefault="00B31681">
      <w:pPr>
        <w:pStyle w:val="Titulektabulky0"/>
        <w:shd w:val="clear" w:color="auto" w:fill="auto"/>
      </w:pPr>
      <w:r>
        <w:t>3) Prezentované značky Partnera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503"/>
      </w:tblGrid>
      <w:tr w:rsidR="00A94037">
        <w:trPr>
          <w:trHeight w:hRule="exact" w:val="29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#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Značka</w:t>
            </w:r>
          </w:p>
        </w:tc>
      </w:tr>
      <w:tr w:rsidR="00A94037">
        <w:trPr>
          <w:trHeight w:hRule="exact" w:val="2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Museum+</w:t>
            </w:r>
          </w:p>
        </w:tc>
      </w:tr>
      <w:tr w:rsidR="00A94037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29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</w:tbl>
    <w:p w:rsidR="00A94037" w:rsidRDefault="00A94037">
      <w:pPr>
        <w:spacing w:after="499" w:line="1" w:lineRule="exact"/>
      </w:pPr>
    </w:p>
    <w:p w:rsidR="00A94037" w:rsidRDefault="00A94037">
      <w:pPr>
        <w:spacing w:line="1" w:lineRule="exact"/>
      </w:pPr>
    </w:p>
    <w:p w:rsidR="00A94037" w:rsidRDefault="00B31681">
      <w:pPr>
        <w:pStyle w:val="Titulektabulky0"/>
        <w:shd w:val="clear" w:color="auto" w:fill="auto"/>
      </w:pPr>
      <w:r>
        <w:t>4) Úroveň partnerství, exkluzivita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977"/>
        <w:gridCol w:w="5519"/>
      </w:tblGrid>
      <w:tr w:rsidR="00A94037">
        <w:trPr>
          <w:trHeight w:hRule="exact" w:val="29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ind w:firstLine="140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GENERÁLNÍ PARTNER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popis úrovně</w:t>
            </w:r>
          </w:p>
        </w:tc>
      </w:tr>
      <w:tr w:rsidR="00A94037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  <w:ind w:firstLine="140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HLAVNÍ PARTNER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  <w:ind w:firstLine="140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PARTNER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ind w:firstLine="140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HLAVNÍ MEDIÁLNÍ PARTNER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  <w:ind w:firstLine="140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HLAVNÍ MEDIÁLNÍ PARTNER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  <w:ind w:firstLine="140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MEDIÁLNÍ PARTNER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ind w:firstLine="140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Ve spolupráci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5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  <w:spacing w:before="80"/>
              <w:jc w:val="center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S podporou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  <w:spacing w:line="230" w:lineRule="auto"/>
            </w:pPr>
            <w:r>
              <w:t>Prezentace Partnera jako v kategorii partnerů "s podporou" 2022 v místě konání a v mediální komunikaci Poskytovatele</w:t>
            </w:r>
          </w:p>
        </w:tc>
      </w:tr>
    </w:tbl>
    <w:p w:rsidR="00A94037" w:rsidRDefault="00B31681">
      <w:pPr>
        <w:spacing w:line="1" w:lineRule="exact"/>
        <w:rPr>
          <w:sz w:val="2"/>
          <w:szCs w:val="2"/>
        </w:rPr>
      </w:pPr>
      <w:r>
        <w:br w:type="page"/>
      </w:r>
    </w:p>
    <w:p w:rsidR="00A94037" w:rsidRDefault="00B31681">
      <w:pPr>
        <w:pStyle w:val="Zkladntext1"/>
        <w:shd w:val="clear" w:color="auto" w:fill="auto"/>
        <w:jc w:val="both"/>
      </w:pPr>
      <w:r>
        <w:rPr>
          <w:b/>
          <w:bCs/>
        </w:rPr>
        <w:lastRenderedPageBreak/>
        <w:t>5) Cena, Akreditace, vstupy a zvýhodněné vstupenky</w:t>
      </w:r>
    </w:p>
    <w:p w:rsidR="00A94037" w:rsidRDefault="00B31681">
      <w:pPr>
        <w:pStyle w:val="Titulektabulky0"/>
        <w:shd w:val="clear" w:color="auto" w:fill="auto"/>
      </w:pPr>
      <w:r>
        <w:t>Forma stanovení ceny: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560"/>
      </w:tblGrid>
      <w:tr w:rsidR="00A94037">
        <w:trPr>
          <w:trHeight w:hRule="exact"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Peněžitá úhrada</w:t>
            </w:r>
          </w:p>
        </w:tc>
      </w:tr>
      <w:tr w:rsidR="00A94037">
        <w:trPr>
          <w:trHeight w:hRule="exact"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Protiplnění Partnera</w:t>
            </w:r>
          </w:p>
        </w:tc>
      </w:tr>
    </w:tbl>
    <w:p w:rsidR="00A94037" w:rsidRDefault="00A94037">
      <w:pPr>
        <w:spacing w:after="239" w:line="1" w:lineRule="exact"/>
      </w:pPr>
    </w:p>
    <w:p w:rsidR="00A94037" w:rsidRDefault="00A9403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5537"/>
      </w:tblGrid>
      <w:tr w:rsidR="00A94037">
        <w:trPr>
          <w:trHeight w:hRule="exact" w:val="832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Celková cena za marketingové plnění - aktuální ročník </w:t>
            </w:r>
            <w:proofErr w:type="spellStart"/>
            <w:r>
              <w:rPr>
                <w:b/>
                <w:bCs/>
              </w:rPr>
              <w:t>Meltingpotu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130.000 Kč + DPH</w:t>
            </w:r>
          </w:p>
          <w:p w:rsidR="00A94037" w:rsidRDefault="00B31681">
            <w:pPr>
              <w:pStyle w:val="Jin0"/>
              <w:shd w:val="clear" w:color="auto" w:fill="auto"/>
            </w:pPr>
            <w:r>
              <w:t xml:space="preserve">(slovy: </w:t>
            </w:r>
            <w:proofErr w:type="spellStart"/>
            <w:r>
              <w:t>stotřicet</w:t>
            </w:r>
            <w:proofErr w:type="spellEnd"/>
            <w:r>
              <w:t xml:space="preserve"> tisíc korun českých)</w:t>
            </w:r>
          </w:p>
        </w:tc>
      </w:tr>
      <w:tr w:rsidR="00A94037">
        <w:trPr>
          <w:trHeight w:hRule="exact" w:val="1559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Celková cena za marketingové plnění - následující ročníky </w:t>
            </w:r>
            <w:proofErr w:type="spellStart"/>
            <w:r>
              <w:rPr>
                <w:b/>
                <w:bCs/>
              </w:rPr>
              <w:t>Meltingpotu</w:t>
            </w:r>
            <w:proofErr w:type="spellEnd"/>
          </w:p>
          <w:p w:rsidR="00A94037" w:rsidRDefault="00B3168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(aplikuje se pouze v případě, je-li Smlouva sjednána s účinností na více ročníků)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nesjednává se</w:t>
            </w:r>
          </w:p>
        </w:tc>
      </w:tr>
      <w:tr w:rsidR="00A94037">
        <w:trPr>
          <w:trHeight w:hRule="exact" w:val="148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úhrady (jednorázová platba / více plateb)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Jednorázová platba ve výši 130 000,- Kč + 21 % DPH na základě faktury vystavené Poskytovatelem po podpisu této Smlouvy a doručené na adresu sídla Objednatele. Datum uskutečnění zdanitelného plnění je den vystavení daňového dokladu.</w:t>
            </w:r>
          </w:p>
        </w:tc>
      </w:tr>
      <w:tr w:rsidR="00A94037">
        <w:trPr>
          <w:trHeight w:hRule="exact" w:val="536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Splatnost faktur </w:t>
            </w:r>
            <w:r>
              <w:rPr>
                <w:sz w:val="20"/>
                <w:szCs w:val="20"/>
              </w:rPr>
              <w:t>(není-li uvedeno, řídí se čl. 9 Podmínek)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30 dnů ode dne doručení daňového dokladu</w:t>
            </w:r>
          </w:p>
        </w:tc>
      </w:tr>
    </w:tbl>
    <w:p w:rsidR="00A94037" w:rsidRDefault="00A94037">
      <w:pPr>
        <w:spacing w:after="239" w:line="1" w:lineRule="exact"/>
      </w:pPr>
    </w:p>
    <w:p w:rsidR="00A94037" w:rsidRDefault="00A94037">
      <w:pPr>
        <w:spacing w:line="1" w:lineRule="exact"/>
      </w:pPr>
    </w:p>
    <w:p w:rsidR="00A94037" w:rsidRDefault="00B31681">
      <w:pPr>
        <w:pStyle w:val="Titulektabulky0"/>
        <w:shd w:val="clear" w:color="auto" w:fill="auto"/>
        <w:rPr>
          <w:sz w:val="20"/>
          <w:szCs w:val="20"/>
        </w:rPr>
      </w:pPr>
      <w:r>
        <w:t xml:space="preserve">Protiplnění Partnera </w:t>
      </w:r>
      <w:r>
        <w:rPr>
          <w:b w:val="0"/>
          <w:bCs w:val="0"/>
          <w:sz w:val="20"/>
          <w:szCs w:val="20"/>
        </w:rPr>
        <w:t>(detailní specifikace v Příloze č. 7):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5537"/>
      </w:tblGrid>
      <w:tr w:rsidR="00A94037">
        <w:trPr>
          <w:trHeight w:hRule="exact" w:val="558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Specifikace protiplnění, termín, způsob poskytnutí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nesjednává se</w:t>
            </w:r>
          </w:p>
        </w:tc>
      </w:tr>
      <w:tr w:rsidR="00A94037">
        <w:trPr>
          <w:trHeight w:hRule="exact" w:val="27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Hodnota protiplnění: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A94037">
        <w:trPr>
          <w:trHeight w:hRule="exact" w:val="292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úhrady: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A94037" w:rsidRDefault="00A94037">
      <w:pPr>
        <w:spacing w:after="239" w:line="1" w:lineRule="exact"/>
      </w:pPr>
    </w:p>
    <w:p w:rsidR="00A94037" w:rsidRDefault="00A94037">
      <w:pPr>
        <w:spacing w:line="1" w:lineRule="exact"/>
      </w:pPr>
    </w:p>
    <w:p w:rsidR="00A94037" w:rsidRDefault="00B31681">
      <w:pPr>
        <w:pStyle w:val="Titulektabulky0"/>
        <w:shd w:val="clear" w:color="auto" w:fill="auto"/>
      </w:pPr>
      <w:r>
        <w:t>Akreditace, vstupy a zvýhodněné vstupenky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056"/>
        <w:gridCol w:w="918"/>
        <w:gridCol w:w="1415"/>
      </w:tblGrid>
      <w:tr w:rsidR="00A94037">
        <w:trPr>
          <w:trHeight w:hRule="exact" w:val="10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vstupu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Počet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Provedení (tištěná (T) / elektronická (E)</w:t>
            </w:r>
          </w:p>
        </w:tc>
      </w:tr>
      <w:tr w:rsidR="00A94037">
        <w:trPr>
          <w:trHeight w:hRule="exact" w:val="2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AKREDITACE VIP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54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PARTNERSKÉ VSTUPENKY4D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E</w:t>
            </w:r>
          </w:p>
        </w:tc>
      </w:tr>
      <w:tr w:rsidR="00A94037">
        <w:trPr>
          <w:trHeight w:hRule="exact" w:val="5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PARTNERSKÉ</w:t>
            </w:r>
          </w:p>
          <w:p w:rsidR="00A94037" w:rsidRDefault="00B31681">
            <w:pPr>
              <w:pStyle w:val="Jin0"/>
              <w:shd w:val="clear" w:color="auto" w:fill="auto"/>
              <w:tabs>
                <w:tab w:val="left" w:leader="dot" w:pos="1361"/>
              </w:tabs>
              <w:spacing w:line="233" w:lineRule="auto"/>
            </w:pPr>
            <w:r>
              <w:t>VSTUPENKY</w:t>
            </w:r>
            <w:r>
              <w:tab/>
              <w:t>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2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TECHNICKÉ VSTUPY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</w:tbl>
    <w:p w:rsidR="00A94037" w:rsidRDefault="00A94037">
      <w:pPr>
        <w:spacing w:after="239" w:line="1" w:lineRule="exact"/>
      </w:pPr>
    </w:p>
    <w:p w:rsidR="00A94037" w:rsidRDefault="00A94037">
      <w:pPr>
        <w:spacing w:line="1" w:lineRule="exact"/>
      </w:pPr>
    </w:p>
    <w:p w:rsidR="00A94037" w:rsidRDefault="00B31681">
      <w:pPr>
        <w:pStyle w:val="Titulektabulky0"/>
        <w:shd w:val="clear" w:color="auto" w:fill="auto"/>
        <w:spacing w:line="223" w:lineRule="auto"/>
        <w:jc w:val="both"/>
      </w:pPr>
      <w:r>
        <w:t>6) Lhůty</w:t>
      </w:r>
    </w:p>
    <w:p w:rsidR="00A94037" w:rsidRDefault="00B31681">
      <w:pPr>
        <w:pStyle w:val="Titulektabulky0"/>
        <w:shd w:val="clear" w:color="auto" w:fill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(pevné datum, příp. </w:t>
      </w:r>
      <w:proofErr w:type="spellStart"/>
      <w:r>
        <w:rPr>
          <w:b w:val="0"/>
          <w:bCs w:val="0"/>
          <w:sz w:val="20"/>
          <w:szCs w:val="20"/>
        </w:rPr>
        <w:t>Ihůta</w:t>
      </w:r>
      <w:proofErr w:type="spellEnd"/>
      <w:r>
        <w:rPr>
          <w:b w:val="0"/>
          <w:bCs w:val="0"/>
          <w:sz w:val="20"/>
          <w:szCs w:val="20"/>
        </w:rPr>
        <w:t xml:space="preserve"> před zahájením Festivalu; </w:t>
      </w:r>
      <w:proofErr w:type="spellStart"/>
      <w:r>
        <w:rPr>
          <w:b w:val="0"/>
          <w:bCs w:val="0"/>
          <w:sz w:val="20"/>
          <w:szCs w:val="20"/>
        </w:rPr>
        <w:t>předvyplněny</w:t>
      </w:r>
      <w:proofErr w:type="spellEnd"/>
      <w:r>
        <w:rPr>
          <w:b w:val="0"/>
          <w:bCs w:val="0"/>
          <w:sz w:val="20"/>
          <w:szCs w:val="20"/>
        </w:rPr>
        <w:t xml:space="preserve"> jsou lhůty dle příslušných ustanovení Podmínek)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8"/>
        <w:gridCol w:w="3409"/>
      </w:tblGrid>
      <w:tr w:rsidR="00A94037">
        <w:trPr>
          <w:trHeight w:hRule="exact" w:val="562"/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Dodání podkladů pro účely mediální prezentace v rámci propagace </w:t>
            </w:r>
            <w:proofErr w:type="spellStart"/>
            <w:r>
              <w:t>Meltingpotu</w:t>
            </w:r>
            <w:proofErr w:type="spell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37" w:rsidRDefault="00B31681">
            <w:pPr>
              <w:pStyle w:val="Jin0"/>
              <w:shd w:val="clear" w:color="auto" w:fill="auto"/>
            </w:pPr>
            <w:r>
              <w:t>6. 6. 2022</w:t>
            </w:r>
          </w:p>
        </w:tc>
      </w:tr>
      <w:tr w:rsidR="00A94037">
        <w:trPr>
          <w:trHeight w:hRule="exact" w:val="562"/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Dodání podkladů pro účely propagace Partnera v místě konání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15. 6. 2022</w:t>
            </w:r>
          </w:p>
        </w:tc>
      </w:tr>
    </w:tbl>
    <w:p w:rsidR="00A94037" w:rsidRDefault="00A94037">
      <w:pPr>
        <w:spacing w:line="1" w:lineRule="exact"/>
        <w:sectPr w:rsidR="00A94037">
          <w:pgSz w:w="11900" w:h="16840"/>
          <w:pgMar w:top="862" w:right="1380" w:bottom="1543" w:left="1344" w:header="434" w:footer="1115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395"/>
      </w:tblGrid>
      <w:tr w:rsidR="00A94037">
        <w:trPr>
          <w:trHeight w:hRule="exact" w:val="30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lastRenderedPageBreak/>
              <w:t>Dokončení / odstranění prezentační zóny Partnera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</w:tr>
      <w:tr w:rsidR="00A94037">
        <w:trPr>
          <w:trHeight w:hRule="exact" w:val="29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Zpřístupnění akreditačního systému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30. 6. 2022</w:t>
            </w:r>
          </w:p>
        </w:tc>
      </w:tr>
    </w:tbl>
    <w:p w:rsidR="00A94037" w:rsidRDefault="00A94037">
      <w:pPr>
        <w:spacing w:after="239" w:line="1" w:lineRule="exact"/>
      </w:pPr>
    </w:p>
    <w:p w:rsidR="00A94037" w:rsidRDefault="00B31681">
      <w:pPr>
        <w:pStyle w:val="Zkladntext1"/>
        <w:shd w:val="clear" w:color="auto" w:fill="auto"/>
        <w:spacing w:after="0"/>
      </w:pPr>
      <w:r>
        <w:rPr>
          <w:b/>
          <w:bCs/>
        </w:rPr>
        <w:t>7) Kontakty</w:t>
      </w:r>
    </w:p>
    <w:p w:rsidR="00A94037" w:rsidRDefault="00B31681">
      <w:pPr>
        <w:pStyle w:val="Zkladntext1"/>
        <w:shd w:val="clear" w:color="auto" w:fill="auto"/>
        <w:spacing w:after="0"/>
      </w:pPr>
      <w:r>
        <w:rPr>
          <w:u w:val="single"/>
        </w:rPr>
        <w:t>Poskytovatel:</w:t>
      </w:r>
    </w:p>
    <w:p w:rsidR="00A94037" w:rsidRDefault="00B31681">
      <w:pPr>
        <w:spacing w:line="1" w:lineRule="exact"/>
        <w:sectPr w:rsidR="00A94037">
          <w:footerReference w:type="default" r:id="rId7"/>
          <w:pgSz w:w="11900" w:h="16840"/>
          <w:pgMar w:top="862" w:right="1380" w:bottom="1543" w:left="1344" w:header="434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22860" distL="0" distR="0" simplePos="0" relativeHeight="12582937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76200</wp:posOffset>
                </wp:positionV>
                <wp:extent cx="2717800" cy="17672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9"/>
                              <w:gridCol w:w="1771"/>
                            </w:tblGrid>
                            <w:tr w:rsidR="00A94037">
                              <w:trPr>
                                <w:trHeight w:hRule="exact" w:val="569"/>
                                <w:tblHeader/>
                              </w:trPr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Oblast, záležitosti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Jméno, příjmení, funkce</w:t>
                                  </w:r>
                                </w:p>
                              </w:tc>
                            </w:tr>
                            <w:tr w:rsidR="00A94037">
                              <w:trPr>
                                <w:trHeight w:hRule="exact" w:val="544"/>
                              </w:trPr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Smlouva a smluvní podmínky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6936F9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A94037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Mediální prezentace Partnera v rámci mediální kampaně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6936F9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A94037">
                              <w:trPr>
                                <w:trHeight w:hRule="exact" w:val="551"/>
                              </w:trPr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  <w:spacing w:line="228" w:lineRule="auto"/>
                                  </w:pPr>
                                  <w:r>
                                    <w:t>Prezentace Partnera v místě konání Festivalu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6936F9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A9403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Akreditace a vstupy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6936F9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94037" w:rsidRDefault="00A9403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0.9pt;margin-top:6pt;width:214pt;height:139.15pt;z-index:125829378;visibility:visible;mso-wrap-style:square;mso-wrap-distance-left:0;mso-wrap-distance-top:6pt;mso-wrap-distance-right:0;mso-wrap-distance-bottom: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9"/>
                        <w:gridCol w:w="1771"/>
                      </w:tblGrid>
                      <w:tr w:rsidR="00A94037">
                        <w:trPr>
                          <w:trHeight w:hRule="exact" w:val="569"/>
                          <w:tblHeader/>
                        </w:trPr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Oblast, záležitosti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Jméno, příjmení, funkce</w:t>
                            </w:r>
                          </w:p>
                        </w:tc>
                      </w:tr>
                      <w:tr w:rsidR="00A94037">
                        <w:trPr>
                          <w:trHeight w:hRule="exact" w:val="544"/>
                        </w:trPr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Smlouva a smluvní podmínky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6936F9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A94037">
                        <w:trPr>
                          <w:trHeight w:hRule="exact" w:val="817"/>
                        </w:trPr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Mediální prezentace Partnera v rámci mediální kampaně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6936F9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A94037">
                        <w:trPr>
                          <w:trHeight w:hRule="exact" w:val="551"/>
                        </w:trPr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  <w:spacing w:line="228" w:lineRule="auto"/>
                            </w:pPr>
                            <w:r>
                              <w:t>Prezentace Partnera v místě konání Festivalu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6936F9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A94037">
                        <w:trPr>
                          <w:trHeight w:hRule="exact" w:val="302"/>
                        </w:trPr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Akreditace a vstupy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6936F9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</w:tbl>
                    <w:p w:rsidR="00A94037" w:rsidRDefault="00A9403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4037" w:rsidRDefault="00A94037">
      <w:pPr>
        <w:spacing w:line="21" w:lineRule="exact"/>
        <w:rPr>
          <w:sz w:val="2"/>
          <w:szCs w:val="2"/>
        </w:rPr>
      </w:pPr>
    </w:p>
    <w:p w:rsidR="00A94037" w:rsidRDefault="00A94037">
      <w:pPr>
        <w:spacing w:line="1" w:lineRule="exact"/>
        <w:sectPr w:rsidR="00A94037">
          <w:type w:val="continuous"/>
          <w:pgSz w:w="11900" w:h="16840"/>
          <w:pgMar w:top="1048" w:right="0" w:bottom="1840" w:left="0" w:header="0" w:footer="3" w:gutter="0"/>
          <w:cols w:space="720"/>
          <w:noEndnote/>
          <w:docGrid w:linePitch="360"/>
        </w:sectPr>
      </w:pPr>
    </w:p>
    <w:p w:rsidR="00A94037" w:rsidRDefault="00B31681">
      <w:pPr>
        <w:pStyle w:val="Zkladntext1"/>
        <w:shd w:val="clear" w:color="auto" w:fill="auto"/>
        <w:spacing w:after="0"/>
      </w:pPr>
      <w:r>
        <w:rPr>
          <w:u w:val="single"/>
        </w:rPr>
        <w:t>Partner:</w:t>
      </w:r>
    </w:p>
    <w:p w:rsidR="00A94037" w:rsidRDefault="00B31681">
      <w:pPr>
        <w:spacing w:line="1" w:lineRule="exact"/>
        <w:sectPr w:rsidR="00A94037">
          <w:type w:val="continuous"/>
          <w:pgSz w:w="11900" w:h="16840"/>
          <w:pgMar w:top="1048" w:right="1433" w:bottom="1840" w:left="135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4445" distL="0" distR="1671320" simplePos="0" relativeHeight="125829381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88900</wp:posOffset>
                </wp:positionV>
                <wp:extent cx="3115945" cy="17602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1760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84"/>
                              <w:gridCol w:w="2023"/>
                            </w:tblGrid>
                            <w:tr w:rsidR="00A94037">
                              <w:trPr>
                                <w:trHeight w:hRule="exact" w:val="551"/>
                                <w:tblHeader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Oblast, záležitosti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Jméno, příjmení, funkce</w:t>
                                  </w:r>
                                </w:p>
                              </w:tc>
                            </w:tr>
                            <w:tr w:rsidR="00A94037">
                              <w:trPr>
                                <w:trHeight w:hRule="exact" w:val="551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Smlouva a smluvní podmínky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6936F9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A94037">
                              <w:trPr>
                                <w:trHeight w:hRule="exact" w:val="551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Mediální prezentace Partnera v rámci mediální kampaně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6936F9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A94037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Prezentace Partnera v místě konání Festivalu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6936F9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A94037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B3168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Akreditace a vstupy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037" w:rsidRDefault="006936F9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94037" w:rsidRDefault="00A9403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70.7pt;margin-top:7pt;width:245.35pt;height:138.6pt;z-index:125829381;visibility:visible;mso-wrap-style:square;mso-wrap-distance-left:0;mso-wrap-distance-top:7pt;mso-wrap-distance-right:131.6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84"/>
                        <w:gridCol w:w="2023"/>
                      </w:tblGrid>
                      <w:tr w:rsidR="00A94037">
                        <w:trPr>
                          <w:trHeight w:hRule="exact" w:val="551"/>
                          <w:tblHeader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Oblast, záležitosti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Jméno, příjmení, funkce</w:t>
                            </w:r>
                          </w:p>
                        </w:tc>
                      </w:tr>
                      <w:tr w:rsidR="00A94037">
                        <w:trPr>
                          <w:trHeight w:hRule="exact" w:val="551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Smlouva a smluvní podmínky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6936F9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A94037">
                        <w:trPr>
                          <w:trHeight w:hRule="exact" w:val="551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Mediální prezentace Partnera v rámci mediální kampaně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6936F9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A94037">
                        <w:trPr>
                          <w:trHeight w:hRule="exact" w:val="554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Prezentace Partnera v místě konání Festivalu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6936F9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A94037">
                        <w:trPr>
                          <w:trHeight w:hRule="exact" w:val="565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B3168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Akreditace a vstupy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037" w:rsidRDefault="006936F9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</w:tbl>
                    <w:p w:rsidR="00A94037" w:rsidRDefault="00A9403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91440</wp:posOffset>
                </wp:positionV>
                <wp:extent cx="1654810" cy="19875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37" w:rsidRDefault="00B31681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969"/>
                              </w:tabs>
                              <w:jc w:val="right"/>
                            </w:pPr>
                            <w:r>
                              <w:t>tel.</w:t>
                            </w:r>
                            <w:r>
                              <w:tab/>
                              <w:t>e-mail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5" type="#_x0000_t202" style="position:absolute;margin-left:317.30000000000001pt;margin-top:7.2000000000000002pt;width:130.30000000000001pt;height:15.6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6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</w:t>
                        <w:tab/>
                        <w:t>e-mail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4037" w:rsidRDefault="00A94037">
      <w:pPr>
        <w:spacing w:line="65" w:lineRule="exact"/>
        <w:rPr>
          <w:sz w:val="5"/>
          <w:szCs w:val="5"/>
        </w:rPr>
      </w:pPr>
    </w:p>
    <w:p w:rsidR="00A94037" w:rsidRDefault="00A94037">
      <w:pPr>
        <w:spacing w:line="1" w:lineRule="exact"/>
        <w:sectPr w:rsidR="00A94037">
          <w:type w:val="continuous"/>
          <w:pgSz w:w="11900" w:h="16840"/>
          <w:pgMar w:top="1048" w:right="0" w:bottom="1840" w:left="0" w:header="0" w:footer="3" w:gutter="0"/>
          <w:cols w:space="720"/>
          <w:noEndnote/>
          <w:docGrid w:linePitch="360"/>
        </w:sectPr>
      </w:pPr>
    </w:p>
    <w:p w:rsidR="00A94037" w:rsidRDefault="00B31681">
      <w:pPr>
        <w:pStyle w:val="Zkladntext1"/>
        <w:shd w:val="clear" w:color="auto" w:fill="auto"/>
        <w:spacing w:after="0"/>
      </w:pPr>
      <w:r>
        <w:rPr>
          <w:b/>
          <w:bCs/>
        </w:rPr>
        <w:t>8) Přílohy</w:t>
      </w:r>
    </w:p>
    <w:p w:rsidR="00A94037" w:rsidRDefault="00B31681">
      <w:pPr>
        <w:pStyle w:val="Zkladntext1"/>
        <w:shd w:val="clear" w:color="auto" w:fill="auto"/>
        <w:spacing w:after="260"/>
      </w:pPr>
      <w:r>
        <w:t>Součástí této smlouvy jsou následující přílohy: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241"/>
        <w:gridCol w:w="8359"/>
      </w:tblGrid>
      <w:tr w:rsidR="00A94037">
        <w:trPr>
          <w:trHeight w:hRule="exact" w:val="29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Příloha č. 1 - Reklamní plnění a služby spojené s reklamní kampaní Poskytovatele</w:t>
            </w:r>
          </w:p>
        </w:tc>
      </w:tr>
      <w:tr w:rsidR="00A94037">
        <w:trPr>
          <w:trHeight w:hRule="exact" w:val="2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ind w:firstLine="20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Příloha č. 2 - Reklamní plnění a služby v rámci areálu </w:t>
            </w:r>
            <w:proofErr w:type="spellStart"/>
            <w:r>
              <w:t>Meltingpotu</w:t>
            </w:r>
            <w:proofErr w:type="spellEnd"/>
            <w:r>
              <w:t>/Festivalu</w:t>
            </w:r>
          </w:p>
        </w:tc>
      </w:tr>
      <w:tr w:rsidR="00A94037">
        <w:trPr>
          <w:trHeight w:hRule="exact" w:val="2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  <w:ind w:firstLine="20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t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Příloha č. 3 - Propagační partnerská zóna</w:t>
            </w:r>
          </w:p>
        </w:tc>
      </w:tr>
      <w:tr w:rsidR="00A94037">
        <w:trPr>
          <w:trHeight w:hRule="exact"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Příloha č. 4 - Programová spolupráce</w:t>
            </w:r>
          </w:p>
        </w:tc>
      </w:tr>
      <w:tr w:rsidR="00A94037">
        <w:trPr>
          <w:trHeight w:hRule="exact" w:val="2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ind w:firstLine="20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Příloha č. 5 - Prezentace Partnera na platformě </w:t>
            </w:r>
            <w:proofErr w:type="spellStart"/>
            <w:r>
              <w:rPr>
                <w:lang w:val="en-US" w:eastAsia="en-US" w:bidi="en-US"/>
              </w:rPr>
              <w:t>Colours</w:t>
            </w:r>
            <w:proofErr w:type="spellEnd"/>
            <w:r>
              <w:rPr>
                <w:lang w:val="en-US" w:eastAsia="en-US" w:bidi="en-US"/>
              </w:rPr>
              <w:t xml:space="preserve"> Universe</w:t>
            </w:r>
          </w:p>
        </w:tc>
      </w:tr>
      <w:tr w:rsidR="00A94037">
        <w:trPr>
          <w:trHeight w:hRule="exact"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ind w:firstLine="20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□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Příloha č. 6 - Specifikace protiplnění Partnera</w:t>
            </w:r>
          </w:p>
        </w:tc>
      </w:tr>
      <w:tr w:rsidR="00A94037">
        <w:trPr>
          <w:trHeight w:hRule="exact"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ind w:firstLine="20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El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 xml:space="preserve">Příloha č. 7 - Obchodní podmínky marketingové spolupráce v rámci </w:t>
            </w:r>
            <w:proofErr w:type="spellStart"/>
            <w:r>
              <w:t>Meltingpotu</w:t>
            </w:r>
            <w:proofErr w:type="spellEnd"/>
          </w:p>
        </w:tc>
      </w:tr>
      <w:tr w:rsidR="00A94037">
        <w:trPr>
          <w:trHeight w:hRule="exact"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  <w:ind w:firstLine="20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E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37" w:rsidRDefault="00B31681">
            <w:pPr>
              <w:pStyle w:val="Jin0"/>
              <w:shd w:val="clear" w:color="auto" w:fill="auto"/>
            </w:pPr>
            <w:r>
              <w:t>Příloha č. 8. - Otevírací a zavírací doba areálu</w:t>
            </w:r>
          </w:p>
        </w:tc>
      </w:tr>
      <w:tr w:rsidR="00A94037">
        <w:trPr>
          <w:trHeight w:hRule="exact" w:val="29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  <w:ind w:firstLine="20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K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37" w:rsidRDefault="00A94037">
            <w:pPr>
              <w:rPr>
                <w:sz w:val="10"/>
                <w:szCs w:val="1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37" w:rsidRDefault="00B31681">
            <w:pPr>
              <w:pStyle w:val="Jin0"/>
              <w:shd w:val="clear" w:color="auto" w:fill="auto"/>
            </w:pPr>
            <w:r>
              <w:t>Příloha č. 9 - BOZP a PO</w:t>
            </w:r>
          </w:p>
        </w:tc>
      </w:tr>
    </w:tbl>
    <w:p w:rsidR="00A94037" w:rsidRDefault="00A94037">
      <w:pPr>
        <w:spacing w:after="259" w:line="1" w:lineRule="exact"/>
      </w:pPr>
    </w:p>
    <w:p w:rsidR="00A94037" w:rsidRDefault="00B31681">
      <w:pPr>
        <w:pStyle w:val="Zkladntext1"/>
        <w:shd w:val="clear" w:color="auto" w:fill="auto"/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504825</wp:posOffset>
                </wp:positionV>
                <wp:extent cx="1577340" cy="19875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37" w:rsidRDefault="00B31681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2405"/>
                              </w:tabs>
                            </w:pPr>
                            <w:r>
                              <w:t>V Ostravě dne</w:t>
                            </w:r>
                            <w:r w:rsidR="009A7067">
                              <w:t xml:space="preserve"> </w:t>
                            </w:r>
                            <w:r w:rsidR="00C36BEC">
                              <w:t>3</w:t>
                            </w:r>
                            <w:bookmarkStart w:id="4" w:name="_GoBack"/>
                            <w:bookmarkEnd w:id="4"/>
                            <w:r w:rsidR="009A7067">
                              <w:t>.6.2022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68.75pt;margin-top:39.75pt;width:124.2pt;height:15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uxhQEAAAUDAAAOAAAAZHJzL2Uyb0RvYy54bWysUlFPwjAQfjfxPzR9lw0Q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" filled="f" stroked="f">
                <v:textbox inset="0,0,0,0">
                  <w:txbxContent>
                    <w:p w:rsidR="00A94037" w:rsidRDefault="00B31681">
                      <w:pPr>
                        <w:pStyle w:val="Titulekobrzku0"/>
                        <w:shd w:val="clear" w:color="auto" w:fill="auto"/>
                        <w:tabs>
                          <w:tab w:val="left" w:leader="underscore" w:pos="2405"/>
                        </w:tabs>
                      </w:pPr>
                      <w:r>
                        <w:t>V Ostravě dne</w:t>
                      </w:r>
                      <w:r w:rsidR="009A7067">
                        <w:t xml:space="preserve"> </w:t>
                      </w:r>
                      <w:r w:rsidR="00C36BEC">
                        <w:t>3</w:t>
                      </w:r>
                      <w:bookmarkStart w:id="5" w:name="_GoBack"/>
                      <w:bookmarkEnd w:id="5"/>
                      <w:r w:rsidR="009A7067">
                        <w:t>.6.2022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165100</wp:posOffset>
                </wp:positionV>
                <wp:extent cx="500380" cy="19875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37" w:rsidRDefault="00B3168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Partner: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Shape 19" o:spid="_x0000_s1030" type="#_x0000_t202" style="position:absolute;margin-left:352.25pt;margin-top:13pt;width:39.4pt;height:15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" filled="f" stroked="f">
                <v:textbox inset="0,0,0,0">
                  <w:txbxContent>
                    <w:p w:rsidR="00A94037" w:rsidRDefault="00B31681">
                      <w:pPr>
                        <w:pStyle w:val="Titulekobrzku0"/>
                        <w:shd w:val="clear" w:color="auto" w:fill="auto"/>
                      </w:pPr>
                      <w:r>
                        <w:t>Partner: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 xml:space="preserve">Podpisy smluvních stran: </w:t>
      </w:r>
      <w:r>
        <w:t>Poskytovatel:</w:t>
      </w:r>
    </w:p>
    <w:p w:rsidR="00A94037" w:rsidRDefault="00B31681">
      <w:pPr>
        <w:pStyle w:val="Zkladntext1"/>
        <w:shd w:val="clear" w:color="auto" w:fill="auto"/>
        <w:spacing w:after="260"/>
      </w:pPr>
      <w:r>
        <w:t xml:space="preserve">Tereza </w:t>
      </w:r>
      <w:proofErr w:type="spellStart"/>
      <w:r>
        <w:t>Ghose</w:t>
      </w:r>
      <w:proofErr w:type="spellEnd"/>
      <w:r>
        <w:t>, předsedkyně spolku</w:t>
      </w:r>
    </w:p>
    <w:sectPr w:rsidR="00A94037">
      <w:type w:val="continuous"/>
      <w:pgSz w:w="11900" w:h="16840"/>
      <w:pgMar w:top="1048" w:right="1433" w:bottom="1840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F1" w:rsidRDefault="00072FF1">
      <w:r>
        <w:separator/>
      </w:r>
    </w:p>
  </w:endnote>
  <w:endnote w:type="continuationSeparator" w:id="0">
    <w:p w:rsidR="00072FF1" w:rsidRDefault="0007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037" w:rsidRDefault="00B316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9777095</wp:posOffset>
              </wp:positionV>
              <wp:extent cx="4567555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755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037" w:rsidRDefault="00B31681">
                          <w:pPr>
                            <w:pStyle w:val="Zhlavnebozpat20"/>
                            <w:shd w:val="clear" w:color="auto" w:fill="auto"/>
                            <w:tabs>
                              <w:tab w:val="right" w:pos="7193"/>
                            </w:tabs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Meltingpot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z.s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MUSEum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+,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s.p.o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450000000000003pt;margin-top:769.85000000000002pt;width:359.64999999999998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19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en-US" w:bidi="en-US"/>
                      </w:rPr>
                      <w:t xml:space="preserve">Meltingpot,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z.s.</w:t>
                      <w:tab/>
                      <w:t>MUSEum+, s.p.o.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F1" w:rsidRDefault="00072FF1"/>
  </w:footnote>
  <w:footnote w:type="continuationSeparator" w:id="0">
    <w:p w:rsidR="00072FF1" w:rsidRDefault="00072F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7"/>
    <w:rsid w:val="00072FF1"/>
    <w:rsid w:val="0031708B"/>
    <w:rsid w:val="00531861"/>
    <w:rsid w:val="006936F9"/>
    <w:rsid w:val="009A7067"/>
    <w:rsid w:val="00A94037"/>
    <w:rsid w:val="00B31681"/>
    <w:rsid w:val="00C36BEC"/>
    <w:rsid w:val="00C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A1349-D45A-447E-8D43-78C3E36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30" w:lineRule="auto"/>
      <w:jc w:val="center"/>
      <w:outlineLvl w:val="1"/>
    </w:pPr>
    <w:rPr>
      <w:rFonts w:ascii="Calibri" w:eastAsia="Calibri" w:hAnsi="Calibri" w:cs="Calibri"/>
      <w:b/>
      <w:bCs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ursunivers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4799</Characters>
  <Application>Microsoft Office Word</Application>
  <DocSecurity>0</DocSecurity>
  <Lines>39</Lines>
  <Paragraphs>11</Paragraphs>
  <ScaleCrop>false</ScaleCrop>
  <Company>HP Inc.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Zastupitel</cp:lastModifiedBy>
  <cp:revision>2</cp:revision>
  <dcterms:created xsi:type="dcterms:W3CDTF">2024-02-07T15:07:00Z</dcterms:created>
  <dcterms:modified xsi:type="dcterms:W3CDTF">2024-02-07T15:07:00Z</dcterms:modified>
</cp:coreProperties>
</file>