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4ECC" w14:textId="77777777" w:rsidR="00686862" w:rsidRDefault="00686862" w:rsidP="00791D14">
      <w:pPr>
        <w:jc w:val="center"/>
        <w:rPr>
          <w:b/>
          <w:caps/>
          <w:snapToGrid w:val="0"/>
          <w:szCs w:val="22"/>
        </w:rPr>
      </w:pPr>
    </w:p>
    <w:p w14:paraId="76B2A2A1" w14:textId="06AC3484" w:rsidR="00994797" w:rsidRDefault="00AE741B" w:rsidP="00791D14">
      <w:pPr>
        <w:jc w:val="center"/>
        <w:rPr>
          <w:b/>
          <w:caps/>
          <w:snapToGrid w:val="0"/>
          <w:szCs w:val="22"/>
        </w:rPr>
      </w:pPr>
      <w:r>
        <w:rPr>
          <w:b/>
          <w:caps/>
          <w:snapToGrid w:val="0"/>
          <w:szCs w:val="22"/>
        </w:rPr>
        <w:t xml:space="preserve">Dodatek č. 1 </w:t>
      </w:r>
    </w:p>
    <w:p w14:paraId="669BA138" w14:textId="3C6C46F0" w:rsidR="00994797" w:rsidRPr="00994797" w:rsidRDefault="00994797" w:rsidP="00994797">
      <w:pPr>
        <w:jc w:val="center"/>
        <w:rPr>
          <w:b/>
          <w:caps/>
          <w:snapToGrid w:val="0"/>
          <w:szCs w:val="22"/>
        </w:rPr>
      </w:pPr>
      <w:r>
        <w:rPr>
          <w:b/>
          <w:snapToGrid w:val="0"/>
          <w:szCs w:val="22"/>
        </w:rPr>
        <w:t xml:space="preserve">k </w:t>
      </w:r>
      <w:r w:rsidRPr="00917BD8">
        <w:rPr>
          <w:b/>
          <w:snapToGrid w:val="0"/>
          <w:szCs w:val="22"/>
        </w:rPr>
        <w:t>rámcov</w:t>
      </w:r>
      <w:r>
        <w:rPr>
          <w:b/>
          <w:snapToGrid w:val="0"/>
          <w:szCs w:val="22"/>
        </w:rPr>
        <w:t xml:space="preserve">é </w:t>
      </w:r>
      <w:r w:rsidRPr="00945CDC">
        <w:rPr>
          <w:b/>
          <w:snapToGrid w:val="0"/>
          <w:szCs w:val="22"/>
        </w:rPr>
        <w:t>kupní smlouv</w:t>
      </w:r>
      <w:r>
        <w:rPr>
          <w:b/>
          <w:snapToGrid w:val="0"/>
          <w:szCs w:val="22"/>
        </w:rPr>
        <w:t xml:space="preserve">ě </w:t>
      </w:r>
      <w:r w:rsidRPr="00945CDC">
        <w:rPr>
          <w:b/>
          <w:snapToGrid w:val="0"/>
          <w:szCs w:val="22"/>
        </w:rPr>
        <w:t>na dodávku technických plynů</w:t>
      </w:r>
      <w:r>
        <w:rPr>
          <w:b/>
          <w:snapToGrid w:val="0"/>
          <w:szCs w:val="22"/>
        </w:rPr>
        <w:t xml:space="preserve"> </w:t>
      </w:r>
      <w:r w:rsidRPr="00945CDC">
        <w:rPr>
          <w:b/>
          <w:snapToGrid w:val="0"/>
          <w:szCs w:val="22"/>
        </w:rPr>
        <w:t>v</w:t>
      </w:r>
      <w:r>
        <w:rPr>
          <w:b/>
          <w:snapToGrid w:val="0"/>
          <w:szCs w:val="22"/>
        </w:rPr>
        <w:t> </w:t>
      </w:r>
      <w:r w:rsidRPr="00945CDC">
        <w:rPr>
          <w:b/>
          <w:snapToGrid w:val="0"/>
          <w:szCs w:val="22"/>
        </w:rPr>
        <w:t>lahvích</w:t>
      </w:r>
    </w:p>
    <w:p w14:paraId="7D5D8C93" w14:textId="138B6B2F" w:rsidR="00791D14" w:rsidRPr="00945CDC" w:rsidRDefault="00994797" w:rsidP="00AE741B">
      <w:pPr>
        <w:jc w:val="center"/>
        <w:rPr>
          <w:b/>
          <w:caps/>
          <w:snapToGrid w:val="0"/>
          <w:szCs w:val="22"/>
        </w:rPr>
      </w:pPr>
      <w:r>
        <w:rPr>
          <w:b/>
          <w:snapToGrid w:val="0"/>
          <w:szCs w:val="22"/>
        </w:rPr>
        <w:t>uzavřené dne 9.3.2023</w:t>
      </w:r>
      <w:r w:rsidRPr="00945CDC">
        <w:rPr>
          <w:b/>
          <w:snapToGrid w:val="0"/>
          <w:szCs w:val="22"/>
        </w:rPr>
        <w:t xml:space="preserve">   </w:t>
      </w:r>
    </w:p>
    <w:p w14:paraId="08E6D6F2" w14:textId="77777777" w:rsidR="00791D14" w:rsidRPr="00945CDC" w:rsidRDefault="00791D14" w:rsidP="00791D14">
      <w:pPr>
        <w:jc w:val="center"/>
        <w:rPr>
          <w:b/>
          <w:caps/>
          <w:snapToGrid w:val="0"/>
          <w:szCs w:val="22"/>
        </w:rPr>
      </w:pPr>
    </w:p>
    <w:p w14:paraId="1AD0B8FD" w14:textId="77777777" w:rsidR="00791D14" w:rsidRPr="00945CDC" w:rsidRDefault="00791D14" w:rsidP="00791D14">
      <w:pPr>
        <w:jc w:val="center"/>
        <w:rPr>
          <w:b/>
          <w:caps/>
          <w:snapToGrid w:val="0"/>
          <w:szCs w:val="22"/>
        </w:rPr>
      </w:pPr>
    </w:p>
    <w:p w14:paraId="545588CB" w14:textId="77777777" w:rsidR="00791D14" w:rsidRPr="00945CDC" w:rsidRDefault="00791D14" w:rsidP="00791D14">
      <w:pPr>
        <w:jc w:val="both"/>
        <w:rPr>
          <w:b/>
          <w:snapToGrid w:val="0"/>
          <w:szCs w:val="22"/>
        </w:rPr>
      </w:pPr>
    </w:p>
    <w:p w14:paraId="706DA723" w14:textId="77777777" w:rsidR="00791D14" w:rsidRPr="00945CDC" w:rsidRDefault="00791D14" w:rsidP="00791D14">
      <w:pPr>
        <w:tabs>
          <w:tab w:val="left" w:pos="709"/>
        </w:tabs>
        <w:jc w:val="both"/>
        <w:rPr>
          <w:b/>
          <w:snapToGrid w:val="0"/>
          <w:szCs w:val="22"/>
        </w:rPr>
      </w:pPr>
      <w:r w:rsidRPr="00945CDC">
        <w:rPr>
          <w:b/>
          <w:snapToGrid w:val="0"/>
          <w:szCs w:val="22"/>
        </w:rPr>
        <w:t>1.</w:t>
      </w:r>
      <w:r w:rsidRPr="00945CDC">
        <w:rPr>
          <w:b/>
          <w:snapToGrid w:val="0"/>
          <w:szCs w:val="22"/>
        </w:rPr>
        <w:tab/>
        <w:t xml:space="preserve">SIAD Czech spol. s r.o. </w:t>
      </w:r>
    </w:p>
    <w:p w14:paraId="39B1F049" w14:textId="1DEF17FC" w:rsidR="00791D14" w:rsidRPr="00945CDC" w:rsidRDefault="00791D14" w:rsidP="00791D14">
      <w:pPr>
        <w:jc w:val="both"/>
        <w:rPr>
          <w:snapToGrid w:val="0"/>
          <w:szCs w:val="22"/>
        </w:rPr>
      </w:pPr>
      <w:r w:rsidRPr="00945CDC">
        <w:rPr>
          <w:b/>
          <w:snapToGrid w:val="0"/>
          <w:szCs w:val="22"/>
        </w:rPr>
        <w:tab/>
      </w:r>
      <w:r w:rsidRPr="00945CDC">
        <w:rPr>
          <w:snapToGrid w:val="0"/>
          <w:szCs w:val="22"/>
        </w:rPr>
        <w:t xml:space="preserve">se sídlem </w:t>
      </w:r>
      <w:r>
        <w:rPr>
          <w:snapToGrid w:val="0"/>
          <w:szCs w:val="22"/>
        </w:rPr>
        <w:t>K Hájům 2606/2b, Stodůlky, 155 00 Praha 5</w:t>
      </w:r>
    </w:p>
    <w:p w14:paraId="7A5C030C" w14:textId="77777777" w:rsidR="00791D14" w:rsidRPr="00945CDC" w:rsidRDefault="00791D14" w:rsidP="00791D14">
      <w:pPr>
        <w:jc w:val="both"/>
        <w:rPr>
          <w:snapToGrid w:val="0"/>
          <w:szCs w:val="22"/>
        </w:rPr>
      </w:pPr>
      <w:r w:rsidRPr="00945CDC">
        <w:rPr>
          <w:snapToGrid w:val="0"/>
          <w:szCs w:val="22"/>
        </w:rPr>
        <w:tab/>
        <w:t xml:space="preserve">IČ: 48117153, DIČ: CZ48117153 </w:t>
      </w:r>
    </w:p>
    <w:p w14:paraId="36EDDE18" w14:textId="77777777" w:rsidR="00791D14" w:rsidRPr="00945CDC" w:rsidRDefault="00791D14" w:rsidP="00791D14">
      <w:pPr>
        <w:jc w:val="both"/>
        <w:rPr>
          <w:snapToGrid w:val="0"/>
          <w:szCs w:val="22"/>
        </w:rPr>
      </w:pPr>
      <w:r w:rsidRPr="00945CDC">
        <w:rPr>
          <w:snapToGrid w:val="0"/>
          <w:szCs w:val="22"/>
        </w:rPr>
        <w:tab/>
        <w:t xml:space="preserve">zapsaná v obchodním rejstříku vedeném Městským soudem v Praze, </w:t>
      </w:r>
    </w:p>
    <w:p w14:paraId="5E6E0693" w14:textId="77777777" w:rsidR="00791D14" w:rsidRPr="00945CDC" w:rsidRDefault="00791D14" w:rsidP="00791D14">
      <w:pPr>
        <w:ind w:firstLine="709"/>
        <w:jc w:val="both"/>
        <w:rPr>
          <w:snapToGrid w:val="0"/>
          <w:szCs w:val="22"/>
        </w:rPr>
      </w:pPr>
      <w:r w:rsidRPr="00945CDC">
        <w:rPr>
          <w:snapToGrid w:val="0"/>
          <w:szCs w:val="22"/>
        </w:rPr>
        <w:t>oddíl C, vložka 16942</w:t>
      </w:r>
    </w:p>
    <w:p w14:paraId="3DFF16A9" w14:textId="77777777" w:rsidR="00791D14" w:rsidRPr="00945CDC" w:rsidRDefault="00791D14" w:rsidP="00791D14">
      <w:pPr>
        <w:rPr>
          <w:b/>
          <w:caps/>
          <w:snapToGrid w:val="0"/>
          <w:szCs w:val="22"/>
        </w:rPr>
      </w:pPr>
      <w:r w:rsidRPr="00945CDC">
        <w:rPr>
          <w:snapToGrid w:val="0"/>
          <w:szCs w:val="22"/>
        </w:rPr>
        <w:t xml:space="preserve">             bankovní spojení:</w:t>
      </w:r>
      <w:r>
        <w:rPr>
          <w:snapToGrid w:val="0"/>
          <w:szCs w:val="22"/>
        </w:rPr>
        <w:t xml:space="preserve"> UniCredit Bank, číslo účtu: 804108009/2700</w:t>
      </w:r>
    </w:p>
    <w:p w14:paraId="7E152263" w14:textId="77777777" w:rsidR="00791D14" w:rsidRPr="00945CDC" w:rsidRDefault="00791D14" w:rsidP="00791D14">
      <w:pPr>
        <w:rPr>
          <w:b/>
          <w:caps/>
          <w:snapToGrid w:val="0"/>
          <w:szCs w:val="22"/>
        </w:rPr>
      </w:pPr>
      <w:r w:rsidRPr="00945CDC">
        <w:rPr>
          <w:snapToGrid w:val="0"/>
          <w:szCs w:val="22"/>
        </w:rPr>
        <w:t xml:space="preserve">             zastoupená</w:t>
      </w:r>
      <w:r>
        <w:rPr>
          <w:snapToGrid w:val="0"/>
          <w:szCs w:val="22"/>
        </w:rPr>
        <w:t xml:space="preserve"> jednatelem Alessio Contonem</w:t>
      </w:r>
    </w:p>
    <w:p w14:paraId="0BD53DBC" w14:textId="5BFDE9B3" w:rsidR="00791D14" w:rsidRPr="00E55192" w:rsidRDefault="00791D14" w:rsidP="00791D14">
      <w:pPr>
        <w:jc w:val="both"/>
        <w:rPr>
          <w:snapToGrid w:val="0"/>
          <w:szCs w:val="22"/>
        </w:rPr>
      </w:pPr>
      <w:r w:rsidRPr="00E55192">
        <w:rPr>
          <w:snapToGrid w:val="0"/>
          <w:szCs w:val="22"/>
        </w:rPr>
        <w:tab/>
        <w:t xml:space="preserve">kontaktní osoba: </w:t>
      </w:r>
      <w:proofErr w:type="spellStart"/>
      <w:r w:rsidR="00AB2DB5">
        <w:rPr>
          <w:snapToGrid w:val="0"/>
          <w:szCs w:val="22"/>
        </w:rPr>
        <w:t>xxxxxxxxxxxxx</w:t>
      </w:r>
      <w:proofErr w:type="spellEnd"/>
    </w:p>
    <w:p w14:paraId="43A4FBD8" w14:textId="7146B8D8" w:rsidR="00791D14" w:rsidRDefault="00791D14" w:rsidP="00686862">
      <w:pPr>
        <w:ind w:firstLine="708"/>
        <w:jc w:val="both"/>
        <w:rPr>
          <w:b/>
          <w:snapToGrid w:val="0"/>
          <w:szCs w:val="22"/>
        </w:rPr>
      </w:pPr>
      <w:r w:rsidRPr="00945CDC">
        <w:rPr>
          <w:snapToGrid w:val="0"/>
          <w:szCs w:val="22"/>
        </w:rPr>
        <w:t xml:space="preserve">dále jen </w:t>
      </w:r>
      <w:r w:rsidRPr="00945CDC">
        <w:rPr>
          <w:b/>
          <w:snapToGrid w:val="0"/>
          <w:szCs w:val="22"/>
        </w:rPr>
        <w:t>„prodávající“</w:t>
      </w:r>
    </w:p>
    <w:p w14:paraId="2074FA11" w14:textId="77777777" w:rsidR="00686862" w:rsidRPr="00686862" w:rsidRDefault="00686862" w:rsidP="00686862">
      <w:pPr>
        <w:ind w:firstLine="708"/>
        <w:jc w:val="both"/>
        <w:rPr>
          <w:b/>
          <w:snapToGrid w:val="0"/>
          <w:szCs w:val="22"/>
        </w:rPr>
      </w:pPr>
    </w:p>
    <w:p w14:paraId="2B5E7924" w14:textId="77777777" w:rsidR="00791D14" w:rsidRPr="00994797" w:rsidRDefault="00791D14" w:rsidP="00791D14">
      <w:pPr>
        <w:jc w:val="both"/>
        <w:rPr>
          <w:b/>
          <w:bCs/>
          <w:snapToGrid w:val="0"/>
          <w:szCs w:val="22"/>
        </w:rPr>
      </w:pPr>
      <w:r w:rsidRPr="00994797">
        <w:rPr>
          <w:b/>
          <w:bCs/>
          <w:snapToGrid w:val="0"/>
          <w:szCs w:val="22"/>
        </w:rPr>
        <w:t>a</w:t>
      </w:r>
    </w:p>
    <w:p w14:paraId="625A3497" w14:textId="77777777" w:rsidR="00791D14" w:rsidRPr="00945CDC" w:rsidRDefault="00791D14" w:rsidP="00791D14">
      <w:pPr>
        <w:jc w:val="both"/>
        <w:rPr>
          <w:snapToGrid w:val="0"/>
          <w:szCs w:val="22"/>
        </w:rPr>
      </w:pPr>
    </w:p>
    <w:p w14:paraId="39A06EE1" w14:textId="77777777" w:rsidR="00791D14" w:rsidRPr="00945CDC" w:rsidRDefault="00791D14" w:rsidP="00791D14">
      <w:pPr>
        <w:rPr>
          <w:b/>
          <w:caps/>
          <w:snapToGrid w:val="0"/>
          <w:szCs w:val="22"/>
        </w:rPr>
      </w:pPr>
      <w:r w:rsidRPr="00945CDC">
        <w:rPr>
          <w:b/>
          <w:snapToGrid w:val="0"/>
          <w:szCs w:val="22"/>
        </w:rPr>
        <w:t>2.</w:t>
      </w:r>
      <w:r>
        <w:rPr>
          <w:b/>
          <w:snapToGrid w:val="0"/>
          <w:szCs w:val="22"/>
        </w:rPr>
        <w:tab/>
        <w:t>Státní veterinární ústav Praha</w:t>
      </w:r>
    </w:p>
    <w:p w14:paraId="5ACA8866" w14:textId="32AC7AC8" w:rsidR="00791D14" w:rsidRPr="00945CDC" w:rsidRDefault="00791D14" w:rsidP="00791D14">
      <w:pPr>
        <w:rPr>
          <w:b/>
          <w:caps/>
          <w:snapToGrid w:val="0"/>
          <w:szCs w:val="22"/>
        </w:rPr>
      </w:pPr>
      <w:r w:rsidRPr="00945CDC">
        <w:rPr>
          <w:b/>
          <w:caps/>
          <w:snapToGrid w:val="0"/>
          <w:szCs w:val="22"/>
        </w:rPr>
        <w:t xml:space="preserve">             </w:t>
      </w:r>
      <w:r w:rsidRPr="00945CDC">
        <w:rPr>
          <w:snapToGrid w:val="0"/>
          <w:szCs w:val="22"/>
        </w:rPr>
        <w:t>se sídlem</w:t>
      </w:r>
      <w:r>
        <w:rPr>
          <w:snapToGrid w:val="0"/>
          <w:szCs w:val="22"/>
        </w:rPr>
        <w:t xml:space="preserve"> Sídlištní 136/24, 165 03 Praha 6</w:t>
      </w:r>
    </w:p>
    <w:p w14:paraId="26DFA904" w14:textId="77777777" w:rsidR="00791D14" w:rsidRPr="00917BD8" w:rsidRDefault="00791D14" w:rsidP="00791D14">
      <w:pPr>
        <w:rPr>
          <w:bCs/>
          <w:caps/>
          <w:snapToGrid w:val="0"/>
          <w:szCs w:val="22"/>
        </w:rPr>
      </w:pPr>
      <w:r w:rsidRPr="00945CDC">
        <w:rPr>
          <w:b/>
          <w:caps/>
          <w:snapToGrid w:val="0"/>
          <w:szCs w:val="22"/>
        </w:rPr>
        <w:t xml:space="preserve">   </w:t>
      </w:r>
      <w:r w:rsidRPr="00945CDC">
        <w:rPr>
          <w:b/>
          <w:caps/>
          <w:snapToGrid w:val="0"/>
          <w:szCs w:val="22"/>
        </w:rPr>
        <w:tab/>
      </w:r>
      <w:r w:rsidRPr="00945CDC">
        <w:rPr>
          <w:snapToGrid w:val="0"/>
          <w:szCs w:val="22"/>
        </w:rPr>
        <w:t>IČ:</w:t>
      </w:r>
      <w:r w:rsidRPr="00370D91">
        <w:rPr>
          <w:bCs/>
          <w:caps/>
          <w:snapToGrid w:val="0"/>
          <w:szCs w:val="22"/>
        </w:rPr>
        <w:t xml:space="preserve"> 00019305</w:t>
      </w:r>
      <w:r>
        <w:rPr>
          <w:bCs/>
          <w:caps/>
          <w:snapToGrid w:val="0"/>
          <w:szCs w:val="22"/>
        </w:rPr>
        <w:t xml:space="preserve">, </w:t>
      </w:r>
      <w:r w:rsidRPr="00917BD8">
        <w:rPr>
          <w:bCs/>
          <w:caps/>
          <w:snapToGrid w:val="0"/>
          <w:szCs w:val="22"/>
        </w:rPr>
        <w:t>DIč cz00019305</w:t>
      </w:r>
    </w:p>
    <w:p w14:paraId="6D63D0DF" w14:textId="77777777" w:rsidR="00791D14" w:rsidRPr="00917BD8" w:rsidRDefault="00791D14" w:rsidP="00791D14">
      <w:pPr>
        <w:rPr>
          <w:snapToGrid w:val="0"/>
          <w:szCs w:val="22"/>
        </w:rPr>
      </w:pPr>
      <w:r w:rsidRPr="00917BD8">
        <w:rPr>
          <w:bCs/>
          <w:caps/>
          <w:snapToGrid w:val="0"/>
          <w:szCs w:val="22"/>
        </w:rPr>
        <w:tab/>
      </w:r>
      <w:r w:rsidRPr="00917BD8">
        <w:rPr>
          <w:snapToGrid w:val="0"/>
          <w:szCs w:val="22"/>
        </w:rPr>
        <w:t>bankovní spojení: ČNB č.ú: 20439061/0710</w:t>
      </w:r>
    </w:p>
    <w:p w14:paraId="2950F3B9" w14:textId="77777777" w:rsidR="00791D14" w:rsidRPr="00945CDC" w:rsidRDefault="00791D14" w:rsidP="00791D14">
      <w:pPr>
        <w:rPr>
          <w:b/>
          <w:caps/>
          <w:snapToGrid w:val="0"/>
          <w:szCs w:val="22"/>
        </w:rPr>
      </w:pPr>
      <w:r w:rsidRPr="00917BD8">
        <w:rPr>
          <w:snapToGrid w:val="0"/>
          <w:szCs w:val="22"/>
        </w:rPr>
        <w:tab/>
        <w:t>zastoupená MVDr. Kamilem Sedlákem, Ph.D., ředitelem SVÚ Praha</w:t>
      </w:r>
    </w:p>
    <w:p w14:paraId="21A2CBA9" w14:textId="77777777" w:rsidR="00791D14" w:rsidRPr="00945CDC" w:rsidRDefault="00791D14" w:rsidP="00791D14">
      <w:pPr>
        <w:jc w:val="both"/>
        <w:rPr>
          <w:b/>
          <w:snapToGrid w:val="0"/>
          <w:szCs w:val="22"/>
        </w:rPr>
      </w:pPr>
      <w:r w:rsidRPr="00945CDC">
        <w:rPr>
          <w:snapToGrid w:val="0"/>
          <w:szCs w:val="22"/>
        </w:rPr>
        <w:tab/>
        <w:t xml:space="preserve">dále jen </w:t>
      </w:r>
      <w:r w:rsidRPr="00945CDC">
        <w:rPr>
          <w:b/>
          <w:snapToGrid w:val="0"/>
          <w:szCs w:val="22"/>
        </w:rPr>
        <w:t>„kupující“</w:t>
      </w:r>
    </w:p>
    <w:p w14:paraId="7D6BE8DC" w14:textId="77777777" w:rsidR="00791D14" w:rsidRDefault="00791D14" w:rsidP="00791D14">
      <w:pPr>
        <w:jc w:val="both"/>
        <w:rPr>
          <w:b/>
          <w:snapToGrid w:val="0"/>
          <w:szCs w:val="22"/>
        </w:rPr>
      </w:pPr>
    </w:p>
    <w:p w14:paraId="1314D297" w14:textId="77777777" w:rsidR="00686862" w:rsidRPr="00945CDC" w:rsidRDefault="00686862" w:rsidP="00791D14">
      <w:pPr>
        <w:jc w:val="both"/>
        <w:rPr>
          <w:b/>
          <w:snapToGrid w:val="0"/>
          <w:szCs w:val="22"/>
        </w:rPr>
      </w:pPr>
    </w:p>
    <w:p w14:paraId="2FD1314A" w14:textId="77777777" w:rsidR="00791D14" w:rsidRPr="00945CDC" w:rsidRDefault="00791D14" w:rsidP="00791D14">
      <w:pPr>
        <w:jc w:val="both"/>
        <w:rPr>
          <w:b/>
          <w:snapToGrid w:val="0"/>
          <w:szCs w:val="22"/>
        </w:rPr>
      </w:pPr>
      <w:r w:rsidRPr="00945CDC">
        <w:rPr>
          <w:snapToGrid w:val="0"/>
          <w:szCs w:val="22"/>
        </w:rPr>
        <w:t xml:space="preserve">společně též jen </w:t>
      </w:r>
      <w:r w:rsidRPr="00945CDC">
        <w:rPr>
          <w:b/>
          <w:snapToGrid w:val="0"/>
          <w:szCs w:val="22"/>
        </w:rPr>
        <w:t>„smluvní strany“</w:t>
      </w:r>
    </w:p>
    <w:p w14:paraId="075CB6FB" w14:textId="77777777" w:rsidR="00791D14" w:rsidRPr="00945CDC" w:rsidRDefault="00791D14" w:rsidP="00791D14">
      <w:pPr>
        <w:jc w:val="both"/>
        <w:rPr>
          <w:b/>
          <w:snapToGrid w:val="0"/>
          <w:szCs w:val="22"/>
        </w:rPr>
      </w:pPr>
    </w:p>
    <w:p w14:paraId="0AE47F86" w14:textId="3DE46748" w:rsidR="00791D14" w:rsidRPr="00945CDC" w:rsidRDefault="00791D14" w:rsidP="00791D14">
      <w:pPr>
        <w:tabs>
          <w:tab w:val="left" w:pos="708"/>
          <w:tab w:val="center" w:pos="4819"/>
          <w:tab w:val="right" w:pos="9071"/>
        </w:tabs>
        <w:jc w:val="both"/>
        <w:rPr>
          <w:snapToGrid w:val="0"/>
          <w:szCs w:val="22"/>
        </w:rPr>
      </w:pPr>
      <w:r w:rsidRPr="00945CDC">
        <w:rPr>
          <w:snapToGrid w:val="0"/>
          <w:szCs w:val="22"/>
        </w:rPr>
        <w:t>uzavřely dnešního dne ve smyslu ust. § 2079 a násl. občanského zákoníku, č. 89/2012 Sb. (dále také jen „Občanský zákoník“)</w:t>
      </w:r>
    </w:p>
    <w:p w14:paraId="7AFCDDF7" w14:textId="77777777" w:rsidR="00791D14" w:rsidRDefault="00791D14" w:rsidP="00791D14">
      <w:pPr>
        <w:jc w:val="both"/>
        <w:rPr>
          <w:snapToGrid w:val="0"/>
          <w:szCs w:val="22"/>
        </w:rPr>
      </w:pPr>
    </w:p>
    <w:p w14:paraId="51DC45F7" w14:textId="77777777" w:rsidR="00791D14" w:rsidRPr="00945CDC" w:rsidRDefault="00791D14" w:rsidP="00791D14">
      <w:pPr>
        <w:jc w:val="both"/>
        <w:rPr>
          <w:snapToGrid w:val="0"/>
          <w:szCs w:val="22"/>
        </w:rPr>
      </w:pPr>
    </w:p>
    <w:p w14:paraId="425BAF70" w14:textId="7AF7E8D1" w:rsidR="00791D14" w:rsidRPr="00994797" w:rsidRDefault="00994797" w:rsidP="00994797">
      <w:pPr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Dodatek č. 1 k </w:t>
      </w:r>
      <w:r w:rsidR="005054F4">
        <w:rPr>
          <w:b/>
          <w:snapToGrid w:val="0"/>
          <w:szCs w:val="22"/>
        </w:rPr>
        <w:t>R</w:t>
      </w:r>
      <w:r>
        <w:rPr>
          <w:b/>
          <w:snapToGrid w:val="0"/>
          <w:szCs w:val="22"/>
        </w:rPr>
        <w:t xml:space="preserve">ámcové </w:t>
      </w:r>
      <w:r w:rsidR="00791D14" w:rsidRPr="00945CDC">
        <w:rPr>
          <w:b/>
          <w:snapToGrid w:val="0"/>
          <w:szCs w:val="22"/>
        </w:rPr>
        <w:t>kupní smlouv</w:t>
      </w:r>
      <w:r>
        <w:rPr>
          <w:b/>
          <w:snapToGrid w:val="0"/>
          <w:szCs w:val="22"/>
        </w:rPr>
        <w:t>ě</w:t>
      </w:r>
      <w:r w:rsidR="00791D14" w:rsidRPr="00945CDC">
        <w:rPr>
          <w:b/>
          <w:snapToGrid w:val="0"/>
          <w:szCs w:val="22"/>
        </w:rPr>
        <w:t xml:space="preserve"> na dodávku technických plynů v lahvích:</w:t>
      </w:r>
    </w:p>
    <w:p w14:paraId="52662531" w14:textId="77777777" w:rsidR="00791D14" w:rsidRDefault="00791D14" w:rsidP="00791D14">
      <w:pPr>
        <w:jc w:val="center"/>
        <w:rPr>
          <w:b/>
          <w:snapToGrid w:val="0"/>
          <w:szCs w:val="22"/>
        </w:rPr>
      </w:pPr>
    </w:p>
    <w:p w14:paraId="33ADA9E9" w14:textId="77777777" w:rsidR="00791D14" w:rsidRPr="00945CDC" w:rsidRDefault="00791D14" w:rsidP="00791D14">
      <w:pPr>
        <w:jc w:val="center"/>
        <w:rPr>
          <w:b/>
          <w:snapToGrid w:val="0"/>
          <w:szCs w:val="22"/>
        </w:rPr>
      </w:pPr>
    </w:p>
    <w:p w14:paraId="6F467308" w14:textId="217D8E1B" w:rsidR="00791D14" w:rsidRDefault="009770B1" w:rsidP="009770B1">
      <w:pPr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>I.</w:t>
      </w:r>
    </w:p>
    <w:p w14:paraId="5CAF5AA8" w14:textId="3504F23D" w:rsidR="009770B1" w:rsidRDefault="009770B1" w:rsidP="009770B1">
      <w:pPr>
        <w:jc w:val="both"/>
        <w:rPr>
          <w:bCs/>
          <w:snapToGrid w:val="0"/>
          <w:szCs w:val="22"/>
        </w:rPr>
      </w:pPr>
      <w:r>
        <w:rPr>
          <w:bCs/>
          <w:snapToGrid w:val="0"/>
          <w:szCs w:val="22"/>
        </w:rPr>
        <w:t>Na základě vyhodnocení VZ č. T002/23/V00058776 uzavřely smluvní strany d</w:t>
      </w:r>
      <w:r w:rsidRPr="009770B1">
        <w:rPr>
          <w:bCs/>
          <w:snapToGrid w:val="0"/>
          <w:szCs w:val="22"/>
        </w:rPr>
        <w:t xml:space="preserve">ne </w:t>
      </w:r>
      <w:r>
        <w:rPr>
          <w:bCs/>
          <w:snapToGrid w:val="0"/>
          <w:szCs w:val="22"/>
        </w:rPr>
        <w:t xml:space="preserve">9.3.2023 Rámcovou kupní smlouvu na dodávku technických plynů v lahvích. Nedílnou součástí </w:t>
      </w:r>
      <w:r w:rsidR="005054F4">
        <w:rPr>
          <w:bCs/>
          <w:snapToGrid w:val="0"/>
          <w:szCs w:val="22"/>
        </w:rPr>
        <w:t>této s</w:t>
      </w:r>
      <w:r>
        <w:rPr>
          <w:bCs/>
          <w:snapToGrid w:val="0"/>
          <w:szCs w:val="22"/>
        </w:rPr>
        <w:t>mlouvy je příloha č. 1</w:t>
      </w:r>
      <w:r w:rsidR="005054F4">
        <w:rPr>
          <w:bCs/>
          <w:snapToGrid w:val="0"/>
          <w:szCs w:val="22"/>
        </w:rPr>
        <w:t xml:space="preserve"> – Specifikace zboží, služeb a ostatních výkonů.</w:t>
      </w:r>
    </w:p>
    <w:p w14:paraId="0B8F1692" w14:textId="77777777" w:rsidR="005054F4" w:rsidRDefault="005054F4" w:rsidP="009770B1">
      <w:pPr>
        <w:jc w:val="both"/>
        <w:rPr>
          <w:bCs/>
          <w:snapToGrid w:val="0"/>
          <w:szCs w:val="22"/>
        </w:rPr>
      </w:pPr>
    </w:p>
    <w:p w14:paraId="11B94C5C" w14:textId="77777777" w:rsidR="00686862" w:rsidRDefault="00686862" w:rsidP="009770B1">
      <w:pPr>
        <w:jc w:val="both"/>
        <w:rPr>
          <w:bCs/>
          <w:snapToGrid w:val="0"/>
          <w:szCs w:val="22"/>
        </w:rPr>
      </w:pPr>
    </w:p>
    <w:p w14:paraId="3B9A4878" w14:textId="0F60B3F5" w:rsidR="005054F4" w:rsidRPr="00352053" w:rsidRDefault="005054F4" w:rsidP="00352053">
      <w:pPr>
        <w:jc w:val="center"/>
        <w:rPr>
          <w:b/>
          <w:snapToGrid w:val="0"/>
          <w:szCs w:val="22"/>
        </w:rPr>
      </w:pPr>
      <w:r w:rsidRPr="00352053">
        <w:rPr>
          <w:b/>
          <w:snapToGrid w:val="0"/>
          <w:szCs w:val="22"/>
        </w:rPr>
        <w:t>II.</w:t>
      </w:r>
    </w:p>
    <w:p w14:paraId="55021771" w14:textId="79A53CD5" w:rsidR="005054F4" w:rsidRDefault="005054F4" w:rsidP="009770B1">
      <w:pPr>
        <w:jc w:val="both"/>
        <w:rPr>
          <w:bCs/>
          <w:snapToGrid w:val="0"/>
          <w:szCs w:val="22"/>
        </w:rPr>
      </w:pPr>
      <w:r>
        <w:rPr>
          <w:bCs/>
          <w:snapToGrid w:val="0"/>
          <w:szCs w:val="22"/>
        </w:rPr>
        <w:t>Předmětem tohoto dodatku č.1 k Rámcové kupní smlouvě na dodávku technických plynů v lahvích je dle Článku 4, odst</w:t>
      </w:r>
      <w:r w:rsidR="00352053">
        <w:rPr>
          <w:bCs/>
          <w:snapToGrid w:val="0"/>
          <w:szCs w:val="22"/>
        </w:rPr>
        <w:t>avce</w:t>
      </w:r>
      <w:r>
        <w:rPr>
          <w:bCs/>
          <w:snapToGrid w:val="0"/>
          <w:szCs w:val="22"/>
        </w:rPr>
        <w:t xml:space="preserve"> 4.2 </w:t>
      </w:r>
      <w:r w:rsidR="00D2427D">
        <w:rPr>
          <w:bCs/>
          <w:snapToGrid w:val="0"/>
          <w:szCs w:val="22"/>
        </w:rPr>
        <w:t xml:space="preserve">Smlouvy </w:t>
      </w:r>
      <w:r>
        <w:rPr>
          <w:bCs/>
          <w:snapToGrid w:val="0"/>
          <w:szCs w:val="22"/>
        </w:rPr>
        <w:t xml:space="preserve">navýšení cen </w:t>
      </w:r>
      <w:r w:rsidR="00D2427D">
        <w:rPr>
          <w:bCs/>
          <w:snapToGrid w:val="0"/>
          <w:szCs w:val="22"/>
        </w:rPr>
        <w:t xml:space="preserve">pro rok 2024 </w:t>
      </w:r>
      <w:r>
        <w:rPr>
          <w:bCs/>
          <w:snapToGrid w:val="0"/>
          <w:szCs w:val="22"/>
        </w:rPr>
        <w:t xml:space="preserve">o inflaci </w:t>
      </w:r>
      <w:proofErr w:type="gramStart"/>
      <w:r>
        <w:rPr>
          <w:bCs/>
          <w:snapToGrid w:val="0"/>
          <w:szCs w:val="22"/>
        </w:rPr>
        <w:t>10,7%</w:t>
      </w:r>
      <w:proofErr w:type="gramEnd"/>
      <w:r>
        <w:rPr>
          <w:bCs/>
          <w:snapToGrid w:val="0"/>
          <w:szCs w:val="22"/>
        </w:rPr>
        <w:t xml:space="preserve"> dle Českého statistického úřadu.</w:t>
      </w:r>
    </w:p>
    <w:p w14:paraId="5194D5C6" w14:textId="77777777" w:rsidR="00686862" w:rsidRDefault="00686862" w:rsidP="009770B1">
      <w:pPr>
        <w:jc w:val="both"/>
        <w:rPr>
          <w:bCs/>
          <w:snapToGrid w:val="0"/>
          <w:szCs w:val="22"/>
        </w:rPr>
      </w:pPr>
    </w:p>
    <w:p w14:paraId="1389EE43" w14:textId="77777777" w:rsidR="00D2427D" w:rsidRDefault="00D2427D" w:rsidP="009770B1">
      <w:pPr>
        <w:jc w:val="both"/>
        <w:rPr>
          <w:bCs/>
          <w:snapToGrid w:val="0"/>
          <w:szCs w:val="22"/>
        </w:rPr>
      </w:pPr>
    </w:p>
    <w:p w14:paraId="24EC2A02" w14:textId="19D94710" w:rsidR="00352053" w:rsidRPr="00686862" w:rsidRDefault="00352053" w:rsidP="00686862">
      <w:pPr>
        <w:jc w:val="center"/>
        <w:rPr>
          <w:b/>
          <w:snapToGrid w:val="0"/>
          <w:szCs w:val="22"/>
        </w:rPr>
      </w:pPr>
      <w:r w:rsidRPr="00686862">
        <w:rPr>
          <w:b/>
          <w:snapToGrid w:val="0"/>
          <w:szCs w:val="22"/>
        </w:rPr>
        <w:t>III.</w:t>
      </w:r>
    </w:p>
    <w:p w14:paraId="5AFD402D" w14:textId="4299A2FA" w:rsidR="00352053" w:rsidRDefault="00352053" w:rsidP="009770B1">
      <w:pPr>
        <w:jc w:val="both"/>
        <w:rPr>
          <w:bCs/>
          <w:snapToGrid w:val="0"/>
          <w:szCs w:val="22"/>
        </w:rPr>
      </w:pPr>
      <w:r>
        <w:rPr>
          <w:bCs/>
          <w:snapToGrid w:val="0"/>
          <w:szCs w:val="22"/>
        </w:rPr>
        <w:t>Ostatní ustanovení Rámcové kupní smlouvy tímto Dodatkem nedotčená zůstávají nadále v platnosti a účinnosti beze změny.</w:t>
      </w:r>
    </w:p>
    <w:p w14:paraId="0A75FC56" w14:textId="77777777" w:rsidR="00352053" w:rsidRDefault="00352053" w:rsidP="009770B1">
      <w:pPr>
        <w:jc w:val="both"/>
        <w:rPr>
          <w:bCs/>
          <w:snapToGrid w:val="0"/>
          <w:szCs w:val="22"/>
        </w:rPr>
      </w:pPr>
    </w:p>
    <w:p w14:paraId="782FD8C5" w14:textId="77777777" w:rsidR="00AD2BC0" w:rsidRDefault="00AD2BC0" w:rsidP="009770B1">
      <w:pPr>
        <w:jc w:val="both"/>
        <w:rPr>
          <w:bCs/>
          <w:snapToGrid w:val="0"/>
          <w:szCs w:val="22"/>
        </w:rPr>
      </w:pPr>
    </w:p>
    <w:p w14:paraId="15D119BC" w14:textId="34038CB6" w:rsidR="00352053" w:rsidRDefault="00352053" w:rsidP="009770B1">
      <w:pPr>
        <w:jc w:val="both"/>
        <w:rPr>
          <w:bCs/>
          <w:snapToGrid w:val="0"/>
          <w:szCs w:val="22"/>
        </w:rPr>
      </w:pPr>
      <w:r>
        <w:rPr>
          <w:bCs/>
          <w:snapToGrid w:val="0"/>
          <w:szCs w:val="22"/>
        </w:rPr>
        <w:lastRenderedPageBreak/>
        <w:t>Tento Dodatek nabývá platnosti dnem podpisu oběma smluvními stranami a účinnosti dnem uveřejnění tohoto Dodatku v Registru smluv. Smluvní strany se dohodly, že uveřejnění Dodatku, prostřednictvím Registru smluv v souladu se Zákonem o registru smluv, zajistí kupující.</w:t>
      </w:r>
    </w:p>
    <w:p w14:paraId="2306D665" w14:textId="77777777" w:rsidR="00686862" w:rsidRDefault="00686862" w:rsidP="009770B1">
      <w:pPr>
        <w:jc w:val="both"/>
        <w:rPr>
          <w:bCs/>
          <w:snapToGrid w:val="0"/>
          <w:szCs w:val="22"/>
        </w:rPr>
      </w:pPr>
    </w:p>
    <w:p w14:paraId="2A812201" w14:textId="77777777" w:rsidR="00C57092" w:rsidRDefault="00C57092" w:rsidP="009770B1">
      <w:pPr>
        <w:jc w:val="both"/>
        <w:rPr>
          <w:bCs/>
          <w:snapToGrid w:val="0"/>
          <w:szCs w:val="22"/>
        </w:rPr>
      </w:pPr>
    </w:p>
    <w:p w14:paraId="4E2A51F4" w14:textId="3702394F" w:rsidR="00686862" w:rsidRPr="009770B1" w:rsidRDefault="00686862" w:rsidP="009770B1">
      <w:pPr>
        <w:jc w:val="both"/>
        <w:rPr>
          <w:bCs/>
          <w:snapToGrid w:val="0"/>
          <w:szCs w:val="22"/>
        </w:rPr>
      </w:pPr>
      <w:r>
        <w:rPr>
          <w:bCs/>
          <w:snapToGrid w:val="0"/>
          <w:szCs w:val="22"/>
        </w:rPr>
        <w:t>Nedílnou součást tohoto Dodatku č.1 tvoří Příloha č.1 – Specifikace zboží, služeb a ostatních výkonů</w:t>
      </w:r>
      <w:r w:rsidR="00C57092">
        <w:rPr>
          <w:bCs/>
          <w:snapToGrid w:val="0"/>
          <w:szCs w:val="22"/>
        </w:rPr>
        <w:t>.</w:t>
      </w:r>
    </w:p>
    <w:p w14:paraId="7CB7EC78" w14:textId="77777777" w:rsidR="00791D14" w:rsidRPr="00945CDC" w:rsidRDefault="00791D14" w:rsidP="00791D14">
      <w:pPr>
        <w:jc w:val="both"/>
        <w:rPr>
          <w:snapToGrid w:val="0"/>
          <w:szCs w:val="22"/>
        </w:rPr>
      </w:pPr>
    </w:p>
    <w:p w14:paraId="564FB56E" w14:textId="2B7ED69C" w:rsidR="00791D14" w:rsidRPr="00945CDC" w:rsidRDefault="00791D14" w:rsidP="00791D14">
      <w:pPr>
        <w:jc w:val="both"/>
      </w:pPr>
      <w:r w:rsidRPr="00945CDC">
        <w:t>Smluvní strany prohlašují, že t</w:t>
      </w:r>
      <w:r w:rsidR="00686862">
        <w:t>ento Dodatek č.1</w:t>
      </w:r>
      <w:r w:rsidRPr="00945CDC">
        <w:t xml:space="preserve"> tak, jak byl sepsán, odpovídá jejich svobodné a pravé vůli a na důkaz toho připojují své podpisy.</w:t>
      </w:r>
    </w:p>
    <w:p w14:paraId="4AF029AE" w14:textId="77777777" w:rsidR="00791D14" w:rsidRDefault="00791D14" w:rsidP="00791D14">
      <w:pPr>
        <w:spacing w:line="360" w:lineRule="auto"/>
        <w:jc w:val="both"/>
      </w:pPr>
    </w:p>
    <w:p w14:paraId="4CFF95D8" w14:textId="77777777" w:rsidR="00686862" w:rsidRDefault="00686862" w:rsidP="00791D14">
      <w:pPr>
        <w:spacing w:line="360" w:lineRule="auto"/>
        <w:jc w:val="both"/>
      </w:pPr>
    </w:p>
    <w:p w14:paraId="136FC8B8" w14:textId="77777777" w:rsidR="00D2427D" w:rsidRDefault="00D2427D" w:rsidP="00791D14">
      <w:pPr>
        <w:spacing w:line="360" w:lineRule="auto"/>
        <w:jc w:val="both"/>
      </w:pPr>
    </w:p>
    <w:p w14:paraId="73A49BCE" w14:textId="77777777" w:rsidR="00D2427D" w:rsidRDefault="00D2427D" w:rsidP="00791D14">
      <w:pPr>
        <w:spacing w:line="360" w:lineRule="auto"/>
        <w:jc w:val="both"/>
      </w:pPr>
    </w:p>
    <w:p w14:paraId="03CA831F" w14:textId="77777777" w:rsidR="00686862" w:rsidRDefault="00686862" w:rsidP="00791D14">
      <w:pPr>
        <w:spacing w:line="360" w:lineRule="auto"/>
        <w:jc w:val="both"/>
      </w:pPr>
    </w:p>
    <w:p w14:paraId="3E071853" w14:textId="77777777" w:rsidR="00686862" w:rsidRDefault="00686862" w:rsidP="00686862">
      <w:pPr>
        <w:spacing w:line="360" w:lineRule="auto"/>
        <w:jc w:val="both"/>
        <w:rPr>
          <w:i/>
          <w:iCs/>
          <w:sz w:val="18"/>
          <w:szCs w:val="18"/>
        </w:rPr>
      </w:pPr>
      <w:r>
        <w:t xml:space="preserve">V Praze, dne: </w:t>
      </w:r>
      <w:r w:rsidRPr="00686862">
        <w:rPr>
          <w:i/>
          <w:iCs/>
          <w:sz w:val="18"/>
          <w:szCs w:val="18"/>
        </w:rPr>
        <w:t>dle elektronického podpisu</w:t>
      </w:r>
      <w:r>
        <w:tab/>
      </w:r>
      <w:r>
        <w:tab/>
      </w:r>
      <w:r>
        <w:tab/>
        <w:t xml:space="preserve">V Praze, dne: </w:t>
      </w:r>
      <w:r w:rsidRPr="00686862">
        <w:rPr>
          <w:i/>
          <w:iCs/>
          <w:sz w:val="18"/>
          <w:szCs w:val="18"/>
        </w:rPr>
        <w:t>dle elektronického podpisu</w:t>
      </w:r>
    </w:p>
    <w:p w14:paraId="0B93A9AF" w14:textId="77777777" w:rsidR="00686862" w:rsidRDefault="00686862" w:rsidP="00686862">
      <w:pPr>
        <w:spacing w:line="360" w:lineRule="auto"/>
        <w:jc w:val="both"/>
        <w:rPr>
          <w:i/>
          <w:iCs/>
          <w:sz w:val="18"/>
          <w:szCs w:val="18"/>
        </w:rPr>
      </w:pPr>
    </w:p>
    <w:p w14:paraId="7088B4BB" w14:textId="77777777" w:rsidR="00686862" w:rsidRDefault="00686862" w:rsidP="00686862">
      <w:pPr>
        <w:spacing w:line="360" w:lineRule="auto"/>
        <w:jc w:val="both"/>
        <w:rPr>
          <w:i/>
          <w:iCs/>
          <w:sz w:val="18"/>
          <w:szCs w:val="18"/>
        </w:rPr>
      </w:pPr>
    </w:p>
    <w:p w14:paraId="1FC9A3EC" w14:textId="77777777" w:rsidR="00686862" w:rsidRDefault="00686862" w:rsidP="00686862">
      <w:pPr>
        <w:spacing w:line="360" w:lineRule="auto"/>
        <w:jc w:val="both"/>
        <w:rPr>
          <w:i/>
          <w:iCs/>
          <w:sz w:val="18"/>
          <w:szCs w:val="18"/>
        </w:rPr>
      </w:pPr>
    </w:p>
    <w:p w14:paraId="43226B5D" w14:textId="77777777" w:rsidR="00686862" w:rsidRDefault="00686862" w:rsidP="00686862">
      <w:pPr>
        <w:spacing w:line="360" w:lineRule="auto"/>
        <w:jc w:val="both"/>
        <w:rPr>
          <w:i/>
          <w:iCs/>
          <w:sz w:val="18"/>
          <w:szCs w:val="18"/>
        </w:rPr>
      </w:pPr>
    </w:p>
    <w:p w14:paraId="6216CFA8" w14:textId="77777777" w:rsidR="00686862" w:rsidRDefault="00686862" w:rsidP="00686862">
      <w:pPr>
        <w:spacing w:line="360" w:lineRule="auto"/>
        <w:jc w:val="both"/>
        <w:rPr>
          <w:i/>
          <w:iCs/>
          <w:sz w:val="18"/>
          <w:szCs w:val="18"/>
        </w:rPr>
      </w:pPr>
    </w:p>
    <w:p w14:paraId="6BC88D36" w14:textId="77777777" w:rsidR="00686862" w:rsidRDefault="00686862" w:rsidP="00686862">
      <w:pPr>
        <w:spacing w:line="360" w:lineRule="auto"/>
        <w:jc w:val="both"/>
        <w:rPr>
          <w:i/>
          <w:iCs/>
          <w:sz w:val="18"/>
          <w:szCs w:val="18"/>
        </w:rPr>
      </w:pPr>
    </w:p>
    <w:p w14:paraId="0E79A8A1" w14:textId="77777777" w:rsidR="00686862" w:rsidRDefault="00686862" w:rsidP="00686862">
      <w:pPr>
        <w:spacing w:line="360" w:lineRule="auto"/>
        <w:jc w:val="both"/>
        <w:rPr>
          <w:i/>
          <w:iCs/>
          <w:sz w:val="18"/>
          <w:szCs w:val="18"/>
        </w:rPr>
      </w:pPr>
    </w:p>
    <w:p w14:paraId="743DD23D" w14:textId="77777777" w:rsidR="00686862" w:rsidRDefault="00686862" w:rsidP="00686862">
      <w:pPr>
        <w:jc w:val="both"/>
        <w:rPr>
          <w:i/>
          <w:iCs/>
          <w:sz w:val="18"/>
          <w:szCs w:val="18"/>
        </w:rPr>
      </w:pPr>
    </w:p>
    <w:p w14:paraId="520C419B" w14:textId="77777777" w:rsidR="00686862" w:rsidRDefault="00686862" w:rsidP="00686862">
      <w:pPr>
        <w:jc w:val="both"/>
        <w:rPr>
          <w:i/>
          <w:iCs/>
          <w:sz w:val="18"/>
          <w:szCs w:val="18"/>
        </w:rPr>
      </w:pPr>
    </w:p>
    <w:p w14:paraId="5515A66F" w14:textId="77777777" w:rsidR="00686862" w:rsidRDefault="00686862" w:rsidP="00686862">
      <w:pPr>
        <w:jc w:val="both"/>
      </w:pPr>
      <w:bookmarkStart w:id="0" w:name="_Hlk157777592"/>
      <w:r>
        <w:rPr>
          <w:sz w:val="18"/>
          <w:szCs w:val="18"/>
        </w:rPr>
        <w:t>………………………………………………..</w:t>
      </w:r>
      <w:bookmarkEnd w:id="0"/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sz w:val="18"/>
          <w:szCs w:val="18"/>
        </w:rPr>
        <w:t>………………………………………………..</w:t>
      </w:r>
    </w:p>
    <w:p w14:paraId="1AB22525" w14:textId="3F47B9A8" w:rsidR="00686862" w:rsidRDefault="00686862" w:rsidP="00686862">
      <w:pPr>
        <w:jc w:val="both"/>
        <w:rPr>
          <w:b/>
          <w:bCs/>
        </w:rPr>
      </w:pPr>
      <w:r w:rsidRPr="00686862">
        <w:rPr>
          <w:b/>
          <w:bCs/>
        </w:rPr>
        <w:t>SIAD Czech spol. s r.o.</w:t>
      </w:r>
      <w:r w:rsidRPr="00686862">
        <w:rPr>
          <w:b/>
          <w:bCs/>
        </w:rPr>
        <w:tab/>
      </w:r>
      <w:r w:rsidRPr="00686862">
        <w:rPr>
          <w:b/>
          <w:bCs/>
        </w:rPr>
        <w:tab/>
      </w:r>
      <w:r w:rsidRPr="00686862">
        <w:rPr>
          <w:b/>
          <w:bCs/>
        </w:rPr>
        <w:tab/>
      </w:r>
      <w:r w:rsidRPr="00686862">
        <w:rPr>
          <w:b/>
          <w:bCs/>
        </w:rPr>
        <w:tab/>
        <w:t>Státní veterinární ústav</w:t>
      </w:r>
    </w:p>
    <w:p w14:paraId="4914F12C" w14:textId="23469F03" w:rsidR="00686862" w:rsidRDefault="00686862" w:rsidP="00686862">
      <w:pPr>
        <w:jc w:val="both"/>
      </w:pPr>
      <w:r>
        <w:t>Alessio Conton</w:t>
      </w:r>
      <w:r>
        <w:tab/>
      </w:r>
      <w:r>
        <w:tab/>
      </w:r>
      <w:r>
        <w:tab/>
      </w:r>
      <w:r>
        <w:tab/>
      </w:r>
      <w:r>
        <w:tab/>
      </w:r>
      <w:r>
        <w:tab/>
        <w:t>MVDr. Kamil Sedlák, Ph.D.</w:t>
      </w:r>
    </w:p>
    <w:p w14:paraId="40D18BBC" w14:textId="0753BA74" w:rsidR="00686862" w:rsidRPr="00686862" w:rsidRDefault="00686862" w:rsidP="00686862">
      <w:pPr>
        <w:jc w:val="both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14:paraId="7917E0CC" w14:textId="550778CD" w:rsidR="00686862" w:rsidRPr="00686862" w:rsidRDefault="00686862" w:rsidP="00686862">
      <w:pPr>
        <w:jc w:val="both"/>
        <w:rPr>
          <w:i/>
          <w:iCs/>
          <w:sz w:val="18"/>
          <w:szCs w:val="18"/>
        </w:rPr>
      </w:pPr>
      <w:r>
        <w:tab/>
      </w:r>
    </w:p>
    <w:p w14:paraId="3E494B4E" w14:textId="2417E101" w:rsidR="00686862" w:rsidRPr="00945CDC" w:rsidRDefault="00686862" w:rsidP="00686862">
      <w:pPr>
        <w:jc w:val="both"/>
      </w:pPr>
    </w:p>
    <w:p w14:paraId="7A7BE78D" w14:textId="77777777" w:rsidR="00791D14" w:rsidRDefault="00791D14" w:rsidP="00686862">
      <w:pPr>
        <w:snapToGrid w:val="0"/>
        <w:jc w:val="both"/>
        <w:rPr>
          <w:szCs w:val="22"/>
        </w:rPr>
      </w:pPr>
    </w:p>
    <w:p w14:paraId="3020A28B" w14:textId="77777777" w:rsidR="00791D14" w:rsidRDefault="00791D14" w:rsidP="00686862">
      <w:pPr>
        <w:snapToGrid w:val="0"/>
        <w:jc w:val="both"/>
        <w:rPr>
          <w:szCs w:val="22"/>
        </w:rPr>
      </w:pPr>
    </w:p>
    <w:p w14:paraId="14387B2D" w14:textId="77777777" w:rsidR="00686862" w:rsidRDefault="00686862" w:rsidP="00686862">
      <w:pPr>
        <w:snapToGrid w:val="0"/>
        <w:jc w:val="both"/>
        <w:rPr>
          <w:szCs w:val="22"/>
        </w:rPr>
      </w:pPr>
    </w:p>
    <w:p w14:paraId="2DE4BC69" w14:textId="77777777" w:rsidR="00686862" w:rsidRDefault="00686862" w:rsidP="00791D14">
      <w:pPr>
        <w:snapToGrid w:val="0"/>
        <w:rPr>
          <w:szCs w:val="22"/>
        </w:rPr>
      </w:pPr>
    </w:p>
    <w:p w14:paraId="5AE5F6F2" w14:textId="77777777" w:rsidR="00686862" w:rsidRDefault="00686862" w:rsidP="00791D14">
      <w:pPr>
        <w:snapToGrid w:val="0"/>
        <w:rPr>
          <w:szCs w:val="22"/>
        </w:rPr>
      </w:pPr>
    </w:p>
    <w:p w14:paraId="78558BEF" w14:textId="77777777" w:rsidR="00686862" w:rsidRDefault="00686862" w:rsidP="00791D14">
      <w:pPr>
        <w:snapToGrid w:val="0"/>
        <w:rPr>
          <w:szCs w:val="22"/>
        </w:rPr>
      </w:pPr>
    </w:p>
    <w:p w14:paraId="10E401F3" w14:textId="77777777" w:rsidR="00686862" w:rsidRDefault="00686862" w:rsidP="00791D14">
      <w:pPr>
        <w:snapToGrid w:val="0"/>
        <w:rPr>
          <w:szCs w:val="22"/>
        </w:rPr>
      </w:pPr>
    </w:p>
    <w:p w14:paraId="6F086E7B" w14:textId="77777777" w:rsidR="00791D14" w:rsidRDefault="00791D14" w:rsidP="00791D14">
      <w:pPr>
        <w:snapToGrid w:val="0"/>
        <w:rPr>
          <w:szCs w:val="22"/>
        </w:rPr>
      </w:pPr>
    </w:p>
    <w:p w14:paraId="31836988" w14:textId="77777777" w:rsidR="00791D14" w:rsidRDefault="00791D14" w:rsidP="00791D14">
      <w:pPr>
        <w:snapToGrid w:val="0"/>
        <w:rPr>
          <w:szCs w:val="22"/>
        </w:rPr>
        <w:sectPr w:rsidR="00791D14" w:rsidSect="00D2427D">
          <w:footerReference w:type="default" r:id="rId7"/>
          <w:footerReference w:type="first" r:id="rId8"/>
          <w:pgSz w:w="11906" w:h="16838"/>
          <w:pgMar w:top="1418" w:right="1418" w:bottom="1418" w:left="1418" w:header="709" w:footer="709" w:gutter="0"/>
          <w:pgNumType w:start="1"/>
          <w:cols w:space="708"/>
          <w:docGrid w:linePitch="299"/>
        </w:sectPr>
      </w:pPr>
    </w:p>
    <w:p w14:paraId="17C4B534" w14:textId="77777777" w:rsidR="00D2427D" w:rsidRPr="00D2427D" w:rsidRDefault="00D2427D" w:rsidP="00791D14">
      <w:pPr>
        <w:snapToGrid w:val="0"/>
        <w:rPr>
          <w:sz w:val="24"/>
          <w:szCs w:val="24"/>
        </w:rPr>
      </w:pPr>
      <w:r w:rsidRPr="00D2427D">
        <w:rPr>
          <w:sz w:val="24"/>
          <w:szCs w:val="24"/>
        </w:rPr>
        <w:lastRenderedPageBreak/>
        <w:t xml:space="preserve">Dodatek č. 1 </w:t>
      </w:r>
    </w:p>
    <w:p w14:paraId="19746232" w14:textId="63D2599D" w:rsidR="00791D14" w:rsidRPr="00D2427D" w:rsidRDefault="00791D14" w:rsidP="00791D14">
      <w:pPr>
        <w:snapToGrid w:val="0"/>
        <w:rPr>
          <w:sz w:val="24"/>
          <w:szCs w:val="24"/>
        </w:rPr>
      </w:pPr>
      <w:r w:rsidRPr="00D2427D">
        <w:rPr>
          <w:sz w:val="24"/>
          <w:szCs w:val="24"/>
        </w:rPr>
        <w:t xml:space="preserve">Příloha č. 1 </w:t>
      </w:r>
      <w:r w:rsidRPr="00D2427D">
        <w:rPr>
          <w:sz w:val="24"/>
          <w:szCs w:val="24"/>
          <w:lang w:val="x-none" w:eastAsia="x-none"/>
        </w:rPr>
        <w:t>– Specifikace zboží, služeb a ostatních výkonů</w:t>
      </w:r>
    </w:p>
    <w:p w14:paraId="045445D1" w14:textId="77777777" w:rsidR="00CA07C2" w:rsidRDefault="00CA07C2" w:rsidP="00791D14">
      <w:pPr>
        <w:snapToGrid w:val="0"/>
        <w:rPr>
          <w:szCs w:val="22"/>
        </w:rPr>
      </w:pPr>
    </w:p>
    <w:p w14:paraId="58D564AF" w14:textId="77777777" w:rsidR="00686862" w:rsidRDefault="00686862" w:rsidP="00791D14">
      <w:pPr>
        <w:snapToGrid w:val="0"/>
        <w:rPr>
          <w:szCs w:val="22"/>
        </w:rPr>
      </w:pPr>
    </w:p>
    <w:p w14:paraId="2BE79A87" w14:textId="77777777" w:rsidR="00686862" w:rsidRDefault="00686862" w:rsidP="00791D14">
      <w:pPr>
        <w:snapToGrid w:val="0"/>
        <w:rPr>
          <w:szCs w:val="22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3402"/>
      </w:tblGrid>
      <w:tr w:rsidR="00686862" w:rsidRPr="00686862" w14:paraId="3C8AC894" w14:textId="77777777" w:rsidTr="00686862">
        <w:trPr>
          <w:trHeight w:val="61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D661E" w14:textId="3412D70C" w:rsidR="00686862" w:rsidRPr="00686862" w:rsidRDefault="00686862" w:rsidP="00C57092">
            <w:pPr>
              <w:jc w:val="center"/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Druh technického plynu tlakové nádobě (v litrech či kg)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18BB99" w14:textId="77777777" w:rsidR="00686862" w:rsidRPr="00C57092" w:rsidRDefault="00686862" w:rsidP="00C57092">
            <w:pPr>
              <w:jc w:val="center"/>
              <w:rPr>
                <w:color w:val="000000"/>
                <w:szCs w:val="22"/>
              </w:rPr>
            </w:pPr>
            <w:r w:rsidRPr="00C57092">
              <w:rPr>
                <w:color w:val="000000"/>
                <w:szCs w:val="22"/>
              </w:rPr>
              <w:t>J</w:t>
            </w:r>
            <w:r w:rsidRPr="00686862">
              <w:rPr>
                <w:color w:val="000000"/>
                <w:szCs w:val="22"/>
              </w:rPr>
              <w:t xml:space="preserve">ednotková cena </w:t>
            </w:r>
            <w:r w:rsidRPr="00C57092">
              <w:rPr>
                <w:color w:val="000000"/>
                <w:szCs w:val="22"/>
              </w:rPr>
              <w:t xml:space="preserve">bez DPH </w:t>
            </w:r>
          </w:p>
          <w:p w14:paraId="35B359DA" w14:textId="2914B962" w:rsidR="00686862" w:rsidRPr="00686862" w:rsidRDefault="00686862" w:rsidP="00C57092">
            <w:pPr>
              <w:jc w:val="center"/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pro rok 2024</w:t>
            </w:r>
          </w:p>
        </w:tc>
      </w:tr>
      <w:tr w:rsidR="00686862" w:rsidRPr="00686862" w14:paraId="20308689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3D9B13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proofErr w:type="spellStart"/>
            <w:r w:rsidRPr="00686862">
              <w:rPr>
                <w:color w:val="000000"/>
                <w:szCs w:val="22"/>
              </w:rPr>
              <w:t>EuroCyl</w:t>
            </w:r>
            <w:proofErr w:type="spellEnd"/>
            <w:r w:rsidRPr="00686862">
              <w:rPr>
                <w:color w:val="000000"/>
                <w:szCs w:val="22"/>
              </w:rPr>
              <w:t xml:space="preserve"> 230L/24 argon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3026A" w14:textId="1A0ECE45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19 926,00 Kč </w:t>
            </w:r>
          </w:p>
        </w:tc>
      </w:tr>
      <w:tr w:rsidR="00686862" w:rsidRPr="00686862" w14:paraId="5353BF23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A5EA13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CO2 2.5 tech. (27/20kg)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18622" w14:textId="00B93450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  5 540,50 Kč </w:t>
            </w:r>
          </w:p>
        </w:tc>
      </w:tr>
      <w:tr w:rsidR="00686862" w:rsidRPr="00686862" w14:paraId="48D1BB76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D87F99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CO2 2.5 potr. (27/20kg)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40146" w14:textId="3CD97A1F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 </w:t>
            </w:r>
            <w:r w:rsidR="00C57092">
              <w:rPr>
                <w:color w:val="000000"/>
                <w:szCs w:val="22"/>
              </w:rPr>
              <w:t xml:space="preserve"> </w:t>
            </w:r>
            <w:r w:rsidRPr="00686862">
              <w:rPr>
                <w:color w:val="000000"/>
                <w:szCs w:val="22"/>
              </w:rPr>
              <w:t xml:space="preserve">5 540,50 Kč </w:t>
            </w:r>
          </w:p>
        </w:tc>
      </w:tr>
      <w:tr w:rsidR="00686862" w:rsidRPr="00686862" w14:paraId="2498BC6A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118053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CO2 2.5 potr. (40/30kg)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4BD8F" w14:textId="75EA4B40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 </w:t>
            </w:r>
            <w:r w:rsidR="00C57092">
              <w:rPr>
                <w:color w:val="000000"/>
                <w:szCs w:val="22"/>
              </w:rPr>
              <w:t xml:space="preserve"> </w:t>
            </w:r>
            <w:r w:rsidRPr="00686862">
              <w:rPr>
                <w:color w:val="000000"/>
                <w:szCs w:val="22"/>
              </w:rPr>
              <w:t xml:space="preserve">6 697,40 Kč </w:t>
            </w:r>
          </w:p>
        </w:tc>
      </w:tr>
      <w:tr w:rsidR="00686862" w:rsidRPr="00686862" w14:paraId="7666C1CF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810175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CO2 2.5 potr. (40/30kg) DP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19BE6" w14:textId="0DE2BF88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 </w:t>
            </w:r>
            <w:r w:rsidR="00C57092">
              <w:rPr>
                <w:color w:val="000000"/>
                <w:szCs w:val="22"/>
              </w:rPr>
              <w:t xml:space="preserve"> </w:t>
            </w:r>
            <w:r w:rsidRPr="00686862">
              <w:rPr>
                <w:color w:val="000000"/>
                <w:szCs w:val="22"/>
              </w:rPr>
              <w:t xml:space="preserve">6 697,40 Kč </w:t>
            </w:r>
          </w:p>
        </w:tc>
      </w:tr>
      <w:tr w:rsidR="00686862" w:rsidRPr="00686862" w14:paraId="6FF949C4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261AC2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Argon 4.6 tech. (50L/200)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D685B" w14:textId="45DDA284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  7 306,20 Kč </w:t>
            </w:r>
          </w:p>
        </w:tc>
      </w:tr>
      <w:tr w:rsidR="00686862" w:rsidRPr="00686862" w14:paraId="2BD48125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8FD4D2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Helium 5.5 ECD (50L/200)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4566E" w14:textId="394D625A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28 782,00 Kč </w:t>
            </w:r>
          </w:p>
        </w:tc>
      </w:tr>
      <w:tr w:rsidR="00686862" w:rsidRPr="00686862" w14:paraId="7D89441D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6B315A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Helium 6.0 (50L/200)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0F30F" w14:textId="21B4CAED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</w:t>
            </w:r>
            <w:r w:rsidR="00C57092">
              <w:rPr>
                <w:color w:val="000000"/>
                <w:szCs w:val="22"/>
              </w:rPr>
              <w:t xml:space="preserve"> </w:t>
            </w:r>
            <w:r w:rsidRPr="00686862">
              <w:rPr>
                <w:color w:val="000000"/>
                <w:szCs w:val="22"/>
              </w:rPr>
              <w:t xml:space="preserve">28 782,00 Kč </w:t>
            </w:r>
          </w:p>
        </w:tc>
      </w:tr>
      <w:tr w:rsidR="00686862" w:rsidRPr="00686862" w14:paraId="1A03E08D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06F92F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Acetylen 2.6 (50/10kg)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2423D" w14:textId="1DE551F9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  8 856,00 Kč </w:t>
            </w:r>
          </w:p>
        </w:tc>
      </w:tr>
      <w:tr w:rsidR="00686862" w:rsidRPr="00686862" w14:paraId="51B30422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CA3227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Argon 5.0 (50L/200)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2CD18" w14:textId="5DB7336F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  9 132,80 Kč </w:t>
            </w:r>
          </w:p>
        </w:tc>
      </w:tr>
      <w:tr w:rsidR="00686862" w:rsidRPr="00686862" w14:paraId="4B574FE6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27433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Kyslík 5.0 (50L/200)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0BF49" w14:textId="6C1AD224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  9 132,80 Kč </w:t>
            </w:r>
          </w:p>
        </w:tc>
      </w:tr>
      <w:tr w:rsidR="00686862" w:rsidRPr="00686862" w14:paraId="0D916C07" w14:textId="77777777" w:rsidTr="00686862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A11879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Vodík 5.5 (50L/200)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4C5B5" w14:textId="39DE19B5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12 177,00 Kč </w:t>
            </w:r>
          </w:p>
        </w:tc>
      </w:tr>
      <w:tr w:rsidR="00686862" w:rsidRPr="00686862" w14:paraId="67F3DDD7" w14:textId="77777777" w:rsidTr="00686862">
        <w:trPr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E9EFA8" w14:textId="77777777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>Oxid dusný med. (10/7,5kg)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BD2D5" w14:textId="2ABB945E" w:rsidR="00686862" w:rsidRPr="00686862" w:rsidRDefault="00686862" w:rsidP="00C57092">
            <w:pPr>
              <w:rPr>
                <w:color w:val="000000"/>
                <w:szCs w:val="22"/>
              </w:rPr>
            </w:pPr>
            <w:r w:rsidRPr="00686862">
              <w:rPr>
                <w:color w:val="000000"/>
                <w:szCs w:val="22"/>
              </w:rPr>
              <w:t xml:space="preserve">                                      </w:t>
            </w:r>
            <w:r w:rsidR="00C57092">
              <w:rPr>
                <w:color w:val="000000"/>
                <w:szCs w:val="22"/>
              </w:rPr>
              <w:t xml:space="preserve"> </w:t>
            </w:r>
            <w:r w:rsidRPr="00686862">
              <w:rPr>
                <w:color w:val="000000"/>
                <w:szCs w:val="22"/>
              </w:rPr>
              <w:t xml:space="preserve">6 697,40 Kč </w:t>
            </w:r>
          </w:p>
        </w:tc>
      </w:tr>
    </w:tbl>
    <w:p w14:paraId="35A757F9" w14:textId="77777777" w:rsidR="00686862" w:rsidRPr="00686862" w:rsidRDefault="00686862" w:rsidP="00791D14">
      <w:pPr>
        <w:snapToGrid w:val="0"/>
        <w:rPr>
          <w:szCs w:val="22"/>
        </w:rPr>
      </w:pPr>
    </w:p>
    <w:sectPr w:rsidR="00686862" w:rsidRPr="00686862" w:rsidSect="004318DD">
      <w:pgSz w:w="11906" w:h="16838"/>
      <w:pgMar w:top="1418" w:right="1134" w:bottom="1418" w:left="851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D9D1" w14:textId="77777777" w:rsidR="006C05E6" w:rsidRDefault="006C05E6">
      <w:r>
        <w:separator/>
      </w:r>
    </w:p>
  </w:endnote>
  <w:endnote w:type="continuationSeparator" w:id="0">
    <w:p w14:paraId="4EB2BBBD" w14:textId="77777777" w:rsidR="006C05E6" w:rsidRDefault="006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C0E2" w14:textId="77777777" w:rsidR="00994797" w:rsidRPr="000D2015" w:rsidRDefault="00EC0688" w:rsidP="004E6984">
    <w:pPr>
      <w:pStyle w:val="Zpat"/>
      <w:rPr>
        <w:sz w:val="16"/>
        <w:szCs w:val="16"/>
      </w:rPr>
    </w:pPr>
    <w:r w:rsidRPr="000D2015">
      <w:rPr>
        <w:sz w:val="16"/>
        <w:szCs w:val="16"/>
      </w:rPr>
      <w:t>FORM-QS-04/KS1/02.14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D2015">
      <w:rPr>
        <w:sz w:val="16"/>
        <w:szCs w:val="16"/>
      </w:rPr>
      <w:t xml:space="preserve">Stránka </w:t>
    </w:r>
    <w:r w:rsidRPr="000D2015">
      <w:rPr>
        <w:b/>
        <w:bCs/>
        <w:sz w:val="16"/>
        <w:szCs w:val="16"/>
      </w:rPr>
      <w:fldChar w:fldCharType="begin"/>
    </w:r>
    <w:r w:rsidRPr="000D2015">
      <w:rPr>
        <w:b/>
        <w:bCs/>
        <w:sz w:val="16"/>
        <w:szCs w:val="16"/>
      </w:rPr>
      <w:instrText>PAGE</w:instrText>
    </w:r>
    <w:r w:rsidRPr="000D201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0D2015">
      <w:rPr>
        <w:b/>
        <w:bCs/>
        <w:sz w:val="16"/>
        <w:szCs w:val="16"/>
      </w:rPr>
      <w:fldChar w:fldCharType="end"/>
    </w:r>
    <w:r w:rsidRPr="000D2015">
      <w:rPr>
        <w:sz w:val="16"/>
        <w:szCs w:val="16"/>
      </w:rPr>
      <w:t xml:space="preserve"> z </w:t>
    </w:r>
    <w:r w:rsidRPr="000D2015">
      <w:rPr>
        <w:b/>
        <w:bCs/>
        <w:sz w:val="16"/>
        <w:szCs w:val="16"/>
      </w:rPr>
      <w:fldChar w:fldCharType="begin"/>
    </w:r>
    <w:r w:rsidRPr="000D2015">
      <w:rPr>
        <w:b/>
        <w:bCs/>
        <w:sz w:val="16"/>
        <w:szCs w:val="16"/>
      </w:rPr>
      <w:instrText>NUMPAGES</w:instrText>
    </w:r>
    <w:r w:rsidRPr="000D201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5</w:t>
    </w:r>
    <w:r w:rsidRPr="000D2015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4011" w14:textId="77777777" w:rsidR="00994797" w:rsidRPr="000D2015" w:rsidRDefault="00EC0688" w:rsidP="00676EE3">
    <w:pPr>
      <w:pStyle w:val="Zpat"/>
      <w:rPr>
        <w:sz w:val="16"/>
        <w:szCs w:val="16"/>
      </w:rPr>
    </w:pPr>
    <w:r w:rsidRPr="000D2015">
      <w:rPr>
        <w:sz w:val="16"/>
        <w:szCs w:val="16"/>
      </w:rPr>
      <w:t>FORM-QS-04/KS1/02.14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D2015">
      <w:rPr>
        <w:sz w:val="16"/>
        <w:szCs w:val="16"/>
      </w:rPr>
      <w:t xml:space="preserve">Stránka </w:t>
    </w:r>
    <w:r w:rsidRPr="000D2015">
      <w:rPr>
        <w:b/>
        <w:bCs/>
        <w:sz w:val="16"/>
        <w:szCs w:val="16"/>
      </w:rPr>
      <w:fldChar w:fldCharType="begin"/>
    </w:r>
    <w:r w:rsidRPr="000D2015">
      <w:rPr>
        <w:b/>
        <w:bCs/>
        <w:sz w:val="16"/>
        <w:szCs w:val="16"/>
      </w:rPr>
      <w:instrText>PAGE</w:instrText>
    </w:r>
    <w:r w:rsidRPr="000D201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0D2015">
      <w:rPr>
        <w:b/>
        <w:bCs/>
        <w:sz w:val="16"/>
        <w:szCs w:val="16"/>
      </w:rPr>
      <w:fldChar w:fldCharType="end"/>
    </w:r>
    <w:r w:rsidRPr="000D2015">
      <w:rPr>
        <w:sz w:val="16"/>
        <w:szCs w:val="16"/>
      </w:rPr>
      <w:t xml:space="preserve"> z </w:t>
    </w:r>
    <w:r w:rsidRPr="000D2015">
      <w:rPr>
        <w:b/>
        <w:bCs/>
        <w:sz w:val="16"/>
        <w:szCs w:val="16"/>
      </w:rPr>
      <w:fldChar w:fldCharType="begin"/>
    </w:r>
    <w:r w:rsidRPr="000D2015">
      <w:rPr>
        <w:b/>
        <w:bCs/>
        <w:sz w:val="16"/>
        <w:szCs w:val="16"/>
      </w:rPr>
      <w:instrText>NUMPAGES</w:instrText>
    </w:r>
    <w:r w:rsidRPr="000D201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0D201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C7DC" w14:textId="77777777" w:rsidR="006C05E6" w:rsidRDefault="006C05E6">
      <w:r>
        <w:separator/>
      </w:r>
    </w:p>
  </w:footnote>
  <w:footnote w:type="continuationSeparator" w:id="0">
    <w:p w14:paraId="0591C5B5" w14:textId="77777777" w:rsidR="006C05E6" w:rsidRDefault="006C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14"/>
    <w:rsid w:val="00083DEB"/>
    <w:rsid w:val="002C74F6"/>
    <w:rsid w:val="00352053"/>
    <w:rsid w:val="004318DD"/>
    <w:rsid w:val="005054F4"/>
    <w:rsid w:val="00622E63"/>
    <w:rsid w:val="00662FEE"/>
    <w:rsid w:val="00686862"/>
    <w:rsid w:val="006C05E6"/>
    <w:rsid w:val="00791D14"/>
    <w:rsid w:val="00916F57"/>
    <w:rsid w:val="009770B1"/>
    <w:rsid w:val="00994797"/>
    <w:rsid w:val="00A053A1"/>
    <w:rsid w:val="00AB2DB5"/>
    <w:rsid w:val="00AC5E14"/>
    <w:rsid w:val="00AD2BC0"/>
    <w:rsid w:val="00AE741B"/>
    <w:rsid w:val="00C11032"/>
    <w:rsid w:val="00C57092"/>
    <w:rsid w:val="00CA07C2"/>
    <w:rsid w:val="00CF48DA"/>
    <w:rsid w:val="00D03DC9"/>
    <w:rsid w:val="00D2427D"/>
    <w:rsid w:val="00D872D9"/>
    <w:rsid w:val="00DB6B35"/>
    <w:rsid w:val="00DE029C"/>
    <w:rsid w:val="00DE6AA3"/>
    <w:rsid w:val="00E701F6"/>
    <w:rsid w:val="00E70FAD"/>
    <w:rsid w:val="00E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5F13"/>
  <w15:chartTrackingRefBased/>
  <w15:docId w15:val="{B59222BA-5BB7-4983-BC61-D90C47C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D1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1D14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D14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79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1D1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570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7092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38BD-55C3-4C4A-B70C-D0942AE9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510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Vítovjáková</dc:creator>
  <cp:keywords/>
  <dc:description/>
  <cp:lastModifiedBy>Ivana Hrubá</cp:lastModifiedBy>
  <cp:revision>2</cp:revision>
  <cp:lastPrinted>2024-02-05T06:53:00Z</cp:lastPrinted>
  <dcterms:created xsi:type="dcterms:W3CDTF">2024-02-07T13:34:00Z</dcterms:created>
  <dcterms:modified xsi:type="dcterms:W3CDTF">2024-02-07T13:34:00Z</dcterms:modified>
</cp:coreProperties>
</file>