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8C21F" w14:textId="77777777" w:rsidR="009E75FC" w:rsidRDefault="009E75F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05BBA61E"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65EBE">
        <w:rPr>
          <w:rFonts w:ascii="Times New Roman" w:hAnsi="Times New Roman"/>
          <w:i w:val="0"/>
          <w:lang w:val="cs-CZ"/>
        </w:rPr>
        <w:t xml:space="preserve"> </w:t>
      </w:r>
      <w:r w:rsidRPr="007D23E0">
        <w:rPr>
          <w:rFonts w:ascii="Times New Roman" w:hAnsi="Times New Roman"/>
          <w:i w:val="0"/>
          <w:lang w:val="cs-CZ"/>
        </w:rPr>
        <w:t>č.</w:t>
      </w:r>
      <w:r w:rsidR="00065EBE">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r w:rsidR="003608CB">
        <w:rPr>
          <w:rFonts w:ascii="Times New Roman" w:hAnsi="Times New Roman"/>
          <w:i w:val="0"/>
          <w:lang w:val="cs-CZ"/>
        </w:rPr>
        <w:t>:</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9E75FC">
      <w:pPr>
        <w:spacing w:line="100" w:lineRule="atLeast"/>
        <w:ind w:left="2160" w:firstLine="720"/>
        <w:rPr>
          <w:sz w:val="24"/>
          <w:szCs w:val="24"/>
        </w:rPr>
      </w:pPr>
      <w:r w:rsidRPr="007D23E0">
        <w:rPr>
          <w:b/>
          <w:sz w:val="24"/>
          <w:szCs w:val="24"/>
        </w:rPr>
        <w:t>Armádní Servisní, příspěvková organizace</w:t>
      </w:r>
    </w:p>
    <w:p w14:paraId="2A4AF76F" w14:textId="5F69C663"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 xml:space="preserve">Podbabská 1589/1, 160 00 Praha 6 - Dejvice </w:t>
      </w:r>
    </w:p>
    <w:p w14:paraId="190324F5" w14:textId="4EB333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6FCC0FC" w:rsidR="007F6FDF" w:rsidRPr="007D23E0" w:rsidRDefault="00B42E78" w:rsidP="007F6FDF">
      <w:pPr>
        <w:spacing w:line="100" w:lineRule="atLeast"/>
        <w:rPr>
          <w:sz w:val="24"/>
          <w:szCs w:val="24"/>
        </w:rPr>
      </w:pPr>
      <w:r>
        <w:rPr>
          <w:sz w:val="24"/>
          <w:szCs w:val="24"/>
        </w:rPr>
        <w:t>Zastoupen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D38F1D"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60460580</w:t>
      </w:r>
    </w:p>
    <w:p w14:paraId="2483FE26" w14:textId="69C44F0B"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CZ60460580</w:t>
      </w:r>
    </w:p>
    <w:p w14:paraId="76B9CF51" w14:textId="2B194711"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9E75FC">
        <w:rPr>
          <w:sz w:val="24"/>
          <w:szCs w:val="24"/>
        </w:rPr>
        <w:tab/>
      </w:r>
      <w:r w:rsidR="00AE5995">
        <w:rPr>
          <w:sz w:val="24"/>
          <w:szCs w:val="24"/>
        </w:rPr>
        <w:t>d</w:t>
      </w:r>
      <w:r w:rsidRPr="007D23E0">
        <w:rPr>
          <w:sz w:val="24"/>
          <w:szCs w:val="24"/>
        </w:rPr>
        <w:t>ugmkm6</w:t>
      </w:r>
    </w:p>
    <w:p w14:paraId="51535C9F" w14:textId="3894F9DB"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9E75FC">
        <w:rPr>
          <w:sz w:val="24"/>
          <w:szCs w:val="24"/>
        </w:rPr>
        <w:tab/>
      </w:r>
      <w:r w:rsidR="00251F2E">
        <w:rPr>
          <w:sz w:val="24"/>
          <w:szCs w:val="24"/>
        </w:rPr>
        <w:t>XXX</w:t>
      </w:r>
    </w:p>
    <w:p w14:paraId="061525E5" w14:textId="6795CF28"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9E75FC">
        <w:rPr>
          <w:sz w:val="24"/>
          <w:szCs w:val="24"/>
        </w:rPr>
        <w:tab/>
      </w:r>
      <w:r w:rsidR="00251F2E">
        <w:rPr>
          <w:sz w:val="24"/>
          <w:szCs w:val="24"/>
        </w:rPr>
        <w:t>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5F686CEF" w14:textId="69598040" w:rsidR="007F6FDF" w:rsidRPr="007D23E0" w:rsidRDefault="007F6FDF" w:rsidP="002C0776">
      <w:pPr>
        <w:pStyle w:val="Odstavecseseznamem"/>
        <w:numPr>
          <w:ilvl w:val="0"/>
          <w:numId w:val="11"/>
        </w:numPr>
        <w:spacing w:line="100" w:lineRule="atLeast"/>
        <w:contextualSpacing/>
        <w:rPr>
          <w:sz w:val="24"/>
          <w:szCs w:val="24"/>
        </w:rPr>
      </w:pPr>
      <w:r w:rsidRPr="007D23E0">
        <w:rPr>
          <w:sz w:val="24"/>
          <w:szCs w:val="24"/>
        </w:rPr>
        <w:t>ve věcech technických:</w:t>
      </w:r>
      <w:r w:rsidRPr="007D23E0">
        <w:rPr>
          <w:sz w:val="24"/>
          <w:szCs w:val="24"/>
        </w:rPr>
        <w:tab/>
      </w:r>
      <w:r w:rsidR="00251F2E">
        <w:rPr>
          <w:sz w:val="24"/>
          <w:szCs w:val="24"/>
        </w:rPr>
        <w:t>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63E160F4"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003608CB">
        <w:rPr>
          <w:sz w:val="24"/>
          <w:szCs w:val="24"/>
          <w:lang w:eastAsia="zh-CN"/>
        </w:rPr>
        <w:t>“)</w:t>
      </w:r>
    </w:p>
    <w:p w14:paraId="629E098D" w14:textId="77777777" w:rsidR="003608CB" w:rsidRDefault="003608CB" w:rsidP="007F6FDF">
      <w:pPr>
        <w:suppressAutoHyphens/>
        <w:spacing w:line="100" w:lineRule="atLeast"/>
        <w:rPr>
          <w:sz w:val="24"/>
          <w:szCs w:val="24"/>
          <w:lang w:eastAsia="zh-CN"/>
        </w:rPr>
      </w:pPr>
    </w:p>
    <w:p w14:paraId="388F7BB6" w14:textId="78AD84ED" w:rsidR="007F6FDF" w:rsidRDefault="003608CB" w:rsidP="003608CB">
      <w:pPr>
        <w:suppressAutoHyphens/>
        <w:spacing w:line="100" w:lineRule="atLeast"/>
        <w:jc w:val="center"/>
        <w:rPr>
          <w:sz w:val="24"/>
          <w:szCs w:val="24"/>
        </w:rPr>
      </w:pPr>
      <w:r>
        <w:rPr>
          <w:sz w:val="24"/>
          <w:szCs w:val="24"/>
          <w:lang w:eastAsia="zh-CN"/>
        </w:rPr>
        <w:t>a</w:t>
      </w:r>
    </w:p>
    <w:p w14:paraId="0539C434" w14:textId="77777777" w:rsidR="009E75FC" w:rsidRPr="007D23E0" w:rsidRDefault="009E75FC" w:rsidP="007F6FDF">
      <w:pPr>
        <w:spacing w:line="100" w:lineRule="atLeast"/>
        <w:rPr>
          <w:sz w:val="24"/>
          <w:szCs w:val="24"/>
        </w:rPr>
      </w:pPr>
    </w:p>
    <w:p w14:paraId="7389BBFF" w14:textId="63963AEA" w:rsidR="007F6FDF" w:rsidRPr="00395977" w:rsidRDefault="00395977" w:rsidP="009E75FC">
      <w:pPr>
        <w:spacing w:line="100" w:lineRule="atLeast"/>
        <w:ind w:left="2160" w:firstLine="720"/>
        <w:rPr>
          <w:sz w:val="24"/>
          <w:szCs w:val="24"/>
        </w:rPr>
      </w:pPr>
      <w:r w:rsidRPr="00395977">
        <w:rPr>
          <w:b/>
          <w:sz w:val="24"/>
          <w:szCs w:val="24"/>
        </w:rPr>
        <w:t xml:space="preserve">UCHYTIL, </w:t>
      </w:r>
      <w:proofErr w:type="spellStart"/>
      <w:r w:rsidRPr="00395977">
        <w:rPr>
          <w:b/>
          <w:sz w:val="24"/>
          <w:szCs w:val="24"/>
        </w:rPr>
        <w:t>s.r.o</w:t>
      </w:r>
      <w:proofErr w:type="spellEnd"/>
    </w:p>
    <w:p w14:paraId="05FE1F66" w14:textId="322EE7B2" w:rsidR="007F6FDF" w:rsidRPr="00395977" w:rsidRDefault="00AE5995" w:rsidP="007F6FDF">
      <w:pPr>
        <w:spacing w:line="100" w:lineRule="atLeast"/>
        <w:rPr>
          <w:sz w:val="24"/>
          <w:szCs w:val="24"/>
        </w:rPr>
      </w:pPr>
      <w:r w:rsidRPr="00395977">
        <w:rPr>
          <w:sz w:val="24"/>
          <w:szCs w:val="24"/>
        </w:rPr>
        <w:t>se sídlem</w:t>
      </w:r>
      <w:r w:rsidR="009E75FC" w:rsidRPr="00395977">
        <w:rPr>
          <w:sz w:val="24"/>
          <w:szCs w:val="24"/>
        </w:rPr>
        <w:t>:</w:t>
      </w:r>
      <w:r w:rsidR="009E75FC" w:rsidRPr="00395977">
        <w:rPr>
          <w:sz w:val="24"/>
          <w:szCs w:val="24"/>
        </w:rPr>
        <w:tab/>
      </w:r>
      <w:r w:rsidR="009E75FC" w:rsidRPr="00395977">
        <w:rPr>
          <w:sz w:val="24"/>
          <w:szCs w:val="24"/>
        </w:rPr>
        <w:tab/>
      </w:r>
      <w:r w:rsidR="009E75FC" w:rsidRPr="00395977">
        <w:rPr>
          <w:sz w:val="24"/>
          <w:szCs w:val="24"/>
        </w:rPr>
        <w:tab/>
      </w:r>
      <w:r w:rsidR="00395977" w:rsidRPr="00395977">
        <w:rPr>
          <w:sz w:val="24"/>
          <w:szCs w:val="24"/>
        </w:rPr>
        <w:t>K Terminálu 7, 619 00 Brno – Horní Heršpice</w:t>
      </w:r>
    </w:p>
    <w:p w14:paraId="010745FA" w14:textId="3EDC65E9" w:rsidR="007F6FDF" w:rsidRPr="00395977" w:rsidRDefault="007F6FDF" w:rsidP="007F6FDF">
      <w:pPr>
        <w:spacing w:line="100" w:lineRule="atLeast"/>
        <w:ind w:left="2127" w:hanging="2127"/>
        <w:rPr>
          <w:sz w:val="24"/>
          <w:szCs w:val="24"/>
        </w:rPr>
      </w:pPr>
      <w:r w:rsidRPr="00395977">
        <w:rPr>
          <w:sz w:val="24"/>
          <w:szCs w:val="24"/>
        </w:rPr>
        <w:t>Zapsan</w:t>
      </w:r>
      <w:r w:rsidR="004D4DDC" w:rsidRPr="00395977">
        <w:rPr>
          <w:sz w:val="24"/>
          <w:szCs w:val="24"/>
        </w:rPr>
        <w:t>á/</w:t>
      </w:r>
      <w:r w:rsidRPr="00395977">
        <w:rPr>
          <w:sz w:val="24"/>
          <w:szCs w:val="24"/>
        </w:rPr>
        <w:t>ý:</w:t>
      </w:r>
      <w:r w:rsidRPr="00395977">
        <w:rPr>
          <w:sz w:val="24"/>
          <w:szCs w:val="24"/>
        </w:rPr>
        <w:tab/>
      </w:r>
      <w:r w:rsidRPr="00395977">
        <w:rPr>
          <w:sz w:val="24"/>
          <w:szCs w:val="24"/>
        </w:rPr>
        <w:tab/>
      </w:r>
      <w:r w:rsidRPr="00395977">
        <w:rPr>
          <w:sz w:val="24"/>
          <w:szCs w:val="24"/>
        </w:rPr>
        <w:tab/>
      </w:r>
      <w:r w:rsidR="00395977" w:rsidRPr="00395977">
        <w:rPr>
          <w:sz w:val="24"/>
          <w:szCs w:val="24"/>
        </w:rPr>
        <w:t>u KS v Brně, oddíl C, vložka 17690</w:t>
      </w:r>
    </w:p>
    <w:p w14:paraId="0F144AF6" w14:textId="4E89F958" w:rsidR="007F6FDF" w:rsidRPr="00395977" w:rsidRDefault="00B42E78" w:rsidP="007F6FDF">
      <w:pPr>
        <w:spacing w:line="100" w:lineRule="atLeast"/>
        <w:rPr>
          <w:sz w:val="24"/>
          <w:szCs w:val="24"/>
        </w:rPr>
      </w:pPr>
      <w:r w:rsidRPr="00395977">
        <w:rPr>
          <w:sz w:val="24"/>
          <w:szCs w:val="24"/>
        </w:rPr>
        <w:t>Zastoupen</w:t>
      </w:r>
      <w:r w:rsidR="004D4DDC" w:rsidRPr="00395977">
        <w:rPr>
          <w:sz w:val="24"/>
          <w:szCs w:val="24"/>
        </w:rPr>
        <w:t>á/</w:t>
      </w:r>
      <w:r w:rsidRPr="00395977">
        <w:rPr>
          <w:sz w:val="24"/>
          <w:szCs w:val="24"/>
        </w:rPr>
        <w:t>ý</w:t>
      </w:r>
      <w:r w:rsidR="007F6FDF" w:rsidRPr="00395977">
        <w:rPr>
          <w:sz w:val="24"/>
          <w:szCs w:val="24"/>
        </w:rPr>
        <w:t>:</w:t>
      </w:r>
      <w:r w:rsidR="007F6FDF" w:rsidRPr="00395977">
        <w:rPr>
          <w:sz w:val="24"/>
          <w:szCs w:val="24"/>
        </w:rPr>
        <w:tab/>
      </w:r>
      <w:r w:rsidR="007F6FDF" w:rsidRPr="00395977">
        <w:rPr>
          <w:sz w:val="24"/>
          <w:szCs w:val="24"/>
        </w:rPr>
        <w:tab/>
      </w:r>
      <w:r w:rsidR="00024DEE" w:rsidRPr="00395977">
        <w:rPr>
          <w:sz w:val="24"/>
          <w:szCs w:val="24"/>
        </w:rPr>
        <w:t xml:space="preserve">            </w:t>
      </w:r>
      <w:r w:rsidR="00251F2E">
        <w:rPr>
          <w:sz w:val="24"/>
          <w:szCs w:val="24"/>
        </w:rPr>
        <w:t>XXX</w:t>
      </w:r>
      <w:r w:rsidR="00395977" w:rsidRPr="00395977">
        <w:rPr>
          <w:sz w:val="24"/>
          <w:szCs w:val="24"/>
        </w:rPr>
        <w:t>, jednatelem společnosti</w:t>
      </w:r>
    </w:p>
    <w:p w14:paraId="188C6942" w14:textId="76E20558" w:rsidR="007F6FDF" w:rsidRPr="00395977" w:rsidRDefault="007F6FDF" w:rsidP="007F6FDF">
      <w:pPr>
        <w:spacing w:line="100" w:lineRule="atLeast"/>
        <w:rPr>
          <w:sz w:val="24"/>
          <w:szCs w:val="24"/>
        </w:rPr>
      </w:pPr>
      <w:r w:rsidRPr="00395977">
        <w:rPr>
          <w:sz w:val="24"/>
          <w:szCs w:val="24"/>
        </w:rPr>
        <w:t>IČO:</w:t>
      </w:r>
      <w:r w:rsidRPr="00395977">
        <w:rPr>
          <w:sz w:val="24"/>
          <w:szCs w:val="24"/>
        </w:rPr>
        <w:tab/>
      </w:r>
      <w:r w:rsidRPr="00395977">
        <w:rPr>
          <w:sz w:val="24"/>
          <w:szCs w:val="24"/>
        </w:rPr>
        <w:tab/>
      </w:r>
      <w:r w:rsidRPr="00395977">
        <w:rPr>
          <w:sz w:val="24"/>
          <w:szCs w:val="24"/>
        </w:rPr>
        <w:tab/>
      </w:r>
      <w:r w:rsidRPr="00395977">
        <w:rPr>
          <w:sz w:val="24"/>
          <w:szCs w:val="24"/>
        </w:rPr>
        <w:tab/>
      </w:r>
      <w:r w:rsidR="00395977" w:rsidRPr="00395977">
        <w:rPr>
          <w:sz w:val="24"/>
          <w:szCs w:val="24"/>
        </w:rPr>
        <w:t>60734078</w:t>
      </w:r>
    </w:p>
    <w:p w14:paraId="5DAEB632" w14:textId="7B806B67" w:rsidR="007F6FDF" w:rsidRPr="00395977" w:rsidRDefault="007F6FDF" w:rsidP="007F6FDF">
      <w:pPr>
        <w:spacing w:line="100" w:lineRule="atLeast"/>
        <w:rPr>
          <w:sz w:val="24"/>
          <w:szCs w:val="24"/>
        </w:rPr>
      </w:pPr>
      <w:r w:rsidRPr="00395977">
        <w:rPr>
          <w:sz w:val="24"/>
          <w:szCs w:val="24"/>
        </w:rPr>
        <w:t xml:space="preserve">DIČ: </w:t>
      </w:r>
      <w:r w:rsidRPr="00395977">
        <w:rPr>
          <w:sz w:val="24"/>
          <w:szCs w:val="24"/>
        </w:rPr>
        <w:tab/>
      </w:r>
      <w:r w:rsidRPr="00395977">
        <w:rPr>
          <w:sz w:val="24"/>
          <w:szCs w:val="24"/>
        </w:rPr>
        <w:tab/>
      </w:r>
      <w:r w:rsidRPr="00395977">
        <w:rPr>
          <w:sz w:val="24"/>
          <w:szCs w:val="24"/>
        </w:rPr>
        <w:tab/>
      </w:r>
      <w:r w:rsidRPr="00395977">
        <w:rPr>
          <w:sz w:val="24"/>
          <w:szCs w:val="24"/>
        </w:rPr>
        <w:tab/>
      </w:r>
      <w:r w:rsidR="00395977" w:rsidRPr="00395977">
        <w:rPr>
          <w:sz w:val="24"/>
          <w:szCs w:val="24"/>
        </w:rPr>
        <w:t>CZ60734078</w:t>
      </w:r>
    </w:p>
    <w:p w14:paraId="12907A9D" w14:textId="516F0BB8" w:rsidR="007F6FDF" w:rsidRPr="00395977" w:rsidRDefault="007F6FDF" w:rsidP="007F6FDF">
      <w:pPr>
        <w:spacing w:line="100" w:lineRule="atLeast"/>
        <w:rPr>
          <w:sz w:val="24"/>
          <w:szCs w:val="24"/>
        </w:rPr>
      </w:pPr>
      <w:r w:rsidRPr="00395977">
        <w:rPr>
          <w:sz w:val="24"/>
          <w:szCs w:val="24"/>
        </w:rPr>
        <w:t>ID datové schránky:</w:t>
      </w:r>
      <w:r w:rsidRPr="00395977">
        <w:rPr>
          <w:sz w:val="24"/>
          <w:szCs w:val="24"/>
        </w:rPr>
        <w:tab/>
      </w:r>
      <w:r w:rsidRPr="00395977">
        <w:rPr>
          <w:sz w:val="24"/>
          <w:szCs w:val="24"/>
        </w:rPr>
        <w:tab/>
      </w:r>
      <w:r w:rsidR="00395977" w:rsidRPr="00395977">
        <w:rPr>
          <w:sz w:val="24"/>
          <w:szCs w:val="24"/>
        </w:rPr>
        <w:t>q3tciba</w:t>
      </w:r>
    </w:p>
    <w:p w14:paraId="4BBC9E1E" w14:textId="1BB68AD8" w:rsidR="007F6FDF" w:rsidRPr="00395977" w:rsidRDefault="007F6FDF" w:rsidP="007F6FDF">
      <w:pPr>
        <w:spacing w:line="100" w:lineRule="atLeast"/>
        <w:rPr>
          <w:sz w:val="24"/>
          <w:szCs w:val="24"/>
        </w:rPr>
      </w:pPr>
      <w:r w:rsidRPr="00395977">
        <w:rPr>
          <w:sz w:val="24"/>
          <w:szCs w:val="24"/>
        </w:rPr>
        <w:t>Bankovní spojení:</w:t>
      </w:r>
      <w:r w:rsidRPr="00395977">
        <w:rPr>
          <w:sz w:val="24"/>
          <w:szCs w:val="24"/>
        </w:rPr>
        <w:tab/>
      </w:r>
      <w:r w:rsidRPr="00395977">
        <w:rPr>
          <w:sz w:val="24"/>
          <w:szCs w:val="24"/>
        </w:rPr>
        <w:tab/>
      </w:r>
      <w:r w:rsidR="00251F2E">
        <w:rPr>
          <w:sz w:val="24"/>
          <w:szCs w:val="24"/>
        </w:rPr>
        <w:t>XXX</w:t>
      </w:r>
    </w:p>
    <w:p w14:paraId="1E0AD0DF" w14:textId="4348BA50" w:rsidR="007F6FDF" w:rsidRPr="00395977" w:rsidRDefault="007F6FDF" w:rsidP="007F6FDF">
      <w:pPr>
        <w:spacing w:line="100" w:lineRule="atLeast"/>
        <w:rPr>
          <w:sz w:val="24"/>
          <w:szCs w:val="24"/>
        </w:rPr>
      </w:pPr>
      <w:r w:rsidRPr="00395977">
        <w:rPr>
          <w:sz w:val="24"/>
          <w:szCs w:val="24"/>
        </w:rPr>
        <w:t>Číslo účtu:</w:t>
      </w:r>
      <w:r w:rsidRPr="00395977">
        <w:rPr>
          <w:sz w:val="24"/>
          <w:szCs w:val="24"/>
        </w:rPr>
        <w:tab/>
      </w:r>
      <w:r w:rsidRPr="00395977">
        <w:rPr>
          <w:sz w:val="24"/>
          <w:szCs w:val="24"/>
        </w:rPr>
        <w:tab/>
      </w:r>
      <w:r w:rsidRPr="00395977">
        <w:rPr>
          <w:sz w:val="24"/>
          <w:szCs w:val="24"/>
        </w:rPr>
        <w:tab/>
      </w:r>
      <w:r w:rsidR="00251F2E">
        <w:rPr>
          <w:sz w:val="24"/>
          <w:szCs w:val="24"/>
        </w:rPr>
        <w:t>XXX</w:t>
      </w:r>
    </w:p>
    <w:p w14:paraId="1FFBCB0A" w14:textId="77777777" w:rsidR="007F6FDF" w:rsidRPr="00395977" w:rsidRDefault="007F6FDF" w:rsidP="007F6FDF">
      <w:pPr>
        <w:spacing w:line="100" w:lineRule="atLeast"/>
        <w:jc w:val="both"/>
        <w:rPr>
          <w:sz w:val="24"/>
          <w:szCs w:val="24"/>
        </w:rPr>
      </w:pPr>
      <w:r w:rsidRPr="00395977">
        <w:rPr>
          <w:sz w:val="24"/>
          <w:szCs w:val="24"/>
        </w:rPr>
        <w:t>Oprávněn jednat:</w:t>
      </w:r>
      <w:r w:rsidRPr="00395977">
        <w:rPr>
          <w:sz w:val="24"/>
          <w:szCs w:val="24"/>
        </w:rPr>
        <w:tab/>
      </w:r>
    </w:p>
    <w:p w14:paraId="19A8F1D0" w14:textId="4D645208" w:rsidR="007F6FDF" w:rsidRPr="00395977" w:rsidRDefault="007F6FDF" w:rsidP="002C0776">
      <w:pPr>
        <w:pStyle w:val="Odstavecseseznamem"/>
        <w:numPr>
          <w:ilvl w:val="0"/>
          <w:numId w:val="11"/>
        </w:numPr>
        <w:spacing w:line="100" w:lineRule="atLeast"/>
        <w:contextualSpacing/>
        <w:jc w:val="both"/>
        <w:rPr>
          <w:sz w:val="24"/>
          <w:szCs w:val="24"/>
        </w:rPr>
      </w:pPr>
      <w:r w:rsidRPr="00395977">
        <w:rPr>
          <w:sz w:val="24"/>
          <w:szCs w:val="24"/>
        </w:rPr>
        <w:t>ve věcech smluvních:</w:t>
      </w:r>
      <w:r w:rsidRPr="00395977">
        <w:rPr>
          <w:sz w:val="24"/>
          <w:szCs w:val="24"/>
        </w:rPr>
        <w:tab/>
      </w:r>
      <w:r w:rsidR="00251F2E">
        <w:rPr>
          <w:sz w:val="24"/>
          <w:szCs w:val="24"/>
        </w:rPr>
        <w:t>XXX</w:t>
      </w:r>
    </w:p>
    <w:p w14:paraId="01516E5D" w14:textId="5B7C59F5" w:rsidR="007F6FDF" w:rsidRPr="00395977" w:rsidRDefault="007F6FDF" w:rsidP="002C0776">
      <w:pPr>
        <w:pStyle w:val="Odstavecseseznamem"/>
        <w:numPr>
          <w:ilvl w:val="0"/>
          <w:numId w:val="11"/>
        </w:numPr>
        <w:spacing w:line="100" w:lineRule="atLeast"/>
        <w:contextualSpacing/>
        <w:rPr>
          <w:sz w:val="24"/>
          <w:szCs w:val="24"/>
        </w:rPr>
      </w:pPr>
      <w:r w:rsidRPr="00395977">
        <w:rPr>
          <w:sz w:val="24"/>
          <w:szCs w:val="24"/>
        </w:rPr>
        <w:t>ve věcech technických:</w:t>
      </w:r>
      <w:r w:rsidRPr="00395977">
        <w:rPr>
          <w:sz w:val="24"/>
          <w:szCs w:val="24"/>
        </w:rPr>
        <w:tab/>
      </w:r>
      <w:r w:rsidR="00251F2E">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4E24E52D" w:rsidR="00AE5995" w:rsidRDefault="00AE5995" w:rsidP="007A16CB">
      <w:pPr>
        <w:spacing w:before="120"/>
        <w:jc w:val="both"/>
        <w:rPr>
          <w:sz w:val="24"/>
          <w:szCs w:val="24"/>
        </w:rPr>
      </w:pPr>
      <w:r>
        <w:rPr>
          <w:sz w:val="24"/>
          <w:szCs w:val="24"/>
        </w:rPr>
        <w:t>Předmětem této smlouvy je závazek zhotovitele provést pro objednatele řádně a včas, na svůj náklad a</w:t>
      </w:r>
      <w:r w:rsidR="003065F9">
        <w:rPr>
          <w:sz w:val="24"/>
          <w:szCs w:val="24"/>
        </w:rPr>
        <w:t> </w:t>
      </w:r>
      <w:r>
        <w:rPr>
          <w:sz w:val="24"/>
          <w:szCs w:val="24"/>
        </w:rPr>
        <w:t>nebezpečí dílo specifikované v čl. II</w:t>
      </w:r>
      <w:r w:rsidR="003065F9">
        <w:rPr>
          <w:sz w:val="24"/>
          <w:szCs w:val="24"/>
        </w:rPr>
        <w:t>.</w:t>
      </w:r>
      <w:r>
        <w:rPr>
          <w:sz w:val="24"/>
          <w:szCs w:val="24"/>
        </w:rPr>
        <w:t xml:space="preserve"> této smlouvy za podmínek touto smlouvou stanovených a</w:t>
      </w:r>
      <w:r w:rsidR="003065F9">
        <w:rPr>
          <w:sz w:val="24"/>
          <w:szCs w:val="24"/>
        </w:rPr>
        <w:t> </w:t>
      </w:r>
      <w:r>
        <w:rPr>
          <w:sz w:val="24"/>
          <w:szCs w:val="24"/>
        </w:rPr>
        <w:t>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3065F9" w:rsidRDefault="00AE5995"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 Předmět díla</w:t>
      </w:r>
    </w:p>
    <w:p w14:paraId="4AB9A1D3" w14:textId="5EC5F110" w:rsidR="00AE5995" w:rsidRPr="00424ECE" w:rsidRDefault="00697A5E" w:rsidP="00424ECE">
      <w:pPr>
        <w:pStyle w:val="Odstavecseseznamem"/>
        <w:numPr>
          <w:ilvl w:val="0"/>
          <w:numId w:val="14"/>
        </w:numPr>
        <w:spacing w:before="120"/>
        <w:ind w:left="284" w:hanging="284"/>
        <w:jc w:val="both"/>
        <w:rPr>
          <w:sz w:val="24"/>
          <w:szCs w:val="24"/>
          <w:lang w:eastAsia="ar-SA"/>
        </w:rPr>
      </w:pPr>
      <w:r w:rsidRPr="003065F9">
        <w:rPr>
          <w:sz w:val="24"/>
          <w:szCs w:val="24"/>
        </w:rPr>
        <w:t xml:space="preserve">Předmětem </w:t>
      </w:r>
      <w:r w:rsidR="00AE5995" w:rsidRPr="003065F9">
        <w:rPr>
          <w:sz w:val="24"/>
          <w:szCs w:val="24"/>
        </w:rPr>
        <w:t xml:space="preserve">díla je zpracování projektové dokumentace (dále jen „PD“) na rekonstrukci </w:t>
      </w:r>
      <w:r w:rsidR="00D37457">
        <w:rPr>
          <w:sz w:val="24"/>
          <w:szCs w:val="24"/>
        </w:rPr>
        <w:t xml:space="preserve">otopných systémů budov č. 1, 2 a 3 ve vojenském areálu v ulici Dělostřelecká </w:t>
      </w:r>
      <w:r w:rsidR="00B12860" w:rsidRPr="003065F9">
        <w:rPr>
          <w:sz w:val="24"/>
          <w:szCs w:val="24"/>
        </w:rPr>
        <w:t xml:space="preserve">včetně </w:t>
      </w:r>
      <w:r w:rsidR="00D80768" w:rsidRPr="003065F9">
        <w:rPr>
          <w:sz w:val="24"/>
          <w:szCs w:val="24"/>
        </w:rPr>
        <w:t xml:space="preserve">projednání </w:t>
      </w:r>
      <w:r w:rsidR="00A0703D" w:rsidRPr="003065F9">
        <w:rPr>
          <w:sz w:val="24"/>
          <w:szCs w:val="24"/>
        </w:rPr>
        <w:t>a </w:t>
      </w:r>
      <w:r w:rsidR="00D80768" w:rsidRPr="003065F9">
        <w:rPr>
          <w:sz w:val="24"/>
          <w:szCs w:val="24"/>
        </w:rPr>
        <w:t xml:space="preserve">odsouhlasení </w:t>
      </w:r>
      <w:r w:rsidR="00D80768" w:rsidRPr="003065F9">
        <w:rPr>
          <w:sz w:val="24"/>
          <w:szCs w:val="24"/>
        </w:rPr>
        <w:lastRenderedPageBreak/>
        <w:t>PD všemi dotčenými orgány státní</w:t>
      </w:r>
      <w:r w:rsidR="000E6C9D" w:rsidRPr="003065F9">
        <w:rPr>
          <w:sz w:val="24"/>
          <w:szCs w:val="24"/>
        </w:rPr>
        <w:t xml:space="preserve"> </w:t>
      </w:r>
      <w:r w:rsidR="00D80768" w:rsidRPr="003065F9">
        <w:rPr>
          <w:sz w:val="24"/>
          <w:szCs w:val="24"/>
        </w:rPr>
        <w:t>/</w:t>
      </w:r>
      <w:r w:rsidR="000E6C9D" w:rsidRPr="003065F9">
        <w:rPr>
          <w:sz w:val="24"/>
          <w:szCs w:val="24"/>
        </w:rPr>
        <w:t xml:space="preserve"> </w:t>
      </w:r>
      <w:r w:rsidR="00D80768" w:rsidRPr="003065F9">
        <w:rPr>
          <w:sz w:val="24"/>
          <w:szCs w:val="24"/>
        </w:rPr>
        <w:t>vojenské správy</w:t>
      </w:r>
      <w:r w:rsidR="000B68EC" w:rsidRPr="003065F9">
        <w:rPr>
          <w:sz w:val="24"/>
          <w:szCs w:val="24"/>
        </w:rPr>
        <w:t> </w:t>
      </w:r>
      <w:r w:rsidR="00B12860" w:rsidRPr="003065F9">
        <w:rPr>
          <w:sz w:val="24"/>
          <w:szCs w:val="24"/>
        </w:rPr>
        <w:t>v</w:t>
      </w:r>
      <w:r w:rsidR="00D37457">
        <w:rPr>
          <w:sz w:val="24"/>
          <w:szCs w:val="24"/>
        </w:rPr>
        <w:t> </w:t>
      </w:r>
      <w:r w:rsidR="00B12860" w:rsidRPr="003065F9">
        <w:rPr>
          <w:sz w:val="24"/>
          <w:szCs w:val="24"/>
        </w:rPr>
        <w:t>rozsahu</w:t>
      </w:r>
      <w:r w:rsidR="00D37457">
        <w:rPr>
          <w:sz w:val="24"/>
          <w:szCs w:val="24"/>
        </w:rPr>
        <w:t xml:space="preserve"> stupně pro stavební povolení a</w:t>
      </w:r>
      <w:r w:rsidR="00B12860" w:rsidRPr="003065F9">
        <w:rPr>
          <w:sz w:val="24"/>
          <w:szCs w:val="24"/>
        </w:rPr>
        <w:t xml:space="preserve"> pro provedení stavby dle podmínek a rozsahu obecného zadání. </w:t>
      </w:r>
    </w:p>
    <w:p w14:paraId="5970EE5F" w14:textId="640B14F1" w:rsidR="007A16CB" w:rsidRPr="00C43B98" w:rsidRDefault="00D37457" w:rsidP="001F448E">
      <w:pPr>
        <w:spacing w:before="120" w:after="240"/>
        <w:ind w:left="284"/>
        <w:jc w:val="both"/>
        <w:rPr>
          <w:sz w:val="24"/>
          <w:szCs w:val="24"/>
        </w:rPr>
      </w:pPr>
      <w:r>
        <w:rPr>
          <w:sz w:val="24"/>
          <w:szCs w:val="24"/>
          <w:lang w:eastAsia="ar-SA"/>
        </w:rPr>
        <w:t>PD ve stupni pro stavební povolení a pro provedení stavby</w:t>
      </w:r>
      <w:r w:rsidR="007A16CB" w:rsidRPr="00C43B98">
        <w:rPr>
          <w:sz w:val="24"/>
          <w:szCs w:val="24"/>
          <w:lang w:eastAsia="ar-SA"/>
        </w:rPr>
        <w:t xml:space="preserv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3065F9">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A977BB">
        <w:rPr>
          <w:sz w:val="24"/>
          <w:szCs w:val="24"/>
          <w:lang w:eastAsia="ar-SA"/>
        </w:rPr>
        <w:t>, ve znění pozdějších předpisů</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a dalších souvisejících předpisů a to tak, aby splňoval</w:t>
      </w:r>
      <w:r w:rsidR="003065F9">
        <w:rPr>
          <w:sz w:val="24"/>
          <w:szCs w:val="24"/>
          <w:lang w:eastAsia="ar-SA"/>
        </w:rPr>
        <w:t>y</w:t>
      </w:r>
      <w:r w:rsidR="007A16CB" w:rsidRPr="00C43B98">
        <w:rPr>
          <w:sz w:val="24"/>
          <w:szCs w:val="24"/>
          <w:lang w:eastAsia="ar-SA"/>
        </w:rPr>
        <w:t xml:space="preserve"> požadavky zákona na zadávací dokumentaci a technické podmínky. </w:t>
      </w:r>
    </w:p>
    <w:p w14:paraId="5C759185" w14:textId="424A6E33" w:rsidR="00B12860" w:rsidRPr="003065F9" w:rsidRDefault="004004FE" w:rsidP="002C0776">
      <w:pPr>
        <w:pStyle w:val="Odstavecseseznamem"/>
        <w:numPr>
          <w:ilvl w:val="0"/>
          <w:numId w:val="14"/>
        </w:numPr>
        <w:spacing w:before="120"/>
        <w:ind w:left="284" w:hanging="284"/>
        <w:jc w:val="both"/>
        <w:rPr>
          <w:sz w:val="24"/>
          <w:szCs w:val="24"/>
        </w:rPr>
      </w:pPr>
      <w:r w:rsidRPr="003065F9">
        <w:rPr>
          <w:sz w:val="24"/>
          <w:szCs w:val="24"/>
        </w:rPr>
        <w:t>Zhotovitel se zavazuje provést dílo v následujícím rozsahu:</w:t>
      </w:r>
    </w:p>
    <w:p w14:paraId="263B3A38" w14:textId="4BEFD8C1" w:rsidR="004D4B30" w:rsidRPr="004D4B30" w:rsidRDefault="00B12860" w:rsidP="002C0776">
      <w:pPr>
        <w:pStyle w:val="Odstavecseseznamem"/>
        <w:numPr>
          <w:ilvl w:val="0"/>
          <w:numId w:val="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w:t>
      </w:r>
      <w:r w:rsidR="00F60DD4" w:rsidRPr="00683331">
        <w:rPr>
          <w:sz w:val="24"/>
          <w:szCs w:val="24"/>
        </w:rPr>
        <w:t xml:space="preserve">přílohy </w:t>
      </w:r>
      <w:r w:rsidR="00C31AFE" w:rsidRPr="00683331">
        <w:rPr>
          <w:sz w:val="24"/>
          <w:szCs w:val="24"/>
        </w:rPr>
        <w:t>č.</w:t>
      </w:r>
      <w:r w:rsidR="00424ECE">
        <w:rPr>
          <w:sz w:val="24"/>
          <w:szCs w:val="24"/>
        </w:rPr>
        <w:t xml:space="preserve"> </w:t>
      </w:r>
      <w:r w:rsidR="00C31AFE" w:rsidRPr="00683331">
        <w:rPr>
          <w:sz w:val="24"/>
          <w:szCs w:val="24"/>
        </w:rPr>
        <w:t>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w:t>
      </w:r>
      <w:r w:rsidR="003065F9">
        <w:rPr>
          <w:sz w:val="24"/>
          <w:szCs w:val="24"/>
        </w:rPr>
        <w:t>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251B8B54" w14:textId="24A1206F" w:rsidR="004D4B30" w:rsidRDefault="004D4B30" w:rsidP="002C0776">
      <w:pPr>
        <w:pStyle w:val="Odstavecseseznamem"/>
        <w:numPr>
          <w:ilvl w:val="0"/>
          <w:numId w:val="13"/>
        </w:numPr>
        <w:spacing w:before="120"/>
        <w:jc w:val="both"/>
        <w:rPr>
          <w:sz w:val="24"/>
          <w:szCs w:val="24"/>
        </w:rPr>
      </w:pPr>
      <w:r w:rsidRPr="00835AE2">
        <w:rPr>
          <w:sz w:val="24"/>
          <w:szCs w:val="24"/>
        </w:rPr>
        <w:t>stavebně-technického průzkumu („STP“)</w:t>
      </w:r>
      <w:r w:rsidR="003065F9" w:rsidRPr="00835AE2">
        <w:rPr>
          <w:sz w:val="24"/>
          <w:szCs w:val="24"/>
        </w:rPr>
        <w:t>,</w:t>
      </w:r>
    </w:p>
    <w:p w14:paraId="546603A9" w14:textId="14A2D147" w:rsidR="007148BF" w:rsidRPr="007148BF" w:rsidRDefault="007148BF" w:rsidP="007148BF">
      <w:pPr>
        <w:pStyle w:val="Odstavecseseznamem"/>
        <w:numPr>
          <w:ilvl w:val="0"/>
          <w:numId w:val="13"/>
        </w:numPr>
        <w:spacing w:before="120"/>
        <w:jc w:val="both"/>
        <w:rPr>
          <w:sz w:val="24"/>
          <w:szCs w:val="24"/>
        </w:rPr>
      </w:pPr>
      <w:r>
        <w:rPr>
          <w:sz w:val="24"/>
          <w:szCs w:val="24"/>
        </w:rPr>
        <w:t>dokumentace pro stavební povolení / ohlášení stavby („DSP/DOS“)</w:t>
      </w:r>
    </w:p>
    <w:p w14:paraId="0F5D6306" w14:textId="45219F4E" w:rsidR="00B84BD7" w:rsidRPr="00835AE2" w:rsidRDefault="004D4B30" w:rsidP="002C0776">
      <w:pPr>
        <w:pStyle w:val="Odstavecseseznamem"/>
        <w:numPr>
          <w:ilvl w:val="0"/>
          <w:numId w:val="13"/>
        </w:numPr>
        <w:spacing w:before="120"/>
        <w:jc w:val="both"/>
        <w:rPr>
          <w:sz w:val="24"/>
          <w:szCs w:val="24"/>
        </w:rPr>
      </w:pPr>
      <w:r w:rsidRPr="00835AE2">
        <w:rPr>
          <w:sz w:val="24"/>
          <w:szCs w:val="24"/>
        </w:rPr>
        <w:t xml:space="preserve">dokumentace </w:t>
      </w:r>
      <w:r w:rsidR="00B84BD7" w:rsidRPr="00835AE2">
        <w:rPr>
          <w:sz w:val="24"/>
          <w:szCs w:val="24"/>
        </w:rPr>
        <w:t xml:space="preserve">k provádění </w:t>
      </w:r>
      <w:proofErr w:type="gramStart"/>
      <w:r w:rsidR="00B84BD7" w:rsidRPr="00835AE2">
        <w:rPr>
          <w:sz w:val="24"/>
          <w:szCs w:val="24"/>
        </w:rPr>
        <w:t xml:space="preserve">stavby </w:t>
      </w:r>
      <w:r w:rsidRPr="00835AE2">
        <w:rPr>
          <w:sz w:val="24"/>
          <w:szCs w:val="24"/>
        </w:rPr>
        <w:t xml:space="preserve"> (</w:t>
      </w:r>
      <w:proofErr w:type="gramEnd"/>
      <w:r w:rsidRPr="00835AE2">
        <w:rPr>
          <w:sz w:val="24"/>
          <w:szCs w:val="24"/>
        </w:rPr>
        <w:t>„D</w:t>
      </w:r>
      <w:r w:rsidR="00B84BD7" w:rsidRPr="00835AE2">
        <w:rPr>
          <w:sz w:val="24"/>
          <w:szCs w:val="24"/>
        </w:rPr>
        <w:t>PS</w:t>
      </w:r>
      <w:r w:rsidRPr="00835AE2">
        <w:rPr>
          <w:sz w:val="24"/>
          <w:szCs w:val="24"/>
        </w:rPr>
        <w:t>“)</w:t>
      </w:r>
      <w:r w:rsidR="003065F9" w:rsidRPr="00835AE2">
        <w:rPr>
          <w:sz w:val="24"/>
          <w:szCs w:val="24"/>
        </w:rPr>
        <w:t>,</w:t>
      </w:r>
    </w:p>
    <w:p w14:paraId="255C8172" w14:textId="40EEA258" w:rsidR="00B12860" w:rsidRPr="00EE536F" w:rsidRDefault="003065F9" w:rsidP="004D4B30">
      <w:pPr>
        <w:pStyle w:val="Odstavecseseznamem"/>
        <w:spacing w:before="120"/>
        <w:ind w:left="567"/>
        <w:jc w:val="both"/>
        <w:rPr>
          <w:color w:val="FF0000"/>
          <w:sz w:val="24"/>
          <w:szCs w:val="24"/>
        </w:rPr>
      </w:pPr>
      <w:r w:rsidRPr="00835AE2">
        <w:rPr>
          <w:sz w:val="24"/>
          <w:szCs w:val="24"/>
        </w:rPr>
        <w:t xml:space="preserve">a to </w:t>
      </w:r>
      <w:r w:rsidR="00DE1C1D" w:rsidRPr="00835AE2">
        <w:rPr>
          <w:sz w:val="24"/>
          <w:szCs w:val="24"/>
        </w:rPr>
        <w:t>včetně všech návazných profesí</w:t>
      </w:r>
      <w:r w:rsidR="00B12860" w:rsidRPr="00835AE2">
        <w:rPr>
          <w:sz w:val="24"/>
          <w:szCs w:val="24"/>
        </w:rPr>
        <w:t>. Do PD zapracovat požadavky vyplývající ze stavebního řízení.</w:t>
      </w:r>
      <w:r w:rsidR="00EE536F">
        <w:rPr>
          <w:sz w:val="24"/>
          <w:szCs w:val="24"/>
        </w:rPr>
        <w:t xml:space="preserve"> </w:t>
      </w:r>
    </w:p>
    <w:p w14:paraId="5B1A8D30" w14:textId="77777777" w:rsidR="004D4B30" w:rsidRDefault="00176253" w:rsidP="002C0776">
      <w:pPr>
        <w:pStyle w:val="Odstavecseseznamem"/>
        <w:numPr>
          <w:ilvl w:val="0"/>
          <w:numId w:val="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53D0596E" w:rsidR="00A0283E" w:rsidRPr="00C43B98" w:rsidRDefault="00B42E78" w:rsidP="002C0776">
      <w:pPr>
        <w:pStyle w:val="Odstavecseseznamem"/>
        <w:numPr>
          <w:ilvl w:val="0"/>
          <w:numId w:val="8"/>
        </w:numPr>
        <w:spacing w:before="120"/>
        <w:ind w:left="567"/>
        <w:jc w:val="both"/>
        <w:rPr>
          <w:sz w:val="24"/>
          <w:szCs w:val="24"/>
        </w:rPr>
      </w:pPr>
      <w:r>
        <w:rPr>
          <w:sz w:val="24"/>
          <w:szCs w:val="24"/>
        </w:rPr>
        <w:t>Zajistit i</w:t>
      </w:r>
      <w:r w:rsidR="00176253" w:rsidRPr="00BC69A9">
        <w:rPr>
          <w:sz w:val="24"/>
          <w:szCs w:val="24"/>
        </w:rPr>
        <w:t>nženýrsk</w:t>
      </w:r>
      <w:r>
        <w:rPr>
          <w:sz w:val="24"/>
          <w:szCs w:val="24"/>
        </w:rPr>
        <w:t>ou</w:t>
      </w:r>
      <w:r w:rsidR="00176253" w:rsidRPr="00BC69A9">
        <w:rPr>
          <w:sz w:val="24"/>
          <w:szCs w:val="24"/>
        </w:rPr>
        <w:t xml:space="preserve"> činnost </w:t>
      </w:r>
      <w:r w:rsidR="004D4B30">
        <w:rPr>
          <w:sz w:val="24"/>
          <w:szCs w:val="24"/>
        </w:rPr>
        <w:t xml:space="preserve">(dále jen „IČ“) </w:t>
      </w:r>
      <w:r w:rsidR="00176253" w:rsidRPr="00BC69A9">
        <w:rPr>
          <w:sz w:val="24"/>
          <w:szCs w:val="24"/>
        </w:rPr>
        <w:t xml:space="preserve">pro vydání </w:t>
      </w:r>
      <w:r w:rsidR="00ED4DD0" w:rsidRPr="00C43B98">
        <w:rPr>
          <w:sz w:val="24"/>
          <w:szCs w:val="24"/>
        </w:rPr>
        <w:t>souhlasu s provedením ohlášené stavby (případně</w:t>
      </w:r>
      <w:r w:rsidR="00EE536F">
        <w:rPr>
          <w:sz w:val="24"/>
          <w:szCs w:val="24"/>
        </w:rPr>
        <w:t xml:space="preserve"> pravomocného </w:t>
      </w:r>
      <w:r w:rsidR="00ED4DD0" w:rsidRPr="00C43B98">
        <w:rPr>
          <w:sz w:val="24"/>
          <w:szCs w:val="24"/>
        </w:rPr>
        <w:t>stavebního povolení)</w:t>
      </w:r>
      <w:r w:rsidR="00EE536F">
        <w:rPr>
          <w:sz w:val="24"/>
          <w:szCs w:val="24"/>
        </w:rPr>
        <w:t xml:space="preserve"> u příslušného úřadu,</w:t>
      </w:r>
      <w:r w:rsidR="00176253" w:rsidRPr="00C43B98">
        <w:rPr>
          <w:sz w:val="24"/>
          <w:szCs w:val="24"/>
        </w:rPr>
        <w:t xml:space="preserve"> </w:t>
      </w:r>
      <w:r w:rsidR="00DC1AB6" w:rsidRPr="00DC1AB6">
        <w:rPr>
          <w:sz w:val="24"/>
          <w:szCs w:val="24"/>
        </w:rPr>
        <w:t xml:space="preserve">zajištění souhlasných </w:t>
      </w:r>
      <w:proofErr w:type="gramStart"/>
      <w:r w:rsidR="00DC1AB6" w:rsidRPr="00DC1AB6">
        <w:rPr>
          <w:sz w:val="24"/>
          <w:szCs w:val="24"/>
        </w:rPr>
        <w:t>stanovisek  (</w:t>
      </w:r>
      <w:proofErr w:type="gramEnd"/>
      <w:r w:rsidR="00DC1AB6" w:rsidRPr="00DC1AB6">
        <w:rPr>
          <w:sz w:val="24"/>
          <w:szCs w:val="24"/>
        </w:rPr>
        <w:t xml:space="preserve">včetně úhrady všech zákonných poplatků).  </w:t>
      </w:r>
      <w:r w:rsidR="00AE77F7" w:rsidRPr="00C43B98">
        <w:rPr>
          <w:sz w:val="24"/>
          <w:szCs w:val="24"/>
        </w:rPr>
        <w:t>K tomu z</w:t>
      </w:r>
      <w:r w:rsidR="008464A3" w:rsidRPr="00C43B98">
        <w:rPr>
          <w:sz w:val="24"/>
          <w:szCs w:val="24"/>
        </w:rPr>
        <w:t>ajistit a d</w:t>
      </w:r>
      <w:r w:rsidR="00A0283E" w:rsidRPr="00C43B98">
        <w:rPr>
          <w:sz w:val="24"/>
          <w:szCs w:val="24"/>
        </w:rPr>
        <w:t>oložit:</w:t>
      </w:r>
    </w:p>
    <w:p w14:paraId="7EE94D9C" w14:textId="182F602F" w:rsidR="00DC1AB6" w:rsidRDefault="00D80768" w:rsidP="00DC1AB6">
      <w:pPr>
        <w:pStyle w:val="Odstavecseseznamem"/>
        <w:numPr>
          <w:ilvl w:val="0"/>
          <w:numId w:val="13"/>
        </w:numPr>
        <w:spacing w:before="120"/>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w:t>
      </w:r>
      <w:proofErr w:type="gramStart"/>
      <w:r w:rsidRPr="00C43B98">
        <w:rPr>
          <w:sz w:val="24"/>
          <w:szCs w:val="24"/>
        </w:rPr>
        <w:t xml:space="preserve">dozoru </w:t>
      </w:r>
      <w:r w:rsidR="00401DE5" w:rsidRPr="00C43B98">
        <w:rPr>
          <w:sz w:val="24"/>
          <w:szCs w:val="24"/>
        </w:rPr>
        <w:t>- souhlasné</w:t>
      </w:r>
      <w:proofErr w:type="gramEnd"/>
      <w:r w:rsidR="00401DE5" w:rsidRPr="00C43B98">
        <w:rPr>
          <w:sz w:val="24"/>
          <w:szCs w:val="24"/>
        </w:rPr>
        <w:t xml:space="preserve"> koordinované stanovisko </w:t>
      </w:r>
      <w:r w:rsidR="00176253" w:rsidRPr="00C43B98">
        <w:rPr>
          <w:sz w:val="24"/>
          <w:szCs w:val="24"/>
        </w:rPr>
        <w:t xml:space="preserve">Státního odborného technického dozoru </w:t>
      </w:r>
      <w:r w:rsidR="00176253" w:rsidRPr="00910C15">
        <w:rPr>
          <w:sz w:val="24"/>
          <w:szCs w:val="24"/>
        </w:rPr>
        <w:t>MO</w:t>
      </w:r>
      <w:r w:rsidR="00683331" w:rsidRPr="00910C15">
        <w:rPr>
          <w:sz w:val="24"/>
          <w:szCs w:val="24"/>
        </w:rPr>
        <w:t xml:space="preserve"> a souhlasné stanovisko hygieny MO</w:t>
      </w:r>
      <w:r w:rsidR="00D37457">
        <w:rPr>
          <w:sz w:val="24"/>
          <w:szCs w:val="24"/>
        </w:rPr>
        <w:t>,</w:t>
      </w:r>
    </w:p>
    <w:p w14:paraId="3BA3F08A" w14:textId="6C899D80" w:rsidR="00A434B7" w:rsidRPr="00A434B7" w:rsidRDefault="00A434B7" w:rsidP="00424ECE">
      <w:pPr>
        <w:pStyle w:val="Odstavecseseznamem"/>
        <w:numPr>
          <w:ilvl w:val="0"/>
          <w:numId w:val="13"/>
        </w:numPr>
        <w:jc w:val="both"/>
        <w:rPr>
          <w:sz w:val="24"/>
          <w:szCs w:val="24"/>
        </w:rPr>
      </w:pPr>
      <w:r w:rsidRPr="00A434B7">
        <w:rPr>
          <w:sz w:val="24"/>
          <w:szCs w:val="24"/>
        </w:rPr>
        <w:t xml:space="preserve">projednání s Agenturou pro hospodaření s nemovitým majetkem (dále jen „AHNM“) – souhlasné stanovisko </w:t>
      </w:r>
      <w:r w:rsidR="00B442A7">
        <w:rPr>
          <w:sz w:val="24"/>
          <w:szCs w:val="24"/>
        </w:rPr>
        <w:t xml:space="preserve">od majitele </w:t>
      </w:r>
      <w:r w:rsidR="00D37457">
        <w:rPr>
          <w:sz w:val="24"/>
          <w:szCs w:val="24"/>
        </w:rPr>
        <w:t>nemovitostí,</w:t>
      </w:r>
    </w:p>
    <w:p w14:paraId="39E32DAF" w14:textId="766C1AB4" w:rsidR="00683331" w:rsidRPr="004B7283" w:rsidRDefault="00683331" w:rsidP="00683331">
      <w:pPr>
        <w:pStyle w:val="Odstavecseseznamem"/>
        <w:numPr>
          <w:ilvl w:val="0"/>
          <w:numId w:val="13"/>
        </w:numPr>
        <w:spacing w:after="120"/>
        <w:jc w:val="both"/>
        <w:rPr>
          <w:sz w:val="24"/>
          <w:szCs w:val="24"/>
        </w:rPr>
      </w:pPr>
      <w:r w:rsidRPr="004B7283">
        <w:rPr>
          <w:sz w:val="24"/>
          <w:szCs w:val="24"/>
        </w:rPr>
        <w:t>další dotčené orgány, jejichž kladné stanovisko je potřebné pro vydání stavebního povolení</w:t>
      </w:r>
      <w:r w:rsidR="00AD57B3" w:rsidRPr="004B7283">
        <w:rPr>
          <w:sz w:val="24"/>
          <w:szCs w:val="24"/>
        </w:rPr>
        <w:t xml:space="preserve"> (případně ohlášení stavby)</w:t>
      </w:r>
      <w:r w:rsidR="00D37457">
        <w:rPr>
          <w:sz w:val="24"/>
          <w:szCs w:val="24"/>
        </w:rPr>
        <w:t>.</w:t>
      </w:r>
    </w:p>
    <w:p w14:paraId="0BFD04DF" w14:textId="2C49581D" w:rsidR="00176253" w:rsidRPr="00C43B98" w:rsidRDefault="00176253" w:rsidP="002C0776">
      <w:pPr>
        <w:pStyle w:val="Odstavecseseznamem"/>
        <w:numPr>
          <w:ilvl w:val="0"/>
          <w:numId w:val="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r w:rsidR="00D37457">
        <w:rPr>
          <w:sz w:val="24"/>
          <w:szCs w:val="24"/>
        </w:rPr>
        <w:t>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r w:rsidR="00AF79CF">
        <w:rPr>
          <w:sz w:val="24"/>
          <w:szCs w:val="24"/>
        </w:rPr>
        <w:t xml:space="preserve"> </w:t>
      </w:r>
      <w:r w:rsidR="00AF79CF" w:rsidRPr="00AF79CF">
        <w:rPr>
          <w:sz w:val="24"/>
          <w:szCs w:val="24"/>
        </w:rPr>
        <w:t>Poslední TER svolá zhotovitel nejpozději 10 kalendářních dnů před předáním dokončené PD objednateli, na které bude provedena kontrola úplnosti PD a splnění závazků plynoucích z této smlouvy. Z této TER bude pořízen zápis, tento zápis zpracuje zhotovitel a bud</w:t>
      </w:r>
      <w:r w:rsidR="008133A2">
        <w:rPr>
          <w:sz w:val="24"/>
          <w:szCs w:val="24"/>
        </w:rPr>
        <w:t>e</w:t>
      </w:r>
      <w:r w:rsidR="00AF79CF" w:rsidRPr="00AF79CF">
        <w:rPr>
          <w:sz w:val="24"/>
          <w:szCs w:val="24"/>
        </w:rPr>
        <w:t xml:space="preserve"> součástí dokladové části PD.</w:t>
      </w:r>
    </w:p>
    <w:p w14:paraId="04B0A7B2" w14:textId="23EE0FEE" w:rsidR="00176253" w:rsidRPr="00EE1C28" w:rsidRDefault="000E6C9D" w:rsidP="002C0776">
      <w:pPr>
        <w:pStyle w:val="Odstavecseseznamem"/>
        <w:numPr>
          <w:ilvl w:val="0"/>
          <w:numId w:val="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476D7F1D" w14:textId="009B3A84" w:rsidR="00AF79CF" w:rsidRDefault="00176253" w:rsidP="00AF79CF">
      <w:pPr>
        <w:pStyle w:val="Odstavecseseznamem"/>
        <w:numPr>
          <w:ilvl w:val="0"/>
          <w:numId w:val="8"/>
        </w:numPr>
        <w:spacing w:before="120"/>
        <w:ind w:left="567"/>
        <w:jc w:val="both"/>
        <w:rPr>
          <w:sz w:val="24"/>
          <w:szCs w:val="24"/>
        </w:rPr>
      </w:pPr>
      <w:r w:rsidRPr="00BC69A9">
        <w:rPr>
          <w:sz w:val="24"/>
          <w:szCs w:val="24"/>
        </w:rPr>
        <w:t xml:space="preserve">PD zpracovat v 6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 xml:space="preserve">x v elektronické podobě na </w:t>
      </w:r>
      <w:r w:rsidR="00424ECE">
        <w:rPr>
          <w:sz w:val="24"/>
          <w:szCs w:val="24"/>
        </w:rPr>
        <w:t xml:space="preserve">přenosném </w:t>
      </w:r>
      <w:r w:rsidRPr="00C43B98">
        <w:rPr>
          <w:sz w:val="24"/>
          <w:szCs w:val="24"/>
        </w:rPr>
        <w:t xml:space="preserve">nosiči </w:t>
      </w:r>
      <w:r w:rsidR="00424ECE">
        <w:rPr>
          <w:sz w:val="24"/>
          <w:szCs w:val="24"/>
        </w:rPr>
        <w:t>(</w:t>
      </w:r>
      <w:proofErr w:type="spellStart"/>
      <w:r w:rsidR="00424ECE">
        <w:rPr>
          <w:sz w:val="24"/>
          <w:szCs w:val="24"/>
        </w:rPr>
        <w:t>flash</w:t>
      </w:r>
      <w:proofErr w:type="spellEnd"/>
      <w:r w:rsidR="00424ECE">
        <w:rPr>
          <w:sz w:val="24"/>
          <w:szCs w:val="24"/>
        </w:rPr>
        <w:t xml:space="preserve"> disku) </w:t>
      </w:r>
      <w:r w:rsidRPr="00C43B98">
        <w:rPr>
          <w:sz w:val="24"/>
          <w:szCs w:val="24"/>
        </w:rPr>
        <w:t>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12CF912F" w14:textId="4456B7F5" w:rsidR="00D06F05" w:rsidRPr="00424ECE" w:rsidRDefault="00D06F05" w:rsidP="00D06F05">
      <w:pPr>
        <w:pStyle w:val="Odstavecseseznamem"/>
        <w:numPr>
          <w:ilvl w:val="0"/>
          <w:numId w:val="8"/>
        </w:numPr>
        <w:spacing w:before="120"/>
        <w:ind w:left="567"/>
        <w:jc w:val="both"/>
      </w:pPr>
      <w:r w:rsidRPr="007D23E0">
        <w:rPr>
          <w:sz w:val="24"/>
          <w:szCs w:val="24"/>
        </w:rPr>
        <w:t>Zpracovat „</w:t>
      </w:r>
      <w:r>
        <w:rPr>
          <w:sz w:val="24"/>
          <w:szCs w:val="24"/>
        </w:rPr>
        <w:t>s</w:t>
      </w:r>
      <w:r w:rsidRPr="007D23E0">
        <w:rPr>
          <w:sz w:val="24"/>
          <w:szCs w:val="24"/>
        </w:rPr>
        <w:t>lepý soupis stavebních prací a dodávek či služeb“ (dále jen „soupis“) nezbytný k</w:t>
      </w:r>
      <w:r>
        <w:rPr>
          <w:sz w:val="24"/>
          <w:szCs w:val="24"/>
        </w:rPr>
        <w:t> </w:t>
      </w:r>
      <w:r w:rsidRPr="007D23E0">
        <w:rPr>
          <w:sz w:val="24"/>
          <w:szCs w:val="24"/>
        </w:rPr>
        <w:t>úplné realizaci stavby, případně dalších prací</w:t>
      </w:r>
      <w:r>
        <w:rPr>
          <w:sz w:val="24"/>
          <w:szCs w:val="24"/>
        </w:rPr>
        <w:t>,</w:t>
      </w:r>
      <w:r w:rsidRPr="007D23E0">
        <w:rPr>
          <w:sz w:val="24"/>
          <w:szCs w:val="24"/>
        </w:rPr>
        <w:t xml:space="preserve"> dodávek a služeb nezbytně nutných k</w:t>
      </w:r>
      <w:r>
        <w:rPr>
          <w:sz w:val="24"/>
          <w:szCs w:val="24"/>
        </w:rPr>
        <w:t> </w:t>
      </w:r>
      <w:r w:rsidRPr="007D23E0">
        <w:rPr>
          <w:sz w:val="24"/>
          <w:szCs w:val="24"/>
        </w:rPr>
        <w:t>plnění</w:t>
      </w:r>
      <w:r>
        <w:rPr>
          <w:sz w:val="24"/>
          <w:szCs w:val="24"/>
        </w:rPr>
        <w:t>.</w:t>
      </w:r>
      <w:r w:rsidRPr="007D23E0">
        <w:rPr>
          <w:sz w:val="24"/>
          <w:szCs w:val="24"/>
        </w:rPr>
        <w:t xml:space="preserve"> Soupis s vymezením množství stavebních prací, konstrukcí, dodávek nebo služeb </w:t>
      </w:r>
      <w:r>
        <w:rPr>
          <w:sz w:val="24"/>
          <w:szCs w:val="24"/>
        </w:rPr>
        <w:t>(</w:t>
      </w:r>
      <w:r w:rsidRPr="00B42E78">
        <w:rPr>
          <w:sz w:val="24"/>
          <w:szCs w:val="24"/>
        </w:rPr>
        <w:t xml:space="preserve">s uvedením postupu výpočtu celkového množství položek soupisu </w:t>
      </w:r>
      <w:r>
        <w:rPr>
          <w:sz w:val="24"/>
          <w:szCs w:val="24"/>
        </w:rPr>
        <w:t>–</w:t>
      </w:r>
      <w:r w:rsidRPr="00B42E78">
        <w:rPr>
          <w:sz w:val="24"/>
          <w:szCs w:val="24"/>
        </w:rPr>
        <w:t xml:space="preserve"> vzorec</w:t>
      </w:r>
      <w:r>
        <w:rPr>
          <w:sz w:val="24"/>
          <w:szCs w:val="24"/>
        </w:rPr>
        <w:t>)</w:t>
      </w:r>
      <w:r w:rsidRPr="00B42E78">
        <w:rPr>
          <w:sz w:val="24"/>
          <w:szCs w:val="24"/>
        </w:rPr>
        <w:t xml:space="preserve"> zpracovat s výkazem výměr 1x v</w:t>
      </w:r>
      <w:r>
        <w:rPr>
          <w:sz w:val="24"/>
          <w:szCs w:val="24"/>
        </w:rPr>
        <w:t> </w:t>
      </w:r>
      <w:r w:rsidRPr="00B42E78">
        <w:rPr>
          <w:sz w:val="24"/>
          <w:szCs w:val="24"/>
        </w:rPr>
        <w:t xml:space="preserve">tištěné formě, </w:t>
      </w:r>
      <w:r w:rsidRPr="00101AC3">
        <w:rPr>
          <w:sz w:val="24"/>
          <w:szCs w:val="24"/>
        </w:rPr>
        <w:t xml:space="preserve">1x </w:t>
      </w:r>
      <w:r w:rsidRPr="00BC43E8">
        <w:rPr>
          <w:sz w:val="24"/>
          <w:szCs w:val="24"/>
        </w:rPr>
        <w:t>na přenosném nosiči (</w:t>
      </w:r>
      <w:proofErr w:type="spellStart"/>
      <w:r w:rsidRPr="00BC43E8">
        <w:rPr>
          <w:sz w:val="24"/>
          <w:szCs w:val="24"/>
        </w:rPr>
        <w:t>flash</w:t>
      </w:r>
      <w:proofErr w:type="spellEnd"/>
      <w:r w:rsidRPr="00BC43E8">
        <w:rPr>
          <w:sz w:val="24"/>
          <w:szCs w:val="24"/>
        </w:rPr>
        <w:t xml:space="preserve"> disk) ve formátu *.</w:t>
      </w:r>
      <w:proofErr w:type="spellStart"/>
      <w:r w:rsidRPr="00BC43E8">
        <w:rPr>
          <w:sz w:val="24"/>
          <w:szCs w:val="24"/>
        </w:rPr>
        <w:t>xls</w:t>
      </w:r>
      <w:proofErr w:type="spellEnd"/>
      <w:r w:rsidRPr="00BC43E8">
        <w:rPr>
          <w:sz w:val="24"/>
          <w:szCs w:val="24"/>
        </w:rPr>
        <w:t xml:space="preserve"> a *.</w:t>
      </w:r>
      <w:proofErr w:type="spellStart"/>
      <w:r w:rsidRPr="00BC43E8">
        <w:rPr>
          <w:sz w:val="24"/>
          <w:szCs w:val="24"/>
        </w:rPr>
        <w:t>xml</w:t>
      </w:r>
      <w:proofErr w:type="spellEnd"/>
      <w:r w:rsidRPr="00101AC3">
        <w:rPr>
          <w:sz w:val="24"/>
          <w:szCs w:val="24"/>
        </w:rPr>
        <w:t xml:space="preserve"> </w:t>
      </w:r>
      <w:r w:rsidRPr="00B42E78">
        <w:rPr>
          <w:sz w:val="24"/>
          <w:szCs w:val="24"/>
        </w:rPr>
        <w:t>s možností editace pouze těch položek, které se budou doplňovat (cen</w:t>
      </w:r>
      <w:r>
        <w:rPr>
          <w:sz w:val="24"/>
          <w:szCs w:val="24"/>
        </w:rPr>
        <w:t>a</w:t>
      </w:r>
      <w:r w:rsidRPr="00B42E78">
        <w:rPr>
          <w:sz w:val="24"/>
          <w:szCs w:val="24"/>
        </w:rPr>
        <w:t xml:space="preserve"> za měrnou jednotku)</w:t>
      </w:r>
      <w:r>
        <w:rPr>
          <w:sz w:val="24"/>
          <w:szCs w:val="24"/>
        </w:rPr>
        <w:t>. Zajistit</w:t>
      </w:r>
      <w:r w:rsidRPr="00B42E78">
        <w:rPr>
          <w:sz w:val="24"/>
          <w:szCs w:val="24"/>
        </w:rPr>
        <w:t xml:space="preserve"> provázanost soupisu jednotlivých položek do</w:t>
      </w:r>
      <w:r>
        <w:rPr>
          <w:sz w:val="24"/>
          <w:szCs w:val="24"/>
        </w:rPr>
        <w:t> </w:t>
      </w:r>
      <w:r w:rsidRPr="00B42E78">
        <w:rPr>
          <w:sz w:val="24"/>
          <w:szCs w:val="24"/>
        </w:rPr>
        <w:t>rekapitulace a</w:t>
      </w:r>
      <w:r>
        <w:rPr>
          <w:sz w:val="24"/>
          <w:szCs w:val="24"/>
        </w:rPr>
        <w:t> </w:t>
      </w:r>
      <w:r w:rsidRPr="00B42E78">
        <w:rPr>
          <w:sz w:val="24"/>
          <w:szCs w:val="24"/>
        </w:rPr>
        <w:t xml:space="preserve">následně na krycí list všech stavebních objektů. Soupis </w:t>
      </w:r>
      <w:r w:rsidRPr="00B42E78">
        <w:rPr>
          <w:sz w:val="24"/>
          <w:szCs w:val="24"/>
        </w:rPr>
        <w:lastRenderedPageBreak/>
        <w:t>nesmí obsahovat položky, které se</w:t>
      </w:r>
      <w:r>
        <w:rPr>
          <w:sz w:val="24"/>
          <w:szCs w:val="24"/>
        </w:rPr>
        <w:t> </w:t>
      </w:r>
      <w:r w:rsidRPr="00B42E78">
        <w:rPr>
          <w:sz w:val="24"/>
          <w:szCs w:val="24"/>
        </w:rPr>
        <w:t>netýkají rozsahu díla, rozpočtovou rezervu</w:t>
      </w:r>
      <w:r w:rsidRPr="00C43B98">
        <w:t xml:space="preserve"> a</w:t>
      </w:r>
      <w:r w:rsidRPr="00B42E78">
        <w:rPr>
          <w:sz w:val="24"/>
          <w:szCs w:val="24"/>
        </w:rPr>
        <w:t xml:space="preserve"> neurčité vedlejší a ostatní náklady (dále jen „VON“).  VON jako součást rozpočtu budou uvedeny v samostatné části. V dokumentaci bude uveden odkaz na použitou cenovou soustavu.</w:t>
      </w:r>
      <w:r w:rsidRPr="00BC43E8">
        <w:rPr>
          <w:sz w:val="24"/>
          <w:szCs w:val="24"/>
        </w:rPr>
        <w:t xml:space="preserve"> Použité položky ve výkazu výměr budou primárně použity z cenové soustavy URS, případně RTS. Pro položky stavebních prací, materiálů a výrobků, které nejsou dostupné v cenové databázi, bude vytvořena individuální kalkulace, nebo použita jiná dostupná cenová soustava importovaná do jednotného rozpočtu</w:t>
      </w:r>
      <w:r>
        <w:rPr>
          <w:sz w:val="24"/>
          <w:szCs w:val="24"/>
        </w:rPr>
        <w:t>.</w:t>
      </w:r>
    </w:p>
    <w:p w14:paraId="4DDC01F4" w14:textId="3B8BD053" w:rsidR="00D06F05" w:rsidRPr="00EE1C28" w:rsidRDefault="00D06F05">
      <w:pPr>
        <w:pStyle w:val="Odstavecseseznamem"/>
        <w:numPr>
          <w:ilvl w:val="0"/>
          <w:numId w:val="8"/>
        </w:numPr>
        <w:spacing w:before="120"/>
        <w:ind w:left="567"/>
        <w:jc w:val="both"/>
      </w:pPr>
      <w:r>
        <w:rPr>
          <w:sz w:val="24"/>
        </w:rPr>
        <w:t>P</w:t>
      </w:r>
      <w:r w:rsidRPr="008F16DF">
        <w:rPr>
          <w:sz w:val="24"/>
        </w:rPr>
        <w:t>rovést stavebně technický průzkum (</w:t>
      </w:r>
      <w:r w:rsidR="00424ECE">
        <w:rPr>
          <w:sz w:val="24"/>
        </w:rPr>
        <w:t>„</w:t>
      </w:r>
      <w:r w:rsidRPr="008F16DF">
        <w:rPr>
          <w:sz w:val="24"/>
        </w:rPr>
        <w:t>STP</w:t>
      </w:r>
      <w:r w:rsidR="00424ECE">
        <w:rPr>
          <w:sz w:val="24"/>
        </w:rPr>
        <w:t>“</w:t>
      </w:r>
      <w:r w:rsidRPr="008F16DF">
        <w:rPr>
          <w:sz w:val="24"/>
        </w:rPr>
        <w:t xml:space="preserve">) dotčených objektů včetně zajištění </w:t>
      </w:r>
      <w:r>
        <w:rPr>
          <w:sz w:val="24"/>
        </w:rPr>
        <w:t xml:space="preserve">potřebných posudků </w:t>
      </w:r>
      <w:r w:rsidRPr="008F16DF">
        <w:rPr>
          <w:sz w:val="24"/>
        </w:rPr>
        <w:t>stávajících konstrukcí, které bude nutné posuzovat z</w:t>
      </w:r>
      <w:r>
        <w:rPr>
          <w:sz w:val="24"/>
        </w:rPr>
        <w:t> </w:t>
      </w:r>
      <w:r w:rsidRPr="008F16DF">
        <w:rPr>
          <w:sz w:val="24"/>
        </w:rPr>
        <w:t xml:space="preserve">hlediska </w:t>
      </w:r>
      <w:r>
        <w:rPr>
          <w:sz w:val="24"/>
        </w:rPr>
        <w:t>rekonstrukce otopných systémů</w:t>
      </w:r>
      <w:r w:rsidRPr="008F16DF">
        <w:rPr>
          <w:sz w:val="24"/>
        </w:rPr>
        <w:t xml:space="preserve">. STP bude vypracován ve 3 vyhotoveních a jeho výsledky budou odsouhlaseny objednatelem a zapracovány do PD. STP bude dále obsahovat zaměření </w:t>
      </w:r>
      <w:r>
        <w:rPr>
          <w:sz w:val="24"/>
        </w:rPr>
        <w:t>předmětných otopných systémů, zjištění</w:t>
      </w:r>
      <w:r w:rsidRPr="008F16DF">
        <w:rPr>
          <w:sz w:val="24"/>
        </w:rPr>
        <w:t xml:space="preserve"> stávajících sítí z důvodů možné kolize při realizaci stavebních prací, fotodokumentaci</w:t>
      </w:r>
      <w:r>
        <w:rPr>
          <w:sz w:val="24"/>
        </w:rPr>
        <w:t xml:space="preserve"> </w:t>
      </w:r>
      <w:r w:rsidRPr="008F16DF">
        <w:rPr>
          <w:sz w:val="24"/>
        </w:rPr>
        <w:t>a popis stávajícího stavu. V rámci průzkumu ověřit varianty konstrukčního provedení (ekonomicky, technicky, provozně) a</w:t>
      </w:r>
      <w:r>
        <w:rPr>
          <w:sz w:val="24"/>
        </w:rPr>
        <w:t> </w:t>
      </w:r>
      <w:r w:rsidRPr="008F16DF">
        <w:rPr>
          <w:sz w:val="24"/>
        </w:rPr>
        <w:t>dle rozhodnutí zadavatele zapracovat do navazujícího stupně dokumentace. Výstup STP bude vyhotoven ve formě studie osobou s potřebnou odborností k vypracování.</w:t>
      </w:r>
      <w:r>
        <w:rPr>
          <w:sz w:val="24"/>
        </w:rPr>
        <w:t xml:space="preserve"> </w:t>
      </w:r>
    </w:p>
    <w:p w14:paraId="66524D40" w14:textId="77777777" w:rsidR="00D06F05" w:rsidRPr="0079028A" w:rsidRDefault="00D06F05" w:rsidP="00D06F05">
      <w:pPr>
        <w:pStyle w:val="Odstavecseseznamem"/>
        <w:numPr>
          <w:ilvl w:val="0"/>
          <w:numId w:val="8"/>
        </w:numPr>
        <w:spacing w:before="120"/>
        <w:ind w:left="567"/>
        <w:jc w:val="both"/>
        <w:rPr>
          <w:sz w:val="24"/>
          <w:szCs w:val="24"/>
        </w:rPr>
      </w:pPr>
      <w:r w:rsidRPr="00BC69A9">
        <w:rPr>
          <w:sz w:val="24"/>
          <w:szCs w:val="24"/>
        </w:rPr>
        <w:t>Zpracovat oceněný položkový rozpočet 1x v písemné formě</w:t>
      </w:r>
      <w:r>
        <w:rPr>
          <w:sz w:val="24"/>
          <w:szCs w:val="24"/>
        </w:rPr>
        <w:t xml:space="preserve"> a</w:t>
      </w:r>
      <w:r w:rsidRPr="00BC69A9">
        <w:rPr>
          <w:sz w:val="24"/>
          <w:szCs w:val="24"/>
        </w:rPr>
        <w:t xml:space="preserve"> 1</w:t>
      </w:r>
      <w:r w:rsidRPr="00C43B98">
        <w:rPr>
          <w:sz w:val="24"/>
          <w:szCs w:val="24"/>
        </w:rPr>
        <w:t>x ve formátu *.</w:t>
      </w:r>
      <w:proofErr w:type="spellStart"/>
      <w:r w:rsidRPr="00C43B98">
        <w:rPr>
          <w:sz w:val="24"/>
          <w:szCs w:val="24"/>
        </w:rPr>
        <w:t>xls</w:t>
      </w:r>
      <w:proofErr w:type="spellEnd"/>
      <w:r>
        <w:rPr>
          <w:sz w:val="24"/>
          <w:szCs w:val="24"/>
        </w:rPr>
        <w:t xml:space="preserve"> </w:t>
      </w:r>
      <w:r w:rsidRPr="00BC43E8">
        <w:rPr>
          <w:sz w:val="24"/>
          <w:szCs w:val="24"/>
        </w:rPr>
        <w:t>a *.</w:t>
      </w:r>
      <w:proofErr w:type="spellStart"/>
      <w:r w:rsidRPr="00BC43E8">
        <w:rPr>
          <w:sz w:val="24"/>
          <w:szCs w:val="24"/>
        </w:rPr>
        <w:t>xml</w:t>
      </w:r>
      <w:proofErr w:type="spellEnd"/>
      <w:r w:rsidRPr="00BC43E8">
        <w:rPr>
          <w:sz w:val="24"/>
          <w:szCs w:val="24"/>
        </w:rPr>
        <w:t xml:space="preserve"> na přenosném nosiči (</w:t>
      </w:r>
      <w:proofErr w:type="spellStart"/>
      <w:r w:rsidRPr="00BC43E8">
        <w:rPr>
          <w:sz w:val="24"/>
          <w:szCs w:val="24"/>
        </w:rPr>
        <w:t>flash</w:t>
      </w:r>
      <w:proofErr w:type="spellEnd"/>
      <w:r w:rsidRPr="00BC43E8">
        <w:rPr>
          <w:sz w:val="24"/>
          <w:szCs w:val="24"/>
        </w:rPr>
        <w:t xml:space="preserve"> disk)</w:t>
      </w:r>
      <w:r w:rsidRPr="0079028A">
        <w:rPr>
          <w:sz w:val="24"/>
          <w:szCs w:val="24"/>
        </w:rPr>
        <w:t xml:space="preserve">. Zpracování rozpočtů do cen </w:t>
      </w:r>
      <w:r w:rsidRPr="00BC43E8">
        <w:rPr>
          <w:sz w:val="24"/>
          <w:szCs w:val="24"/>
        </w:rPr>
        <w:t>aktuálního roku ke dni odevzdání PD.</w:t>
      </w:r>
    </w:p>
    <w:p w14:paraId="2323484D" w14:textId="77777777" w:rsidR="00AF79CF" w:rsidRPr="00AF79CF" w:rsidRDefault="00DE45A1" w:rsidP="00AF79CF">
      <w:pPr>
        <w:pStyle w:val="Odstavecseseznamem"/>
        <w:numPr>
          <w:ilvl w:val="0"/>
          <w:numId w:val="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199BBBC1" w14:textId="790F904B" w:rsidR="00CE7D86" w:rsidRPr="00AF79CF" w:rsidRDefault="00CE7D86" w:rsidP="00AF79CF">
      <w:pPr>
        <w:pStyle w:val="Odstavecseseznamem"/>
        <w:numPr>
          <w:ilvl w:val="0"/>
          <w:numId w:val="8"/>
        </w:numPr>
        <w:spacing w:before="120"/>
        <w:ind w:left="567"/>
        <w:jc w:val="both"/>
      </w:pPr>
      <w:r w:rsidRPr="00AF79CF">
        <w:rPr>
          <w:sz w:val="24"/>
          <w:szCs w:val="24"/>
        </w:rPr>
        <w:t>Vypracovat soupis závazných parametrů pro realizaci stavebních prací</w:t>
      </w:r>
      <w:r w:rsidR="00D37457">
        <w:rPr>
          <w:sz w:val="24"/>
          <w:szCs w:val="24"/>
        </w:rPr>
        <w:t xml:space="preserve"> formou přehledné tabulky ve formátu *.</w:t>
      </w:r>
      <w:proofErr w:type="spellStart"/>
      <w:r w:rsidR="00D37457">
        <w:rPr>
          <w:sz w:val="24"/>
          <w:szCs w:val="24"/>
        </w:rPr>
        <w:t>xls</w:t>
      </w:r>
      <w:proofErr w:type="spellEnd"/>
      <w:r w:rsidRPr="00AF79CF">
        <w:rPr>
          <w:sz w:val="24"/>
          <w:szCs w:val="24"/>
        </w:rPr>
        <w:t>.</w:t>
      </w:r>
      <w:r w:rsidR="00AF79CF" w:rsidRPr="00AF79CF">
        <w:rPr>
          <w:sz w:val="24"/>
          <w:szCs w:val="24"/>
        </w:rPr>
        <w:t xml:space="preserve"> Vypracovat předpokládaný harmonogram výstavby.</w:t>
      </w:r>
    </w:p>
    <w:p w14:paraId="663EFDCE" w14:textId="5792AE76" w:rsidR="00CE7D86" w:rsidRPr="00A434B7" w:rsidRDefault="00CE7D86" w:rsidP="00CE7D86">
      <w:pPr>
        <w:pStyle w:val="Odstavecseseznamem"/>
        <w:numPr>
          <w:ilvl w:val="0"/>
          <w:numId w:val="8"/>
        </w:numPr>
        <w:spacing w:before="120"/>
        <w:ind w:left="567"/>
        <w:jc w:val="both"/>
        <w:rPr>
          <w:sz w:val="24"/>
          <w:szCs w:val="24"/>
        </w:rPr>
      </w:pPr>
      <w:r w:rsidRPr="00A434B7">
        <w:rPr>
          <w:sz w:val="24"/>
          <w:szCs w:val="24"/>
        </w:rPr>
        <w:t xml:space="preserve">Vypracovat a průběžně aktualizovat odhad realizačních nákladů před ukončením jednotlivých stupňů dokumentace. </w:t>
      </w:r>
    </w:p>
    <w:p w14:paraId="5DF2E1B3" w14:textId="096D9308" w:rsidR="00683331" w:rsidRPr="007148BF" w:rsidRDefault="00683331" w:rsidP="00683331">
      <w:pPr>
        <w:pStyle w:val="Odstavecseseznamem"/>
        <w:numPr>
          <w:ilvl w:val="0"/>
          <w:numId w:val="8"/>
        </w:numPr>
        <w:spacing w:before="120"/>
        <w:ind w:left="567"/>
        <w:jc w:val="both"/>
      </w:pPr>
      <w:r w:rsidRPr="00B42E78">
        <w:rPr>
          <w:sz w:val="24"/>
          <w:szCs w:val="24"/>
        </w:rPr>
        <w:t xml:space="preserve">Posoudit </w:t>
      </w:r>
      <w:r>
        <w:rPr>
          <w:sz w:val="24"/>
          <w:szCs w:val="24"/>
        </w:rPr>
        <w:t>dle</w:t>
      </w:r>
      <w:r w:rsidRPr="00B42E78">
        <w:rPr>
          <w:sz w:val="24"/>
          <w:szCs w:val="24"/>
        </w:rPr>
        <w:t xml:space="preserve"> zákona č. 309/2006 Sb. v</w:t>
      </w:r>
      <w:r>
        <w:rPr>
          <w:sz w:val="24"/>
          <w:szCs w:val="24"/>
        </w:rPr>
        <w:t>e znění pozdějších předpisů,</w:t>
      </w:r>
      <w:r w:rsidRPr="00B42E78">
        <w:rPr>
          <w:sz w:val="24"/>
          <w:szCs w:val="24"/>
        </w:rPr>
        <w:t xml:space="preserve"> nutnost </w:t>
      </w:r>
      <w:r>
        <w:rPr>
          <w:sz w:val="24"/>
          <w:szCs w:val="24"/>
        </w:rPr>
        <w:t>u</w:t>
      </w:r>
      <w:r w:rsidRPr="00B42E78">
        <w:rPr>
          <w:sz w:val="24"/>
          <w:szCs w:val="24"/>
        </w:rPr>
        <w:t>stanovit koordinátora bezpečnosti a ochrany zdraví při práci (dále jen „BOZP“) při realizaci stavby. V případě povinnosti stanovit koordinátora BOZ</w:t>
      </w:r>
      <w:r w:rsidR="008133A2">
        <w:rPr>
          <w:sz w:val="24"/>
          <w:szCs w:val="24"/>
        </w:rPr>
        <w:t>P,</w:t>
      </w:r>
      <w:r w:rsidRPr="00B42E78">
        <w:rPr>
          <w:sz w:val="24"/>
          <w:szCs w:val="24"/>
        </w:rPr>
        <w:t xml:space="preserve"> vykonávat koordinátora BOZP při přípravě stavby.</w:t>
      </w:r>
    </w:p>
    <w:p w14:paraId="2541C674" w14:textId="6EAF04A0" w:rsidR="007148BF" w:rsidRPr="00896DE2" w:rsidRDefault="007148BF" w:rsidP="007148BF">
      <w:pPr>
        <w:pStyle w:val="Odstavecseseznamem"/>
        <w:numPr>
          <w:ilvl w:val="0"/>
          <w:numId w:val="8"/>
        </w:numPr>
        <w:spacing w:before="120"/>
        <w:ind w:left="567"/>
        <w:jc w:val="both"/>
        <w:rPr>
          <w:sz w:val="24"/>
          <w:szCs w:val="24"/>
        </w:rPr>
      </w:pPr>
      <w:r>
        <w:rPr>
          <w:sz w:val="24"/>
          <w:szCs w:val="24"/>
        </w:rPr>
        <w:t xml:space="preserve">Zajistit zpracování návrhu plánu bezpečnosti práce na staveništi v písemné i grafické podobě. </w:t>
      </w:r>
    </w:p>
    <w:p w14:paraId="778C6459" w14:textId="77777777" w:rsidR="007148BF" w:rsidRDefault="007148BF" w:rsidP="007148BF">
      <w:pPr>
        <w:pStyle w:val="Odstavecseseznamem"/>
        <w:numPr>
          <w:ilvl w:val="0"/>
          <w:numId w:val="8"/>
        </w:numPr>
        <w:spacing w:before="120"/>
        <w:ind w:left="567"/>
        <w:jc w:val="both"/>
        <w:rPr>
          <w:sz w:val="24"/>
          <w:szCs w:val="24"/>
        </w:rPr>
      </w:pPr>
      <w:r>
        <w:rPr>
          <w:sz w:val="24"/>
          <w:szCs w:val="24"/>
        </w:rPr>
        <w:t xml:space="preserve">Vypracovat a průběžně aktualizovat odhad realizačních nákladů před ukončením jednotlivých stupňů dokumentace. </w:t>
      </w:r>
    </w:p>
    <w:p w14:paraId="0F1624A3" w14:textId="5D78D5B1" w:rsidR="00FA6D64" w:rsidRPr="00A35A8F" w:rsidRDefault="00FA6D64" w:rsidP="00A35A8F">
      <w:pPr>
        <w:pStyle w:val="Odstavecseseznamem"/>
        <w:numPr>
          <w:ilvl w:val="0"/>
          <w:numId w:val="8"/>
        </w:numPr>
        <w:spacing w:before="120"/>
        <w:ind w:left="567"/>
        <w:jc w:val="both"/>
        <w:rPr>
          <w:sz w:val="24"/>
          <w:szCs w:val="24"/>
        </w:rPr>
      </w:pPr>
      <w:r>
        <w:rPr>
          <w:sz w:val="24"/>
          <w:szCs w:val="24"/>
        </w:rPr>
        <w:t>Zpracovat plán organizace výstavby v grafické a textové podobě.</w:t>
      </w:r>
    </w:p>
    <w:p w14:paraId="392CE136" w14:textId="1C455B67" w:rsidR="00FD3A78" w:rsidRPr="00C43B98" w:rsidRDefault="00FD3A78" w:rsidP="002C0776">
      <w:pPr>
        <w:pStyle w:val="Odstavecseseznamem"/>
        <w:numPr>
          <w:ilvl w:val="0"/>
          <w:numId w:val="14"/>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2CAD2C59" w:rsidR="00FD3A78" w:rsidRPr="003065F9" w:rsidRDefault="009C5A7E" w:rsidP="002C0776">
      <w:pPr>
        <w:pStyle w:val="Odstavecseseznamem"/>
        <w:numPr>
          <w:ilvl w:val="0"/>
          <w:numId w:val="14"/>
        </w:numPr>
        <w:spacing w:before="120"/>
        <w:ind w:left="284" w:hanging="284"/>
        <w:jc w:val="both"/>
        <w:rPr>
          <w:sz w:val="24"/>
          <w:szCs w:val="24"/>
        </w:rPr>
      </w:pPr>
      <w:r w:rsidRPr="003065F9">
        <w:rPr>
          <w:sz w:val="24"/>
          <w:szCs w:val="24"/>
        </w:rPr>
        <w:t>PD</w:t>
      </w:r>
      <w:r w:rsidR="00FD3A78" w:rsidRPr="003065F9">
        <w:rPr>
          <w:sz w:val="24"/>
          <w:szCs w:val="24"/>
        </w:rPr>
        <w:t xml:space="preserve">, výkaz výměr a soupis nesmí obsahovat konkrétní obchodní názvy výrobků, popř. odkazy </w:t>
      </w:r>
      <w:r w:rsidR="00A0703D" w:rsidRPr="003065F9">
        <w:rPr>
          <w:sz w:val="24"/>
          <w:szCs w:val="24"/>
        </w:rPr>
        <w:t>na </w:t>
      </w:r>
      <w:r w:rsidR="00FD3A78" w:rsidRPr="003065F9">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59950BA1" w:rsidR="00FD3A78" w:rsidRPr="00AF79CF" w:rsidRDefault="00634BF4" w:rsidP="00AF79CF">
      <w:pPr>
        <w:pStyle w:val="Odstavecseseznamem"/>
        <w:numPr>
          <w:ilvl w:val="0"/>
          <w:numId w:val="14"/>
        </w:numPr>
        <w:spacing w:before="120"/>
        <w:ind w:left="284" w:hanging="284"/>
        <w:jc w:val="both"/>
        <w:rPr>
          <w:sz w:val="24"/>
          <w:szCs w:val="24"/>
        </w:rPr>
      </w:pPr>
      <w:r w:rsidRPr="003065F9">
        <w:rPr>
          <w:sz w:val="24"/>
          <w:szCs w:val="24"/>
        </w:rPr>
        <w:t>R</w:t>
      </w:r>
      <w:r w:rsidR="00FD3A78" w:rsidRPr="003065F9">
        <w:rPr>
          <w:sz w:val="24"/>
          <w:szCs w:val="24"/>
        </w:rPr>
        <w:t xml:space="preserve">ozpočty </w:t>
      </w:r>
      <w:r w:rsidRPr="003065F9">
        <w:rPr>
          <w:sz w:val="24"/>
          <w:szCs w:val="24"/>
        </w:rPr>
        <w:t>zpracovat</w:t>
      </w:r>
      <w:r w:rsidR="00FD3A78" w:rsidRPr="003065F9">
        <w:rPr>
          <w:sz w:val="24"/>
          <w:szCs w:val="24"/>
        </w:rPr>
        <w:t xml:space="preserve"> položkově po profesích s použitím ceníků </w:t>
      </w:r>
      <w:r w:rsidR="00FD3A78" w:rsidRPr="004A231E">
        <w:rPr>
          <w:sz w:val="24"/>
          <w:szCs w:val="24"/>
        </w:rPr>
        <w:t>stavebních prací a sborníků cen a</w:t>
      </w:r>
      <w:r w:rsidR="003065F9" w:rsidRPr="004A231E">
        <w:rPr>
          <w:sz w:val="24"/>
          <w:szCs w:val="24"/>
        </w:rPr>
        <w:t> </w:t>
      </w:r>
      <w:r w:rsidR="00FD3A78" w:rsidRPr="004A231E">
        <w:rPr>
          <w:sz w:val="24"/>
          <w:szCs w:val="24"/>
        </w:rPr>
        <w:t xml:space="preserve">materiálů </w:t>
      </w:r>
      <w:r w:rsidR="00041A73" w:rsidRPr="004A231E">
        <w:rPr>
          <w:sz w:val="24"/>
          <w:szCs w:val="24"/>
        </w:rPr>
        <w:t>Ú</w:t>
      </w:r>
      <w:r w:rsidR="00FD3A78" w:rsidRPr="004A231E">
        <w:rPr>
          <w:sz w:val="24"/>
          <w:szCs w:val="24"/>
        </w:rPr>
        <w:t>RS Praha a.s.</w:t>
      </w:r>
      <w:r w:rsidR="00D6737A">
        <w:rPr>
          <w:sz w:val="24"/>
          <w:szCs w:val="24"/>
        </w:rPr>
        <w:t xml:space="preserve"> </w:t>
      </w:r>
      <w:r w:rsidR="00D37457">
        <w:rPr>
          <w:sz w:val="24"/>
          <w:szCs w:val="24"/>
        </w:rPr>
        <w:t>(případně RTS)</w:t>
      </w:r>
      <w:r w:rsidR="00FD3A78" w:rsidRPr="004A231E">
        <w:rPr>
          <w:sz w:val="24"/>
          <w:szCs w:val="24"/>
        </w:rPr>
        <w:t xml:space="preserve">, </w:t>
      </w:r>
      <w:r w:rsidR="00AF79CF" w:rsidRPr="004A231E">
        <w:rPr>
          <w:sz w:val="24"/>
          <w:szCs w:val="24"/>
        </w:rPr>
        <w:t xml:space="preserve">platných pro rok </w:t>
      </w:r>
      <w:r w:rsidR="00D6737A">
        <w:rPr>
          <w:sz w:val="24"/>
          <w:szCs w:val="24"/>
        </w:rPr>
        <w:t xml:space="preserve">zpracování PD. </w:t>
      </w:r>
      <w:r w:rsidR="00FD3A78" w:rsidRPr="004A231E">
        <w:rPr>
          <w:sz w:val="24"/>
          <w:szCs w:val="24"/>
        </w:rPr>
        <w:t xml:space="preserve"> Použití</w:t>
      </w:r>
      <w:r w:rsidR="00FD3A78" w:rsidRPr="00AF79CF">
        <w:rPr>
          <w:sz w:val="24"/>
          <w:szCs w:val="24"/>
        </w:rPr>
        <w:t xml:space="preserve"> agregovaných cen se nepřipouští. Soupisy stavebních prací a dodávek pro účely přenesení daňové povinnosti DPH dle §</w:t>
      </w:r>
      <w:r w:rsidR="003065F9" w:rsidRPr="00AF79CF">
        <w:rPr>
          <w:sz w:val="24"/>
          <w:szCs w:val="24"/>
        </w:rPr>
        <w:t> </w:t>
      </w:r>
      <w:proofErr w:type="gramStart"/>
      <w:r w:rsidR="00FD3A78" w:rsidRPr="00AF79CF">
        <w:rPr>
          <w:sz w:val="24"/>
          <w:szCs w:val="24"/>
        </w:rPr>
        <w:t>92a</w:t>
      </w:r>
      <w:proofErr w:type="gramEnd"/>
      <w:r w:rsidR="00FD3A78" w:rsidRPr="00AF79CF">
        <w:rPr>
          <w:sz w:val="24"/>
          <w:szCs w:val="24"/>
        </w:rPr>
        <w:t xml:space="preserve"> zákona č</w:t>
      </w:r>
      <w:r w:rsidR="00A0703D" w:rsidRPr="00AF79CF">
        <w:rPr>
          <w:sz w:val="24"/>
          <w:szCs w:val="24"/>
        </w:rPr>
        <w:t>. </w:t>
      </w:r>
      <w:r w:rsidR="00FD3A78" w:rsidRPr="00AF79CF">
        <w:rPr>
          <w:sz w:val="24"/>
          <w:szCs w:val="24"/>
        </w:rPr>
        <w:t>235/2004</w:t>
      </w:r>
      <w:r w:rsidR="008D5646" w:rsidRPr="00AF79CF">
        <w:rPr>
          <w:sz w:val="24"/>
          <w:szCs w:val="24"/>
        </w:rPr>
        <w:t xml:space="preserve"> </w:t>
      </w:r>
      <w:r w:rsidR="00FD3A78" w:rsidRPr="00AF79CF">
        <w:rPr>
          <w:sz w:val="24"/>
          <w:szCs w:val="24"/>
        </w:rPr>
        <w:t>Sb.</w:t>
      </w:r>
      <w:r w:rsidR="003065F9" w:rsidRPr="00AF79CF">
        <w:rPr>
          <w:sz w:val="24"/>
          <w:szCs w:val="24"/>
        </w:rPr>
        <w:t>,</w:t>
      </w:r>
      <w:r w:rsidR="00FD3A78" w:rsidRPr="00AF79CF">
        <w:rPr>
          <w:sz w:val="24"/>
          <w:szCs w:val="24"/>
        </w:rPr>
        <w:t xml:space="preserve"> o dani z přidané hodnoty, ve znění pozdějších předpisů budou zpracovány v rozlišení </w:t>
      </w:r>
      <w:r w:rsidR="00A0703D" w:rsidRPr="00AF79CF">
        <w:rPr>
          <w:sz w:val="24"/>
          <w:szCs w:val="24"/>
        </w:rPr>
        <w:t>na </w:t>
      </w:r>
      <w:r w:rsidR="00FD3A78" w:rsidRPr="00AF79CF">
        <w:rPr>
          <w:sz w:val="24"/>
          <w:szCs w:val="24"/>
        </w:rPr>
        <w:t>stavební a montážní práce (číselný kód klasifikace produkce CZ-CPA 41 až 43) a ostatní práce.</w:t>
      </w:r>
    </w:p>
    <w:p w14:paraId="5894C0A9" w14:textId="44145F6C" w:rsidR="000A33FA" w:rsidRPr="003065F9" w:rsidRDefault="000A33FA" w:rsidP="002C0776">
      <w:pPr>
        <w:pStyle w:val="Odstavecseseznamem"/>
        <w:numPr>
          <w:ilvl w:val="0"/>
          <w:numId w:val="14"/>
        </w:numPr>
        <w:spacing w:before="120"/>
        <w:ind w:left="284" w:hanging="284"/>
        <w:jc w:val="both"/>
        <w:rPr>
          <w:sz w:val="24"/>
          <w:szCs w:val="24"/>
        </w:rPr>
      </w:pPr>
      <w:r w:rsidRPr="003065F9">
        <w:rPr>
          <w:sz w:val="24"/>
          <w:szCs w:val="24"/>
        </w:rPr>
        <w:t>Objednatel po odsouhlasení návrhu na TER nepřipouští variantní řešení.</w:t>
      </w:r>
    </w:p>
    <w:p w14:paraId="5DAFFC38" w14:textId="29DB560B" w:rsidR="00B92585" w:rsidRDefault="00B92585" w:rsidP="00B92585">
      <w:pPr>
        <w:shd w:val="clear" w:color="00FFFF" w:fill="auto"/>
        <w:jc w:val="center"/>
        <w:rPr>
          <w:b/>
          <w:sz w:val="24"/>
          <w:szCs w:val="24"/>
        </w:rPr>
      </w:pPr>
    </w:p>
    <w:p w14:paraId="5E80AFE6" w14:textId="77777777" w:rsidR="00E21725" w:rsidRDefault="00E21725" w:rsidP="00B92585">
      <w:pPr>
        <w:shd w:val="clear" w:color="00FFFF" w:fill="auto"/>
        <w:jc w:val="center"/>
        <w:rPr>
          <w:b/>
          <w:sz w:val="24"/>
          <w:szCs w:val="24"/>
        </w:rPr>
      </w:pPr>
    </w:p>
    <w:p w14:paraId="436BCE9B" w14:textId="54CEC848" w:rsidR="00A35C8B" w:rsidRPr="003065F9" w:rsidRDefault="009F094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II</w:t>
      </w:r>
      <w:r w:rsidR="00B84BD7"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Termín a místo plnění</w:t>
      </w:r>
      <w:r w:rsidR="005F1391" w:rsidRPr="003065F9" w:rsidDel="005F1391">
        <w:rPr>
          <w:rFonts w:ascii="Times New Roman" w:hAnsi="Times New Roman"/>
          <w:color w:val="auto"/>
          <w:sz w:val="24"/>
          <w:u w:val="none"/>
        </w:rPr>
        <w:t xml:space="preserve"> </w:t>
      </w:r>
    </w:p>
    <w:p w14:paraId="65CCF689" w14:textId="52D4EB56" w:rsidR="00DA3C44" w:rsidRPr="00520B9F" w:rsidRDefault="00781D4E" w:rsidP="00B42E78">
      <w:pPr>
        <w:tabs>
          <w:tab w:val="right" w:pos="567"/>
        </w:tabs>
        <w:spacing w:after="120"/>
        <w:jc w:val="both"/>
        <w:rPr>
          <w:bCs/>
          <w:sz w:val="24"/>
          <w:szCs w:val="24"/>
        </w:rPr>
      </w:pPr>
      <w:r>
        <w:rPr>
          <w:bCs/>
          <w:sz w:val="24"/>
          <w:szCs w:val="24"/>
        </w:rPr>
        <w:t>Termín zahájení:</w:t>
      </w:r>
      <w:r w:rsidR="003065F9">
        <w:rPr>
          <w:bCs/>
          <w:sz w:val="24"/>
          <w:szCs w:val="24"/>
        </w:rPr>
        <w:t xml:space="preserve"> </w:t>
      </w:r>
      <w:r w:rsidR="003065F9">
        <w:rPr>
          <w:bCs/>
          <w:sz w:val="24"/>
          <w:szCs w:val="24"/>
        </w:rPr>
        <w:tab/>
      </w:r>
      <w:r w:rsidR="003065F9">
        <w:rPr>
          <w:bCs/>
          <w:sz w:val="24"/>
          <w:szCs w:val="24"/>
        </w:rPr>
        <w:tab/>
      </w:r>
      <w:r>
        <w:rPr>
          <w:bCs/>
          <w:sz w:val="24"/>
          <w:szCs w:val="24"/>
        </w:rPr>
        <w:t>uveřejněním smlouvy v registru smluv</w:t>
      </w:r>
      <w:r w:rsidR="00DA3C44">
        <w:rPr>
          <w:bCs/>
          <w:sz w:val="24"/>
          <w:szCs w:val="24"/>
        </w:rPr>
        <w:t xml:space="preserve"> </w:t>
      </w:r>
      <w:r w:rsidR="003065F9">
        <w:rPr>
          <w:bCs/>
          <w:sz w:val="24"/>
          <w:szCs w:val="24"/>
        </w:rPr>
        <w:tab/>
      </w:r>
      <w:r w:rsidR="003065F9">
        <w:rPr>
          <w:bCs/>
          <w:sz w:val="24"/>
          <w:szCs w:val="24"/>
        </w:rPr>
        <w:tab/>
      </w:r>
      <w:r w:rsidR="003065F9">
        <w:rPr>
          <w:bCs/>
          <w:sz w:val="24"/>
          <w:szCs w:val="24"/>
        </w:rPr>
        <w:tab/>
      </w:r>
      <w:r w:rsidR="003065F9">
        <w:rPr>
          <w:bCs/>
          <w:sz w:val="24"/>
          <w:szCs w:val="24"/>
        </w:rPr>
        <w:tab/>
      </w:r>
      <w:r w:rsidR="00DA3C44">
        <w:rPr>
          <w:bCs/>
          <w:sz w:val="24"/>
          <w:szCs w:val="24"/>
        </w:rPr>
        <w:t xml:space="preserve"> </w:t>
      </w:r>
    </w:p>
    <w:p w14:paraId="0B3110CD" w14:textId="6B59E782" w:rsidR="001067D6" w:rsidRPr="00D46664" w:rsidRDefault="001067D6" w:rsidP="00B42E78">
      <w:pPr>
        <w:tabs>
          <w:tab w:val="right" w:pos="567"/>
        </w:tabs>
        <w:spacing w:after="120"/>
        <w:jc w:val="both"/>
        <w:rPr>
          <w:bCs/>
          <w:sz w:val="24"/>
          <w:szCs w:val="24"/>
        </w:rPr>
      </w:pPr>
      <w:r w:rsidRPr="00D46664">
        <w:rPr>
          <w:bCs/>
          <w:sz w:val="24"/>
          <w:szCs w:val="24"/>
        </w:rPr>
        <w:t>Zpracování STP</w:t>
      </w:r>
      <w:r w:rsidR="00781D4E" w:rsidRPr="00D46664">
        <w:rPr>
          <w:bCs/>
          <w:sz w:val="24"/>
          <w:szCs w:val="24"/>
        </w:rPr>
        <w:t xml:space="preserve"> do</w:t>
      </w:r>
      <w:r w:rsidRPr="00D46664">
        <w:rPr>
          <w:bCs/>
          <w:sz w:val="24"/>
          <w:szCs w:val="24"/>
        </w:rPr>
        <w:t>:</w:t>
      </w:r>
      <w:r w:rsidR="003065F9" w:rsidRPr="00D46664">
        <w:rPr>
          <w:bCs/>
          <w:sz w:val="24"/>
          <w:szCs w:val="24"/>
        </w:rPr>
        <w:tab/>
      </w:r>
      <w:r w:rsidR="003065F9" w:rsidRPr="00D46664">
        <w:rPr>
          <w:bCs/>
          <w:sz w:val="24"/>
          <w:szCs w:val="24"/>
        </w:rPr>
        <w:tab/>
      </w:r>
      <w:r w:rsidR="00417AB5" w:rsidRPr="00D46664">
        <w:rPr>
          <w:bCs/>
          <w:sz w:val="24"/>
          <w:szCs w:val="24"/>
        </w:rPr>
        <w:t>do 30 dní od zahájení</w:t>
      </w:r>
    </w:p>
    <w:p w14:paraId="22B3A948" w14:textId="5C6B492F" w:rsidR="00781D4E" w:rsidRPr="00D46664" w:rsidRDefault="001067D6" w:rsidP="00B42E78">
      <w:pPr>
        <w:tabs>
          <w:tab w:val="right" w:pos="567"/>
        </w:tabs>
        <w:spacing w:after="120"/>
        <w:jc w:val="both"/>
        <w:rPr>
          <w:bCs/>
          <w:sz w:val="24"/>
          <w:szCs w:val="24"/>
        </w:rPr>
      </w:pPr>
      <w:r w:rsidRPr="00D46664">
        <w:rPr>
          <w:bCs/>
          <w:sz w:val="24"/>
          <w:szCs w:val="24"/>
        </w:rPr>
        <w:t>Zpracování D</w:t>
      </w:r>
      <w:r w:rsidR="00B84BD7" w:rsidRPr="00D46664">
        <w:rPr>
          <w:bCs/>
          <w:sz w:val="24"/>
          <w:szCs w:val="24"/>
        </w:rPr>
        <w:t>O</w:t>
      </w:r>
      <w:r w:rsidR="00781D4E" w:rsidRPr="00D46664">
        <w:rPr>
          <w:bCs/>
          <w:sz w:val="24"/>
          <w:szCs w:val="24"/>
        </w:rPr>
        <w:t>S</w:t>
      </w:r>
      <w:r w:rsidR="007148BF" w:rsidRPr="00D46664">
        <w:rPr>
          <w:bCs/>
          <w:sz w:val="24"/>
          <w:szCs w:val="24"/>
        </w:rPr>
        <w:t>/DSP</w:t>
      </w:r>
      <w:r w:rsidR="00781D4E" w:rsidRPr="00D46664">
        <w:rPr>
          <w:bCs/>
          <w:sz w:val="24"/>
          <w:szCs w:val="24"/>
        </w:rPr>
        <w:t xml:space="preserve"> do:</w:t>
      </w:r>
      <w:r w:rsidR="003065F9" w:rsidRPr="00D46664">
        <w:rPr>
          <w:bCs/>
          <w:sz w:val="24"/>
          <w:szCs w:val="24"/>
        </w:rPr>
        <w:tab/>
      </w:r>
      <w:r w:rsidR="00417AB5" w:rsidRPr="00D46664">
        <w:rPr>
          <w:bCs/>
          <w:sz w:val="24"/>
          <w:szCs w:val="24"/>
        </w:rPr>
        <w:t xml:space="preserve">do </w:t>
      </w:r>
      <w:r w:rsidR="00751FC5" w:rsidRPr="00D46664">
        <w:rPr>
          <w:bCs/>
          <w:sz w:val="24"/>
          <w:szCs w:val="24"/>
        </w:rPr>
        <w:t>7</w:t>
      </w:r>
      <w:r w:rsidR="00417AB5" w:rsidRPr="00D46664">
        <w:rPr>
          <w:bCs/>
          <w:sz w:val="24"/>
          <w:szCs w:val="24"/>
        </w:rPr>
        <w:t>5 dní od zahájení</w:t>
      </w:r>
    </w:p>
    <w:p w14:paraId="4A25F535" w14:textId="1AE37AC6" w:rsidR="00B84BD7" w:rsidRPr="00D46664" w:rsidRDefault="00B84BD7" w:rsidP="00B42E78">
      <w:pPr>
        <w:tabs>
          <w:tab w:val="right" w:pos="567"/>
        </w:tabs>
        <w:spacing w:after="120"/>
        <w:jc w:val="both"/>
        <w:rPr>
          <w:bCs/>
          <w:sz w:val="24"/>
          <w:szCs w:val="24"/>
        </w:rPr>
      </w:pPr>
      <w:r w:rsidRPr="00D46664">
        <w:rPr>
          <w:bCs/>
          <w:sz w:val="24"/>
          <w:szCs w:val="24"/>
        </w:rPr>
        <w:t>Zpracování DPS do:</w:t>
      </w:r>
      <w:r w:rsidR="003065F9" w:rsidRPr="00D46664">
        <w:rPr>
          <w:bCs/>
          <w:sz w:val="24"/>
          <w:szCs w:val="24"/>
        </w:rPr>
        <w:tab/>
      </w:r>
      <w:r w:rsidR="003065F9" w:rsidRPr="00D46664">
        <w:rPr>
          <w:bCs/>
          <w:sz w:val="24"/>
          <w:szCs w:val="24"/>
        </w:rPr>
        <w:tab/>
      </w:r>
      <w:r w:rsidR="00417AB5" w:rsidRPr="00D46664">
        <w:rPr>
          <w:bCs/>
          <w:sz w:val="24"/>
          <w:szCs w:val="24"/>
        </w:rPr>
        <w:t xml:space="preserve">do </w:t>
      </w:r>
      <w:r w:rsidR="00751FC5" w:rsidRPr="00D46664">
        <w:rPr>
          <w:bCs/>
          <w:sz w:val="24"/>
          <w:szCs w:val="24"/>
        </w:rPr>
        <w:t>10</w:t>
      </w:r>
      <w:r w:rsidR="00E37A12" w:rsidRPr="00D46664">
        <w:rPr>
          <w:bCs/>
          <w:sz w:val="24"/>
          <w:szCs w:val="24"/>
        </w:rPr>
        <w:t>5</w:t>
      </w:r>
      <w:r w:rsidR="00417AB5" w:rsidRPr="00D46664">
        <w:rPr>
          <w:bCs/>
          <w:sz w:val="24"/>
          <w:szCs w:val="24"/>
        </w:rPr>
        <w:t xml:space="preserve"> dní od zahájení</w:t>
      </w:r>
    </w:p>
    <w:p w14:paraId="46CA4C0B" w14:textId="6669D5B0" w:rsidR="001F448E" w:rsidRPr="00D46664" w:rsidRDefault="004A484F" w:rsidP="009C00D3">
      <w:pPr>
        <w:tabs>
          <w:tab w:val="right" w:pos="567"/>
        </w:tabs>
        <w:spacing w:after="120"/>
        <w:jc w:val="both"/>
        <w:rPr>
          <w:bCs/>
          <w:sz w:val="24"/>
          <w:szCs w:val="24"/>
        </w:rPr>
      </w:pPr>
      <w:r w:rsidRPr="00D46664">
        <w:rPr>
          <w:bCs/>
          <w:sz w:val="24"/>
          <w:szCs w:val="24"/>
        </w:rPr>
        <w:t>Předání PD</w:t>
      </w:r>
      <w:r w:rsidR="00781D4E" w:rsidRPr="00D46664">
        <w:rPr>
          <w:bCs/>
          <w:sz w:val="24"/>
          <w:szCs w:val="24"/>
        </w:rPr>
        <w:t xml:space="preserve"> včetně</w:t>
      </w:r>
      <w:r w:rsidR="00A0703D" w:rsidRPr="00D46664">
        <w:rPr>
          <w:bCs/>
          <w:sz w:val="24"/>
          <w:szCs w:val="24"/>
        </w:rPr>
        <w:t xml:space="preserve"> </w:t>
      </w:r>
      <w:r w:rsidR="009C00D3" w:rsidRPr="00D46664">
        <w:rPr>
          <w:bCs/>
          <w:sz w:val="24"/>
          <w:szCs w:val="24"/>
        </w:rPr>
        <w:t>p</w:t>
      </w:r>
      <w:r w:rsidR="000A05E6" w:rsidRPr="00D46664">
        <w:rPr>
          <w:bCs/>
          <w:sz w:val="24"/>
          <w:szCs w:val="24"/>
        </w:rPr>
        <w:t xml:space="preserve">ředložení </w:t>
      </w:r>
      <w:r w:rsidR="00435CE8" w:rsidRPr="00D46664">
        <w:rPr>
          <w:bCs/>
          <w:sz w:val="24"/>
          <w:szCs w:val="24"/>
        </w:rPr>
        <w:t>souhlas</w:t>
      </w:r>
      <w:r w:rsidR="00C35FAE" w:rsidRPr="00D46664">
        <w:rPr>
          <w:bCs/>
          <w:sz w:val="24"/>
          <w:szCs w:val="24"/>
        </w:rPr>
        <w:t>u</w:t>
      </w:r>
      <w:r w:rsidR="00435CE8" w:rsidRPr="00D46664">
        <w:rPr>
          <w:bCs/>
          <w:sz w:val="24"/>
          <w:szCs w:val="24"/>
        </w:rPr>
        <w:t xml:space="preserve"> s</w:t>
      </w:r>
      <w:r w:rsidR="001C663B" w:rsidRPr="00D46664">
        <w:rPr>
          <w:bCs/>
          <w:sz w:val="24"/>
          <w:szCs w:val="24"/>
        </w:rPr>
        <w:t> </w:t>
      </w:r>
      <w:r w:rsidR="00435CE8" w:rsidRPr="00D46664">
        <w:rPr>
          <w:bCs/>
          <w:sz w:val="24"/>
          <w:szCs w:val="24"/>
        </w:rPr>
        <w:t>prove</w:t>
      </w:r>
      <w:r w:rsidR="001C663B" w:rsidRPr="00D46664">
        <w:rPr>
          <w:bCs/>
          <w:sz w:val="24"/>
          <w:szCs w:val="24"/>
        </w:rPr>
        <w:t xml:space="preserve">dením </w:t>
      </w:r>
      <w:r w:rsidR="00435CE8" w:rsidRPr="00D46664">
        <w:rPr>
          <w:bCs/>
          <w:sz w:val="24"/>
          <w:szCs w:val="24"/>
        </w:rPr>
        <w:t>ohlášené stavby (případně</w:t>
      </w:r>
      <w:r w:rsidR="00EE536F" w:rsidRPr="00D46664">
        <w:rPr>
          <w:bCs/>
          <w:sz w:val="24"/>
          <w:szCs w:val="24"/>
        </w:rPr>
        <w:t xml:space="preserve"> pravomocného </w:t>
      </w:r>
      <w:r w:rsidR="000A05E6" w:rsidRPr="00D46664">
        <w:rPr>
          <w:bCs/>
          <w:sz w:val="24"/>
          <w:szCs w:val="24"/>
        </w:rPr>
        <w:t xml:space="preserve">stavebního povolení </w:t>
      </w:r>
      <w:r w:rsidR="009C00D3" w:rsidRPr="00D46664">
        <w:rPr>
          <w:bCs/>
          <w:sz w:val="24"/>
          <w:szCs w:val="24"/>
        </w:rPr>
        <w:t>a dalších dokladů</w:t>
      </w:r>
      <w:r w:rsidR="001F448E" w:rsidRPr="00D46664">
        <w:rPr>
          <w:bCs/>
          <w:sz w:val="24"/>
          <w:szCs w:val="24"/>
        </w:rPr>
        <w:t>)</w:t>
      </w:r>
      <w:r w:rsidR="009C00D3" w:rsidRPr="00D46664">
        <w:rPr>
          <w:bCs/>
          <w:sz w:val="24"/>
          <w:szCs w:val="24"/>
        </w:rPr>
        <w:t xml:space="preserve"> dle </w:t>
      </w:r>
      <w:r w:rsidR="006174BE" w:rsidRPr="00D46664">
        <w:rPr>
          <w:bCs/>
          <w:sz w:val="24"/>
          <w:szCs w:val="24"/>
        </w:rPr>
        <w:t>čl</w:t>
      </w:r>
      <w:r w:rsidR="00781D4E" w:rsidRPr="00D46664">
        <w:rPr>
          <w:bCs/>
          <w:sz w:val="24"/>
          <w:szCs w:val="24"/>
        </w:rPr>
        <w:t>. II</w:t>
      </w:r>
      <w:r w:rsidR="003065F9" w:rsidRPr="00D46664">
        <w:rPr>
          <w:bCs/>
          <w:sz w:val="24"/>
          <w:szCs w:val="24"/>
        </w:rPr>
        <w:t>.</w:t>
      </w:r>
      <w:r w:rsidR="00781D4E" w:rsidRPr="00D46664">
        <w:rPr>
          <w:bCs/>
          <w:sz w:val="24"/>
          <w:szCs w:val="24"/>
        </w:rPr>
        <w:t xml:space="preserve"> </w:t>
      </w:r>
      <w:r w:rsidR="009C00D3" w:rsidRPr="00D46664">
        <w:rPr>
          <w:bCs/>
          <w:sz w:val="24"/>
          <w:szCs w:val="24"/>
        </w:rPr>
        <w:t>této smlouvy</w:t>
      </w:r>
      <w:r w:rsidR="003065F9" w:rsidRPr="00D46664">
        <w:rPr>
          <w:bCs/>
          <w:sz w:val="24"/>
          <w:szCs w:val="24"/>
        </w:rPr>
        <w:t xml:space="preserve"> do</w:t>
      </w:r>
      <w:r w:rsidR="00A0703D" w:rsidRPr="00D46664">
        <w:rPr>
          <w:bCs/>
          <w:sz w:val="24"/>
          <w:szCs w:val="24"/>
        </w:rPr>
        <w:t xml:space="preserve">: </w:t>
      </w:r>
    </w:p>
    <w:p w14:paraId="561EEAD7" w14:textId="179EBA81" w:rsidR="000A05E6" w:rsidRDefault="001F448E" w:rsidP="009C00D3">
      <w:pPr>
        <w:tabs>
          <w:tab w:val="right" w:pos="567"/>
        </w:tabs>
        <w:spacing w:after="120"/>
        <w:jc w:val="both"/>
        <w:rPr>
          <w:bCs/>
          <w:sz w:val="24"/>
          <w:szCs w:val="24"/>
        </w:rPr>
      </w:pPr>
      <w:r w:rsidRPr="00D46664">
        <w:rPr>
          <w:bCs/>
          <w:sz w:val="24"/>
          <w:szCs w:val="24"/>
        </w:rPr>
        <w:tab/>
      </w:r>
      <w:r w:rsidRPr="00D46664">
        <w:rPr>
          <w:bCs/>
          <w:sz w:val="24"/>
          <w:szCs w:val="24"/>
        </w:rPr>
        <w:tab/>
      </w:r>
      <w:r w:rsidRPr="00D46664">
        <w:rPr>
          <w:bCs/>
          <w:sz w:val="24"/>
          <w:szCs w:val="24"/>
        </w:rPr>
        <w:tab/>
      </w:r>
      <w:r w:rsidRPr="00D46664">
        <w:rPr>
          <w:bCs/>
          <w:sz w:val="24"/>
          <w:szCs w:val="24"/>
        </w:rPr>
        <w:tab/>
      </w:r>
      <w:r w:rsidRPr="00D46664">
        <w:rPr>
          <w:bCs/>
          <w:sz w:val="24"/>
          <w:szCs w:val="24"/>
        </w:rPr>
        <w:tab/>
      </w:r>
      <w:r w:rsidR="00520B9F" w:rsidRPr="00D46664">
        <w:rPr>
          <w:color w:val="000000"/>
          <w:sz w:val="24"/>
        </w:rPr>
        <w:t xml:space="preserve">do </w:t>
      </w:r>
      <w:r w:rsidR="00417AB5" w:rsidRPr="00D46664">
        <w:rPr>
          <w:color w:val="000000"/>
          <w:sz w:val="24"/>
        </w:rPr>
        <w:t>1</w:t>
      </w:r>
      <w:r w:rsidR="00777A86" w:rsidRPr="00D46664">
        <w:rPr>
          <w:color w:val="000000"/>
          <w:sz w:val="24"/>
        </w:rPr>
        <w:t>35</w:t>
      </w:r>
      <w:r w:rsidR="00520B9F" w:rsidRPr="00D46664">
        <w:rPr>
          <w:color w:val="000000"/>
          <w:sz w:val="24"/>
        </w:rPr>
        <w:t xml:space="preserve"> dní od zahájení</w:t>
      </w:r>
      <w:r w:rsidR="00520B9F" w:rsidRPr="00683331">
        <w:rPr>
          <w:color w:val="000000"/>
          <w:sz w:val="24"/>
        </w:rPr>
        <w:t xml:space="preserve"> </w:t>
      </w:r>
      <w:r w:rsidR="009C00D3" w:rsidRPr="00683331">
        <w:rPr>
          <w:bCs/>
          <w:sz w:val="24"/>
          <w:szCs w:val="24"/>
        </w:rPr>
        <w:tab/>
      </w:r>
    </w:p>
    <w:p w14:paraId="3187875B" w14:textId="77777777" w:rsidR="003065F9" w:rsidRPr="00C43B98" w:rsidRDefault="003065F9" w:rsidP="001F448E">
      <w:pPr>
        <w:tabs>
          <w:tab w:val="right" w:pos="567"/>
        </w:tabs>
        <w:jc w:val="both"/>
        <w:rPr>
          <w:bCs/>
          <w:sz w:val="24"/>
          <w:szCs w:val="24"/>
        </w:rPr>
      </w:pPr>
    </w:p>
    <w:p w14:paraId="7B241225" w14:textId="1CBDBFCB" w:rsidR="00A54417" w:rsidRDefault="000632C5" w:rsidP="00520B9F">
      <w:pPr>
        <w:shd w:val="clear" w:color="00FFFF" w:fill="auto"/>
        <w:spacing w:after="120"/>
        <w:ind w:left="2880" w:hanging="2880"/>
        <w:rPr>
          <w:color w:val="000000"/>
          <w:sz w:val="24"/>
          <w:shd w:val="clear" w:color="auto" w:fill="FFFF00"/>
        </w:rPr>
      </w:pPr>
      <w:r w:rsidRPr="00C43B98">
        <w:rPr>
          <w:sz w:val="24"/>
          <w:szCs w:val="24"/>
        </w:rPr>
        <w:t>Místo plnění</w:t>
      </w:r>
      <w:r w:rsidR="00A54417" w:rsidRPr="00C43B98">
        <w:rPr>
          <w:sz w:val="24"/>
          <w:szCs w:val="24"/>
        </w:rPr>
        <w:t>:</w:t>
      </w:r>
      <w:r w:rsidR="00A0703D">
        <w:rPr>
          <w:sz w:val="24"/>
          <w:szCs w:val="24"/>
        </w:rPr>
        <w:t xml:space="preserve"> </w:t>
      </w:r>
      <w:r w:rsidR="001F448E">
        <w:rPr>
          <w:sz w:val="24"/>
          <w:szCs w:val="24"/>
        </w:rPr>
        <w:tab/>
      </w:r>
      <w:r w:rsidR="00BF2BEB">
        <w:rPr>
          <w:color w:val="000000"/>
          <w:sz w:val="24"/>
        </w:rPr>
        <w:t>Vojenský areál</w:t>
      </w:r>
      <w:r w:rsidR="00424ECE">
        <w:rPr>
          <w:color w:val="000000"/>
          <w:sz w:val="24"/>
        </w:rPr>
        <w:t xml:space="preserve"> </w:t>
      </w:r>
      <w:proofErr w:type="gramStart"/>
      <w:r w:rsidR="00424ECE">
        <w:rPr>
          <w:color w:val="000000"/>
          <w:sz w:val="24"/>
        </w:rPr>
        <w:t xml:space="preserve">Dělostřelecká, </w:t>
      </w:r>
      <w:r w:rsidR="00BF2BEB">
        <w:rPr>
          <w:color w:val="000000"/>
          <w:sz w:val="24"/>
        </w:rPr>
        <w:t> Dělostřeleck</w:t>
      </w:r>
      <w:r w:rsidR="00424ECE">
        <w:rPr>
          <w:color w:val="000000"/>
          <w:sz w:val="24"/>
        </w:rPr>
        <w:t>á</w:t>
      </w:r>
      <w:proofErr w:type="gramEnd"/>
      <w:r w:rsidR="00BF2BEB">
        <w:rPr>
          <w:color w:val="000000"/>
          <w:sz w:val="24"/>
        </w:rPr>
        <w:t xml:space="preserve"> 121/30, Praha 6</w:t>
      </w:r>
    </w:p>
    <w:p w14:paraId="17A03CEB" w14:textId="77777777" w:rsidR="00A0703D" w:rsidRPr="00C43B98" w:rsidRDefault="00A0703D" w:rsidP="00B92585">
      <w:pPr>
        <w:shd w:val="clear" w:color="00FFFF" w:fill="auto"/>
        <w:spacing w:after="120"/>
        <w:rPr>
          <w:sz w:val="24"/>
          <w:szCs w:val="24"/>
        </w:rPr>
      </w:pPr>
    </w:p>
    <w:p w14:paraId="66CAEA33" w14:textId="525BB1CD" w:rsidR="00A35C8B" w:rsidRPr="003065F9" w:rsidRDefault="00B84BD7"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IV</w:t>
      </w:r>
      <w:r w:rsidR="00062A48" w:rsidRPr="003065F9">
        <w:rPr>
          <w:rFonts w:ascii="Times New Roman" w:hAnsi="Times New Roman"/>
          <w:color w:val="auto"/>
          <w:sz w:val="24"/>
          <w:u w:val="none"/>
        </w:rPr>
        <w:t>.</w:t>
      </w:r>
      <w:r w:rsidR="003065F9">
        <w:rPr>
          <w:rFonts w:ascii="Times New Roman" w:hAnsi="Times New Roman"/>
          <w:color w:val="auto"/>
          <w:sz w:val="24"/>
          <w:u w:val="none"/>
        </w:rPr>
        <w:t xml:space="preserve"> </w:t>
      </w:r>
      <w:r w:rsidR="00464331" w:rsidRPr="003065F9">
        <w:rPr>
          <w:rFonts w:ascii="Times New Roman" w:hAnsi="Times New Roman"/>
          <w:color w:val="auto"/>
          <w:sz w:val="24"/>
          <w:u w:val="none"/>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77000EC1" w14:textId="14FE93F2" w:rsidR="00781D4E" w:rsidRPr="006F1631" w:rsidRDefault="001F448E" w:rsidP="001F448E">
      <w:pPr>
        <w:tabs>
          <w:tab w:val="left" w:pos="851"/>
          <w:tab w:val="right" w:pos="6804"/>
        </w:tabs>
        <w:spacing w:after="120"/>
        <w:jc w:val="both"/>
        <w:rPr>
          <w:sz w:val="24"/>
        </w:rPr>
      </w:pPr>
      <w:r>
        <w:rPr>
          <w:sz w:val="24"/>
        </w:rPr>
        <w:tab/>
      </w:r>
      <w:r w:rsidR="00781D4E" w:rsidRPr="006F1631">
        <w:rPr>
          <w:sz w:val="24"/>
        </w:rPr>
        <w:t xml:space="preserve">Cena </w:t>
      </w:r>
      <w:r w:rsidR="00B84BD7" w:rsidRPr="006F1631">
        <w:rPr>
          <w:sz w:val="24"/>
        </w:rPr>
        <w:t>STP</w:t>
      </w:r>
      <w:r w:rsidR="00781D4E" w:rsidRPr="006F1631">
        <w:rPr>
          <w:sz w:val="24"/>
        </w:rPr>
        <w:t>:</w:t>
      </w:r>
      <w:r w:rsidRPr="006F1631">
        <w:rPr>
          <w:sz w:val="24"/>
        </w:rPr>
        <w:tab/>
      </w:r>
      <w:r w:rsidR="006F1631" w:rsidRPr="006F1631">
        <w:rPr>
          <w:sz w:val="24"/>
        </w:rPr>
        <w:t>40</w:t>
      </w:r>
      <w:r w:rsidR="006F1631">
        <w:rPr>
          <w:sz w:val="24"/>
        </w:rPr>
        <w:t xml:space="preserve"> </w:t>
      </w:r>
      <w:r w:rsidR="006F1631" w:rsidRPr="006F1631">
        <w:rPr>
          <w:sz w:val="24"/>
        </w:rPr>
        <w:t>000</w:t>
      </w:r>
      <w:r w:rsidRPr="006F1631">
        <w:rPr>
          <w:sz w:val="24"/>
        </w:rPr>
        <w:t xml:space="preserve"> Kč</w:t>
      </w:r>
    </w:p>
    <w:p w14:paraId="2D736170" w14:textId="057E7A31" w:rsidR="00781D4E" w:rsidRPr="006F1631" w:rsidRDefault="001F448E" w:rsidP="001F448E">
      <w:pPr>
        <w:tabs>
          <w:tab w:val="left" w:pos="851"/>
          <w:tab w:val="right" w:pos="6804"/>
        </w:tabs>
        <w:spacing w:after="120"/>
        <w:jc w:val="both"/>
        <w:rPr>
          <w:sz w:val="24"/>
        </w:rPr>
      </w:pPr>
      <w:r w:rsidRPr="006F1631">
        <w:rPr>
          <w:sz w:val="24"/>
        </w:rPr>
        <w:tab/>
      </w:r>
      <w:r w:rsidR="00781D4E" w:rsidRPr="006F1631">
        <w:rPr>
          <w:sz w:val="24"/>
        </w:rPr>
        <w:t xml:space="preserve">Cena </w:t>
      </w:r>
      <w:r w:rsidR="007148BF" w:rsidRPr="006F1631">
        <w:rPr>
          <w:sz w:val="24"/>
        </w:rPr>
        <w:t>DSP/</w:t>
      </w:r>
      <w:r w:rsidR="00781D4E" w:rsidRPr="006F1631">
        <w:rPr>
          <w:sz w:val="24"/>
        </w:rPr>
        <w:t>D</w:t>
      </w:r>
      <w:r w:rsidR="00B84BD7" w:rsidRPr="006F1631">
        <w:rPr>
          <w:sz w:val="24"/>
        </w:rPr>
        <w:t>O</w:t>
      </w:r>
      <w:r w:rsidR="00781D4E" w:rsidRPr="006F1631">
        <w:rPr>
          <w:sz w:val="24"/>
        </w:rPr>
        <w:t>S:</w:t>
      </w:r>
      <w:r w:rsidRPr="006F1631">
        <w:rPr>
          <w:sz w:val="24"/>
        </w:rPr>
        <w:tab/>
      </w:r>
      <w:r w:rsidR="006F1631" w:rsidRPr="006F1631">
        <w:rPr>
          <w:sz w:val="24"/>
        </w:rPr>
        <w:t>92</w:t>
      </w:r>
      <w:r w:rsidR="006F1631">
        <w:rPr>
          <w:sz w:val="24"/>
        </w:rPr>
        <w:t xml:space="preserve"> </w:t>
      </w:r>
      <w:r w:rsidR="006F1631" w:rsidRPr="006F1631">
        <w:rPr>
          <w:sz w:val="24"/>
        </w:rPr>
        <w:t>000</w:t>
      </w:r>
      <w:r w:rsidRPr="006F1631">
        <w:rPr>
          <w:sz w:val="24"/>
        </w:rPr>
        <w:t xml:space="preserve"> Kč</w:t>
      </w:r>
    </w:p>
    <w:p w14:paraId="1EB08675" w14:textId="60226405" w:rsidR="001F448E" w:rsidRPr="006F1631" w:rsidRDefault="001F448E" w:rsidP="001F448E">
      <w:pPr>
        <w:tabs>
          <w:tab w:val="left" w:pos="851"/>
          <w:tab w:val="right" w:pos="6804"/>
        </w:tabs>
        <w:spacing w:after="120"/>
        <w:jc w:val="both"/>
        <w:rPr>
          <w:sz w:val="24"/>
        </w:rPr>
      </w:pPr>
      <w:r w:rsidRPr="006F1631">
        <w:rPr>
          <w:sz w:val="24"/>
        </w:rPr>
        <w:tab/>
      </w:r>
      <w:r w:rsidR="00B84BD7" w:rsidRPr="006F1631">
        <w:rPr>
          <w:sz w:val="24"/>
        </w:rPr>
        <w:t>Cena DPS:</w:t>
      </w:r>
      <w:r w:rsidRPr="006F1631">
        <w:rPr>
          <w:sz w:val="24"/>
        </w:rPr>
        <w:tab/>
      </w:r>
      <w:r w:rsidR="006F1631" w:rsidRPr="006F1631">
        <w:rPr>
          <w:sz w:val="24"/>
        </w:rPr>
        <w:t>69</w:t>
      </w:r>
      <w:r w:rsidR="006F1631">
        <w:rPr>
          <w:sz w:val="24"/>
        </w:rPr>
        <w:t xml:space="preserve"> </w:t>
      </w:r>
      <w:r w:rsidR="006F1631" w:rsidRPr="006F1631">
        <w:rPr>
          <w:sz w:val="24"/>
        </w:rPr>
        <w:t>000</w:t>
      </w:r>
      <w:r w:rsidRPr="006F1631">
        <w:rPr>
          <w:sz w:val="24"/>
        </w:rPr>
        <w:t xml:space="preserve"> Kč</w:t>
      </w:r>
    </w:p>
    <w:p w14:paraId="182B95B3" w14:textId="2263F2D4" w:rsidR="00781D4E" w:rsidRPr="006F1631" w:rsidRDefault="001F448E" w:rsidP="001F448E">
      <w:pPr>
        <w:tabs>
          <w:tab w:val="left" w:pos="851"/>
          <w:tab w:val="right" w:pos="6804"/>
        </w:tabs>
        <w:spacing w:after="120"/>
        <w:jc w:val="both"/>
        <w:rPr>
          <w:sz w:val="24"/>
        </w:rPr>
      </w:pPr>
      <w:r w:rsidRPr="006F1631">
        <w:rPr>
          <w:sz w:val="24"/>
        </w:rPr>
        <w:tab/>
      </w:r>
      <w:r w:rsidR="00781D4E" w:rsidRPr="006F1631">
        <w:rPr>
          <w:sz w:val="24"/>
        </w:rPr>
        <w:t xml:space="preserve">Cena </w:t>
      </w:r>
      <w:r w:rsidR="002262E3" w:rsidRPr="006F1631">
        <w:rPr>
          <w:sz w:val="24"/>
        </w:rPr>
        <w:t>IČ</w:t>
      </w:r>
      <w:r w:rsidR="00781D4E" w:rsidRPr="006F1631">
        <w:rPr>
          <w:sz w:val="24"/>
        </w:rPr>
        <w:t>:</w:t>
      </w:r>
      <w:r w:rsidRPr="006F1631">
        <w:rPr>
          <w:sz w:val="24"/>
        </w:rPr>
        <w:tab/>
      </w:r>
      <w:r w:rsidR="006F1631" w:rsidRPr="006F1631">
        <w:rPr>
          <w:sz w:val="24"/>
        </w:rPr>
        <w:t>10</w:t>
      </w:r>
      <w:r w:rsidR="006F1631">
        <w:rPr>
          <w:sz w:val="24"/>
        </w:rPr>
        <w:t xml:space="preserve"> </w:t>
      </w:r>
      <w:r w:rsidR="006F1631" w:rsidRPr="006F1631">
        <w:rPr>
          <w:sz w:val="24"/>
        </w:rPr>
        <w:t>000</w:t>
      </w:r>
      <w:r w:rsidRPr="006F1631">
        <w:rPr>
          <w:sz w:val="24"/>
        </w:rPr>
        <w:t xml:space="preserve"> Kč</w:t>
      </w:r>
    </w:p>
    <w:p w14:paraId="76AAFAC6" w14:textId="77777777" w:rsidR="00D37457" w:rsidRPr="006F1631" w:rsidRDefault="00D37457" w:rsidP="00D37457">
      <w:pPr>
        <w:tabs>
          <w:tab w:val="left" w:pos="851"/>
          <w:tab w:val="right" w:pos="6804"/>
        </w:tabs>
        <w:spacing w:after="120"/>
        <w:jc w:val="both"/>
        <w:rPr>
          <w:sz w:val="24"/>
        </w:rPr>
      </w:pPr>
      <w:r w:rsidRPr="006F1631">
        <w:rPr>
          <w:sz w:val="24"/>
        </w:rPr>
        <w:t>Cena za výkon autorského dozoru:</w:t>
      </w:r>
    </w:p>
    <w:p w14:paraId="18636E8D" w14:textId="6F676EC7" w:rsidR="00D37457" w:rsidRPr="006F1631" w:rsidRDefault="006F1631" w:rsidP="00D37457">
      <w:pPr>
        <w:pStyle w:val="Odstavecseseznamem"/>
        <w:numPr>
          <w:ilvl w:val="0"/>
          <w:numId w:val="19"/>
        </w:numPr>
        <w:tabs>
          <w:tab w:val="right" w:pos="6804"/>
        </w:tabs>
        <w:spacing w:after="120"/>
        <w:ind w:left="2127"/>
        <w:jc w:val="both"/>
        <w:rPr>
          <w:sz w:val="24"/>
        </w:rPr>
      </w:pPr>
      <w:r w:rsidRPr="006F1631">
        <w:rPr>
          <w:sz w:val="24"/>
        </w:rPr>
        <w:t>650</w:t>
      </w:r>
      <w:r w:rsidR="00D37457" w:rsidRPr="006F1631">
        <w:rPr>
          <w:sz w:val="24"/>
        </w:rPr>
        <w:t xml:space="preserve"> Kč / hod. × </w:t>
      </w:r>
      <w:r w:rsidR="00D06F05" w:rsidRPr="006F1631">
        <w:rPr>
          <w:sz w:val="24"/>
        </w:rPr>
        <w:t>40</w:t>
      </w:r>
      <w:r w:rsidR="00D37457" w:rsidRPr="006F1631">
        <w:rPr>
          <w:sz w:val="24"/>
        </w:rPr>
        <w:t xml:space="preserve"> hodin:</w:t>
      </w:r>
      <w:r w:rsidR="00D37457" w:rsidRPr="006F1631">
        <w:rPr>
          <w:sz w:val="24"/>
        </w:rPr>
        <w:tab/>
      </w:r>
      <w:r w:rsidRPr="006F1631">
        <w:rPr>
          <w:sz w:val="24"/>
        </w:rPr>
        <w:t>26</w:t>
      </w:r>
      <w:r>
        <w:rPr>
          <w:sz w:val="24"/>
        </w:rPr>
        <w:t xml:space="preserve"> </w:t>
      </w:r>
      <w:r w:rsidRPr="006F1631">
        <w:rPr>
          <w:sz w:val="24"/>
        </w:rPr>
        <w:t>000</w:t>
      </w:r>
      <w:r w:rsidR="00D37457" w:rsidRPr="006F1631">
        <w:rPr>
          <w:sz w:val="24"/>
        </w:rPr>
        <w:t xml:space="preserve"> Kč</w:t>
      </w:r>
      <w:r w:rsidR="00D37457" w:rsidRPr="006F1631">
        <w:rPr>
          <w:sz w:val="24"/>
        </w:rPr>
        <w:tab/>
      </w:r>
    </w:p>
    <w:p w14:paraId="18AE42D1" w14:textId="77777777" w:rsidR="00D37457" w:rsidRPr="006F1631" w:rsidRDefault="00D37457" w:rsidP="001F448E">
      <w:pPr>
        <w:tabs>
          <w:tab w:val="left" w:pos="851"/>
          <w:tab w:val="right" w:pos="6804"/>
        </w:tabs>
        <w:spacing w:after="120"/>
        <w:jc w:val="both"/>
        <w:rPr>
          <w:sz w:val="24"/>
        </w:rPr>
      </w:pPr>
    </w:p>
    <w:p w14:paraId="288EF692" w14:textId="77777777" w:rsidR="001067D6" w:rsidRPr="006F1631" w:rsidRDefault="001067D6" w:rsidP="00486061">
      <w:pPr>
        <w:spacing w:after="120"/>
        <w:jc w:val="both"/>
        <w:rPr>
          <w:sz w:val="24"/>
        </w:rPr>
      </w:pPr>
    </w:p>
    <w:p w14:paraId="172419B2" w14:textId="6E11B83C" w:rsidR="002E18C5" w:rsidRPr="006F1631" w:rsidRDefault="001F448E" w:rsidP="001F448E">
      <w:pPr>
        <w:tabs>
          <w:tab w:val="left" w:pos="851"/>
          <w:tab w:val="right" w:pos="6804"/>
        </w:tabs>
        <w:spacing w:after="120"/>
        <w:jc w:val="both"/>
        <w:rPr>
          <w:b/>
          <w:sz w:val="24"/>
          <w:u w:val="single"/>
        </w:rPr>
      </w:pPr>
      <w:r w:rsidRPr="006F1631">
        <w:rPr>
          <w:sz w:val="24"/>
        </w:rPr>
        <w:tab/>
      </w:r>
      <w:r w:rsidR="007B5A35" w:rsidRPr="006F1631">
        <w:rPr>
          <w:sz w:val="24"/>
        </w:rPr>
        <w:t xml:space="preserve">Celková cena bez </w:t>
      </w:r>
      <w:r w:rsidR="002E18C5" w:rsidRPr="006F1631">
        <w:rPr>
          <w:sz w:val="24"/>
        </w:rPr>
        <w:t>DPH:</w:t>
      </w:r>
      <w:r w:rsidRPr="006F1631">
        <w:rPr>
          <w:sz w:val="24"/>
        </w:rPr>
        <w:tab/>
      </w:r>
      <w:r w:rsidR="006F1631" w:rsidRPr="006F1631">
        <w:rPr>
          <w:b/>
          <w:sz w:val="24"/>
        </w:rPr>
        <w:t>237</w:t>
      </w:r>
      <w:r w:rsidR="006F1631">
        <w:rPr>
          <w:b/>
          <w:sz w:val="24"/>
        </w:rPr>
        <w:t xml:space="preserve"> </w:t>
      </w:r>
      <w:r w:rsidR="006F1631" w:rsidRPr="006F1631">
        <w:rPr>
          <w:b/>
          <w:sz w:val="24"/>
        </w:rPr>
        <w:t xml:space="preserve">000 </w:t>
      </w:r>
      <w:r w:rsidR="002E18C5" w:rsidRPr="006F1631">
        <w:rPr>
          <w:b/>
          <w:sz w:val="24"/>
        </w:rPr>
        <w:t>Kč</w:t>
      </w:r>
      <w:r w:rsidR="00041A73" w:rsidRPr="006F1631">
        <w:rPr>
          <w:sz w:val="24"/>
        </w:rPr>
        <w:t>,</w:t>
      </w:r>
    </w:p>
    <w:p w14:paraId="5EFA6E52" w14:textId="77777777" w:rsidR="006174BE" w:rsidRPr="006F1631"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6F1631">
        <w:rPr>
          <w:rFonts w:eastAsia="Times New Roman"/>
          <w:szCs w:val="20"/>
          <w:lang w:val="cs-CZ" w:eastAsia="cs-CZ"/>
        </w:rPr>
        <w:tab/>
      </w:r>
    </w:p>
    <w:p w14:paraId="48672385" w14:textId="7338CA9E" w:rsidR="002E18C5"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6F1631">
        <w:rPr>
          <w:rFonts w:eastAsia="Times New Roman"/>
          <w:szCs w:val="20"/>
          <w:lang w:val="cs-CZ" w:eastAsia="cs-CZ"/>
        </w:rPr>
        <w:t>slovy:</w:t>
      </w:r>
      <w:r w:rsidR="00041A73" w:rsidRPr="006F1631">
        <w:rPr>
          <w:rFonts w:eastAsia="Times New Roman"/>
          <w:szCs w:val="20"/>
          <w:lang w:val="cs-CZ" w:eastAsia="cs-CZ"/>
        </w:rPr>
        <w:t xml:space="preserve"> „</w:t>
      </w:r>
      <w:proofErr w:type="spellStart"/>
      <w:r w:rsidR="006F1631" w:rsidRPr="006F1631">
        <w:rPr>
          <w:lang w:val="cs-CZ"/>
        </w:rPr>
        <w:t>dvěstětřicetsedmtisíckorunčeských</w:t>
      </w:r>
      <w:proofErr w:type="spellEnd"/>
      <w:r w:rsidRPr="006F1631">
        <w:rPr>
          <w:rFonts w:eastAsia="Times New Roman"/>
          <w:szCs w:val="20"/>
          <w:lang w:val="cs-CZ" w:eastAsia="cs-CZ"/>
        </w:rPr>
        <w:t>“</w:t>
      </w:r>
    </w:p>
    <w:p w14:paraId="42EEF59F" w14:textId="6451B006" w:rsidR="001D58C6" w:rsidRDefault="001D58C6" w:rsidP="007D23E0">
      <w:pPr>
        <w:pStyle w:val="slovn1"/>
        <w:tabs>
          <w:tab w:val="left" w:pos="1080"/>
        </w:tabs>
        <w:spacing w:before="0" w:beforeAutospacing="0" w:after="0" w:afterAutospacing="0"/>
        <w:ind w:left="540"/>
        <w:jc w:val="both"/>
        <w:rPr>
          <w:rFonts w:eastAsia="Times New Roman"/>
          <w:szCs w:val="20"/>
          <w:lang w:val="cs-CZ" w:eastAsia="cs-CZ"/>
        </w:rPr>
      </w:pPr>
    </w:p>
    <w:p w14:paraId="2CDAB929" w14:textId="21A831D9" w:rsidR="001D58C6" w:rsidRPr="00C43B98" w:rsidRDefault="001D58C6" w:rsidP="00056150">
      <w:pPr>
        <w:pStyle w:val="slovn1"/>
        <w:tabs>
          <w:tab w:val="left" w:pos="1080"/>
        </w:tabs>
        <w:spacing w:before="0" w:beforeAutospacing="0" w:after="0" w:afterAutospacing="0"/>
        <w:jc w:val="both"/>
        <w:rPr>
          <w:rFonts w:eastAsia="Times New Roman"/>
          <w:szCs w:val="20"/>
          <w:lang w:val="cs-CZ" w:eastAsia="cs-CZ"/>
        </w:rPr>
      </w:pPr>
      <w:r w:rsidRPr="00C43B98">
        <w:t xml:space="preserve">DPH </w:t>
      </w:r>
      <w:proofErr w:type="spellStart"/>
      <w:r w:rsidRPr="00C43B98">
        <w:t>bude</w:t>
      </w:r>
      <w:proofErr w:type="spellEnd"/>
      <w:r w:rsidRPr="00C43B98">
        <w:t xml:space="preserve"> </w:t>
      </w:r>
      <w:proofErr w:type="spellStart"/>
      <w:r w:rsidRPr="00C43B98">
        <w:t>účtováno</w:t>
      </w:r>
      <w:proofErr w:type="spellEnd"/>
      <w:r w:rsidRPr="00C43B98">
        <w:t xml:space="preserve"> v </w:t>
      </w:r>
      <w:proofErr w:type="spellStart"/>
      <w:r w:rsidRPr="00C43B98">
        <w:t>sazbě</w:t>
      </w:r>
      <w:proofErr w:type="spellEnd"/>
      <w:r w:rsidRPr="00C43B98">
        <w:t xml:space="preserve"> </w:t>
      </w:r>
      <w:proofErr w:type="spellStart"/>
      <w:r w:rsidRPr="00C43B98">
        <w:t>platné</w:t>
      </w:r>
      <w:proofErr w:type="spellEnd"/>
      <w:r w:rsidRPr="00C43B98">
        <w:t xml:space="preserve"> </w:t>
      </w:r>
      <w:proofErr w:type="spellStart"/>
      <w:r w:rsidRPr="00C43B98">
        <w:t>ke</w:t>
      </w:r>
      <w:proofErr w:type="spellEnd"/>
      <w:r w:rsidRPr="00C43B98">
        <w:t xml:space="preserve"> </w:t>
      </w:r>
      <w:proofErr w:type="spellStart"/>
      <w:r w:rsidRPr="00C43B98">
        <w:t>dni</w:t>
      </w:r>
      <w:proofErr w:type="spellEnd"/>
      <w:r w:rsidRPr="00C43B98">
        <w:t xml:space="preserve"> </w:t>
      </w:r>
      <w:proofErr w:type="spellStart"/>
      <w:r w:rsidRPr="00C43B98">
        <w:t>uskutečnění</w:t>
      </w:r>
      <w:proofErr w:type="spellEnd"/>
      <w:r w:rsidRPr="00C43B98">
        <w:t xml:space="preserve"> </w:t>
      </w:r>
      <w:proofErr w:type="spellStart"/>
      <w:r w:rsidRPr="00C43B98">
        <w:t>zdanitelného</w:t>
      </w:r>
      <w:proofErr w:type="spellEnd"/>
      <w:r w:rsidRPr="00C43B98">
        <w:t xml:space="preserve"> </w:t>
      </w:r>
      <w:proofErr w:type="spellStart"/>
      <w:r w:rsidRPr="00C43B98">
        <w:t>plnění</w:t>
      </w:r>
      <w:proofErr w:type="spellEnd"/>
      <w:r w:rsidRPr="00C43B98">
        <w:t>.</w:t>
      </w:r>
    </w:p>
    <w:p w14:paraId="3F5F0ED9" w14:textId="77777777" w:rsidR="00BC548D" w:rsidRDefault="00BC548D">
      <w:pPr>
        <w:rPr>
          <w:sz w:val="24"/>
          <w:szCs w:val="24"/>
        </w:rPr>
      </w:pPr>
    </w:p>
    <w:p w14:paraId="68ADDF0B" w14:textId="03F80F01" w:rsidR="00A93845"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062A48"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Platební a fakturační podmínky</w:t>
      </w:r>
    </w:p>
    <w:p w14:paraId="715285D4" w14:textId="5B8BD310" w:rsidR="00905BE8" w:rsidRPr="007D23E0" w:rsidRDefault="00905BE8" w:rsidP="002C0776">
      <w:pPr>
        <w:pStyle w:val="Odstavecseseznamem"/>
        <w:numPr>
          <w:ilvl w:val="0"/>
          <w:numId w:val="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2C0776">
      <w:pPr>
        <w:numPr>
          <w:ilvl w:val="0"/>
          <w:numId w:val="7"/>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7E289CA" w:rsidR="00A93845" w:rsidRPr="00C43B98" w:rsidRDefault="00A93845" w:rsidP="002C0776">
      <w:pPr>
        <w:numPr>
          <w:ilvl w:val="0"/>
          <w:numId w:val="7"/>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w:t>
      </w:r>
      <w:r w:rsidR="001F448E">
        <w:rPr>
          <w:rFonts w:eastAsia="Calibri"/>
          <w:sz w:val="24"/>
          <w:szCs w:val="24"/>
        </w:rPr>
        <w:t>,</w:t>
      </w:r>
      <w:r w:rsidR="0032481F" w:rsidRPr="00C43B98">
        <w:rPr>
          <w:rFonts w:eastAsia="Calibri"/>
          <w:sz w:val="24"/>
          <w:szCs w:val="24"/>
        </w:rPr>
        <w:t xml:space="preserve">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 xml:space="preserve">souladu s § </w:t>
      </w:r>
      <w:proofErr w:type="gramStart"/>
      <w:r w:rsidRPr="00C43B98">
        <w:rPr>
          <w:rFonts w:eastAsia="Calibri"/>
          <w:sz w:val="24"/>
          <w:szCs w:val="24"/>
        </w:rPr>
        <w:t>92a</w:t>
      </w:r>
      <w:proofErr w:type="gramEnd"/>
      <w:r w:rsidRPr="00C43B98">
        <w:rPr>
          <w:rFonts w:eastAsia="Calibri"/>
          <w:sz w:val="24"/>
          <w:szCs w:val="24"/>
        </w:rPr>
        <w:t xml:space="preserve">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27C046BF" w14:textId="3CB81E12"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Zhotovitel se zavazuje vystavovat a zasílat objednateli faktu</w:t>
      </w:r>
      <w:r w:rsidR="00C47B38">
        <w:rPr>
          <w:bCs/>
          <w:sz w:val="24"/>
        </w:rPr>
        <w:t>r</w:t>
      </w:r>
      <w:r w:rsidR="0080051E">
        <w:rPr>
          <w:bCs/>
          <w:sz w:val="24"/>
        </w:rPr>
        <w:t>u</w:t>
      </w:r>
      <w:r w:rsidRPr="00BB6318">
        <w:rPr>
          <w:bCs/>
          <w:sz w:val="24"/>
        </w:rPr>
        <w:t xml:space="preserve"> v elektronické podobě. V případě, že není schopen zajistit elektronické doručení, zajistí zaslání originálu faktury na adresu objednatele uvedenou v odst. 5</w:t>
      </w:r>
      <w:r w:rsidR="000E5A53">
        <w:rPr>
          <w:bCs/>
          <w:sz w:val="24"/>
        </w:rPr>
        <w:t>.</w:t>
      </w:r>
      <w:r w:rsidRPr="00BB6318">
        <w:rPr>
          <w:bCs/>
          <w:sz w:val="24"/>
        </w:rPr>
        <w:t xml:space="preserve"> tohoto článku smlouvy.  Smluvní strany se výslovně dohodly, že je možné i osobní </w:t>
      </w:r>
      <w:r w:rsidRPr="00BB6318">
        <w:rPr>
          <w:bCs/>
          <w:sz w:val="24"/>
        </w:rPr>
        <w:lastRenderedPageBreak/>
        <w:t xml:space="preserve">předání faktury příslušnému technikovi, v tomto případě bude předání a převzetí faktury písemně stvrzeno. Elektronicky zaslané faktury budou obsahovat </w:t>
      </w:r>
      <w:proofErr w:type="spellStart"/>
      <w:r w:rsidRPr="00BB6318">
        <w:rPr>
          <w:bCs/>
          <w:sz w:val="24"/>
        </w:rPr>
        <w:t>scan</w:t>
      </w:r>
      <w:proofErr w:type="spellEnd"/>
      <w:r w:rsidRPr="00BB6318">
        <w:rPr>
          <w:bCs/>
          <w:sz w:val="24"/>
        </w:rPr>
        <w:t xml:space="preserve"> soupisu skutečně provedených prací </w:t>
      </w:r>
      <w:r w:rsidR="000E5A53" w:rsidRPr="00711AE9">
        <w:rPr>
          <w:rFonts w:eastAsia="Calibri"/>
          <w:sz w:val="24"/>
          <w:szCs w:val="24"/>
        </w:rPr>
        <w:t>potvrzeného oprávněnými zástupci smluvních stran</w:t>
      </w:r>
      <w:r w:rsidR="000E5A53">
        <w:rPr>
          <w:rFonts w:eastAsia="Calibri"/>
          <w:sz w:val="24"/>
          <w:szCs w:val="24"/>
        </w:rPr>
        <w:t xml:space="preserve"> </w:t>
      </w:r>
      <w:r w:rsidRPr="00BB6318">
        <w:rPr>
          <w:bCs/>
          <w:sz w:val="24"/>
        </w:rPr>
        <w:t>a zápisu o předání a převzetí. Přílohou faktury předané nebo zaslané bude soupis skutečně provedených prací potvrzen</w:t>
      </w:r>
      <w:r w:rsidR="000603E7">
        <w:rPr>
          <w:bCs/>
          <w:sz w:val="24"/>
        </w:rPr>
        <w:t>ý</w:t>
      </w:r>
      <w:r w:rsidRPr="00BB6318">
        <w:rPr>
          <w:bCs/>
          <w:sz w:val="24"/>
        </w:rPr>
        <w:t xml:space="preserve"> oprávněnými zástupci smluvních stran.</w:t>
      </w:r>
    </w:p>
    <w:p w14:paraId="1666C895" w14:textId="5AFA87E3" w:rsid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 xml:space="preserve">Adresa pro zasílání faktur je </w:t>
      </w:r>
      <w:hyperlink r:id="rId8" w:history="1">
        <w:r w:rsidR="00251F2E">
          <w:rPr>
            <w:bCs/>
            <w:sz w:val="24"/>
          </w:rPr>
          <w:t>XXX</w:t>
        </w:r>
      </w:hyperlink>
      <w:r w:rsidRPr="00BB6318">
        <w:rPr>
          <w:bCs/>
          <w:sz w:val="24"/>
        </w:rPr>
        <w:t>, v případě listinného vyhotovení: Armádní Servisní, příspěvková organizace, Podbabská 1589/1, 160 00, Praha 6 – Dejvice.</w:t>
      </w:r>
    </w:p>
    <w:p w14:paraId="28B5C499" w14:textId="77777777" w:rsidR="00D47538" w:rsidRDefault="00BB6318" w:rsidP="00CB3474">
      <w:pPr>
        <w:numPr>
          <w:ilvl w:val="0"/>
          <w:numId w:val="7"/>
        </w:numPr>
        <w:tabs>
          <w:tab w:val="clear" w:pos="851"/>
          <w:tab w:val="num" w:pos="284"/>
        </w:tabs>
        <w:spacing w:after="120"/>
        <w:ind w:left="284" w:hanging="284"/>
        <w:jc w:val="both"/>
        <w:rPr>
          <w:bCs/>
          <w:sz w:val="24"/>
        </w:rPr>
      </w:pPr>
      <w:r w:rsidRPr="00CB3474">
        <w:rPr>
          <w:bCs/>
          <w:sz w:val="24"/>
        </w:rPr>
        <w:t>Lhůta splatnosti je stanovena na 30 dní od doručení faktury objednateli. V případě, že zhotovitel uvede na faktuře den splatnosti, který nebude odpovídat podmínce 30denní lhůty splatnosti po doručení do sídla objednatele, je objednatel oprávněn takovouto fakturu vrátit zpět zhotoviteli jako neoprávněnou.</w:t>
      </w:r>
      <w:r w:rsidR="00F16859" w:rsidRPr="00CB3474">
        <w:rPr>
          <w:bCs/>
          <w:sz w:val="24"/>
        </w:rPr>
        <w:t xml:space="preserve"> </w:t>
      </w:r>
    </w:p>
    <w:p w14:paraId="2BBF7D17" w14:textId="1C2CD6AC" w:rsidR="00D06F05" w:rsidRPr="00BC43E8" w:rsidRDefault="00D06F05" w:rsidP="00D06F05">
      <w:pPr>
        <w:numPr>
          <w:ilvl w:val="0"/>
          <w:numId w:val="7"/>
        </w:numPr>
        <w:tabs>
          <w:tab w:val="clear" w:pos="851"/>
          <w:tab w:val="num" w:pos="284"/>
        </w:tabs>
        <w:spacing w:after="120"/>
        <w:ind w:left="284" w:hanging="284"/>
        <w:jc w:val="both"/>
        <w:rPr>
          <w:rFonts w:eastAsia="Calibri"/>
          <w:color w:val="000000" w:themeColor="text1"/>
          <w:sz w:val="24"/>
          <w:szCs w:val="24"/>
        </w:rPr>
      </w:pPr>
      <w:r w:rsidRPr="00BC43E8">
        <w:rPr>
          <w:rFonts w:eastAsia="Calibri"/>
          <w:color w:val="000000" w:themeColor="text1"/>
          <w:sz w:val="24"/>
          <w:szCs w:val="24"/>
        </w:rPr>
        <w:t xml:space="preserve">Fakturace bude rozdělena do dvou částí. První část bude obsahovat </w:t>
      </w:r>
      <w:proofErr w:type="gramStart"/>
      <w:r w:rsidRPr="00BC43E8">
        <w:rPr>
          <w:rFonts w:eastAsia="Calibri"/>
          <w:color w:val="000000" w:themeColor="text1"/>
          <w:sz w:val="24"/>
          <w:szCs w:val="24"/>
        </w:rPr>
        <w:t xml:space="preserve">STP </w:t>
      </w:r>
      <w:r>
        <w:rPr>
          <w:rFonts w:eastAsia="Calibri"/>
          <w:color w:val="000000" w:themeColor="text1"/>
          <w:sz w:val="24"/>
          <w:szCs w:val="24"/>
        </w:rPr>
        <w:t xml:space="preserve"> a</w:t>
      </w:r>
      <w:proofErr w:type="gramEnd"/>
      <w:r>
        <w:rPr>
          <w:rFonts w:eastAsia="Calibri"/>
          <w:color w:val="000000" w:themeColor="text1"/>
          <w:sz w:val="24"/>
          <w:szCs w:val="24"/>
        </w:rPr>
        <w:t xml:space="preserve"> </w:t>
      </w:r>
      <w:r w:rsidRPr="00BC43E8">
        <w:rPr>
          <w:rFonts w:eastAsia="Calibri"/>
          <w:color w:val="000000" w:themeColor="text1"/>
          <w:sz w:val="24"/>
          <w:szCs w:val="24"/>
        </w:rPr>
        <w:t>DSP/DOS</w:t>
      </w:r>
      <w:r>
        <w:rPr>
          <w:rFonts w:eastAsia="Calibri"/>
          <w:color w:val="000000" w:themeColor="text1"/>
          <w:sz w:val="24"/>
          <w:szCs w:val="24"/>
        </w:rPr>
        <w:t>,</w:t>
      </w:r>
      <w:r w:rsidRPr="00BC43E8">
        <w:rPr>
          <w:rFonts w:eastAsia="Calibri"/>
          <w:color w:val="000000" w:themeColor="text1"/>
          <w:sz w:val="24"/>
          <w:szCs w:val="24"/>
        </w:rPr>
        <w:t xml:space="preserve"> druhá část DPS a IČ. Objednatel si vyhrazuje právo pozastavit 10 % z ceny díla bez DPH z faktury první části. Pozastavená částka bude uvolněna po získání pravomocného stavebního povolení (případně souhlasu po nabytí právní moci). Na jednotlivé části bude vytvořen </w:t>
      </w:r>
      <w:r>
        <w:rPr>
          <w:rFonts w:eastAsia="Calibri"/>
          <w:color w:val="000000" w:themeColor="text1"/>
          <w:sz w:val="24"/>
          <w:szCs w:val="24"/>
        </w:rPr>
        <w:t xml:space="preserve">vždy samostatný </w:t>
      </w:r>
      <w:r w:rsidRPr="00BC43E8">
        <w:rPr>
          <w:rFonts w:eastAsia="Calibri"/>
          <w:color w:val="000000" w:themeColor="text1"/>
          <w:sz w:val="24"/>
          <w:szCs w:val="24"/>
        </w:rPr>
        <w:t>předávací protokol.</w:t>
      </w:r>
    </w:p>
    <w:p w14:paraId="719CC292" w14:textId="77777777" w:rsidR="00056150" w:rsidRPr="00D06F05" w:rsidRDefault="00056150" w:rsidP="00424ECE">
      <w:pPr>
        <w:spacing w:after="120"/>
        <w:jc w:val="both"/>
        <w:rPr>
          <w:bCs/>
          <w:sz w:val="24"/>
        </w:rPr>
      </w:pPr>
    </w:p>
    <w:p w14:paraId="7C69E519" w14:textId="5E645275" w:rsidR="00A35C8B"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B84BD7" w:rsidRPr="003065F9">
        <w:rPr>
          <w:rFonts w:ascii="Times New Roman" w:hAnsi="Times New Roman"/>
          <w:color w:val="auto"/>
          <w:sz w:val="24"/>
          <w:u w:val="none"/>
        </w:rPr>
        <w:t>I</w:t>
      </w:r>
      <w:r w:rsidRPr="003065F9">
        <w:rPr>
          <w:rFonts w:ascii="Times New Roman" w:hAnsi="Times New Roman"/>
          <w:color w:val="auto"/>
          <w:sz w:val="24"/>
          <w:u w:val="none"/>
        </w:rPr>
        <w:t>.</w:t>
      </w:r>
      <w:r w:rsidR="005F1391" w:rsidRPr="003065F9">
        <w:rPr>
          <w:rFonts w:ascii="Times New Roman" w:hAnsi="Times New Roman"/>
          <w:color w:val="auto"/>
          <w:sz w:val="24"/>
          <w:u w:val="none"/>
        </w:rPr>
        <w:t xml:space="preserve"> Práva a povinnosti stran</w:t>
      </w:r>
    </w:p>
    <w:p w14:paraId="0586FDED" w14:textId="3F088C57" w:rsidR="00E62CDE" w:rsidRPr="00B42E78" w:rsidRDefault="00E62CDE" w:rsidP="002C077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2C0776">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2C077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24C08394" w:rsidR="005A7DC2" w:rsidRPr="005A7DC2"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objek</w:t>
      </w:r>
      <w:r w:rsidR="00F8191E">
        <w:rPr>
          <w:sz w:val="24"/>
        </w:rPr>
        <w:t>t</w:t>
      </w:r>
      <w:r>
        <w:rPr>
          <w:sz w:val="24"/>
        </w:rPr>
        <w:t>u a</w:t>
      </w:r>
      <w:r w:rsidR="002262E3">
        <w:rPr>
          <w:sz w:val="24"/>
        </w:rPr>
        <w:t> </w:t>
      </w:r>
      <w:r>
        <w:rPr>
          <w:sz w:val="24"/>
        </w:rPr>
        <w:t xml:space="preserve">zjištěné poznatky </w:t>
      </w:r>
      <w:r w:rsidR="001067D6">
        <w:rPr>
          <w:sz w:val="24"/>
        </w:rPr>
        <w:t>zapracovat do dokumentace.</w:t>
      </w:r>
    </w:p>
    <w:p w14:paraId="6E77A330" w14:textId="7DA29007" w:rsidR="00AE5995" w:rsidRPr="004004FE" w:rsidRDefault="00AE5995" w:rsidP="002C0776">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582894A2" w:rsidR="004004FE" w:rsidRPr="00835AE2" w:rsidRDefault="004004FE" w:rsidP="002C0776">
      <w:pPr>
        <w:numPr>
          <w:ilvl w:val="0"/>
          <w:numId w:val="2"/>
        </w:numPr>
        <w:shd w:val="clear" w:color="00FFFF" w:fill="auto"/>
        <w:tabs>
          <w:tab w:val="clear" w:pos="851"/>
          <w:tab w:val="num" w:pos="-3119"/>
        </w:tabs>
        <w:spacing w:after="120"/>
        <w:ind w:left="284" w:hanging="284"/>
        <w:jc w:val="both"/>
        <w:rPr>
          <w:b/>
          <w:sz w:val="24"/>
          <w:szCs w:val="24"/>
        </w:rPr>
      </w:pPr>
      <w:r w:rsidRPr="00835AE2">
        <w:rPr>
          <w:sz w:val="24"/>
        </w:rPr>
        <w:t>Zhotovitel se zavazuje jednotlivé stupně PD předávat objednateli ke schválení</w:t>
      </w:r>
      <w:r w:rsidR="002262E3" w:rsidRPr="00835AE2">
        <w:rPr>
          <w:sz w:val="24"/>
        </w:rPr>
        <w:t>.</w:t>
      </w:r>
      <w:r w:rsidRPr="00835AE2">
        <w:rPr>
          <w:sz w:val="24"/>
        </w:rPr>
        <w:t xml:space="preserve"> </w:t>
      </w:r>
      <w:r w:rsidR="002262E3" w:rsidRPr="00835AE2">
        <w:rPr>
          <w:sz w:val="24"/>
        </w:rPr>
        <w:t>N</w:t>
      </w:r>
      <w:r w:rsidRPr="00835AE2">
        <w:rPr>
          <w:sz w:val="24"/>
        </w:rPr>
        <w:t>ávazný stupeň PD nebude zhotovitel</w:t>
      </w:r>
      <w:r w:rsidR="00FF4EAF" w:rsidRPr="00835AE2">
        <w:rPr>
          <w:sz w:val="24"/>
        </w:rPr>
        <w:t>em</w:t>
      </w:r>
      <w:r w:rsidRPr="00835AE2">
        <w:rPr>
          <w:sz w:val="24"/>
        </w:rPr>
        <w:t xml:space="preserve"> zpracován bez odsouhlasení předchozího stupně PD objednatelem. </w:t>
      </w:r>
      <w:r w:rsidR="00A434B7" w:rsidRPr="00835AE2">
        <w:rPr>
          <w:sz w:val="24"/>
        </w:rPr>
        <w:t xml:space="preserve">Schvalování průběžného projektování a navrhování způsobu řešení oprav bude probíhat na pravidelných TER dle </w:t>
      </w:r>
      <w:proofErr w:type="spellStart"/>
      <w:r w:rsidR="00A434B7" w:rsidRPr="00835AE2">
        <w:rPr>
          <w:sz w:val="24"/>
        </w:rPr>
        <w:t>čl</w:t>
      </w:r>
      <w:proofErr w:type="spellEnd"/>
      <w:r w:rsidR="00A434B7" w:rsidRPr="00835AE2">
        <w:rPr>
          <w:sz w:val="24"/>
        </w:rPr>
        <w:t xml:space="preserve"> II. této smlouvy. </w:t>
      </w:r>
      <w:r w:rsidRPr="00835AE2">
        <w:rPr>
          <w:sz w:val="24"/>
        </w:rPr>
        <w:t>Každý jednotlivý stupeň PD bude předán zhotovitelem objednateli v tištěné podobě.</w:t>
      </w:r>
    </w:p>
    <w:p w14:paraId="7F878DCC" w14:textId="51E12DA1" w:rsidR="005A7DC2" w:rsidRPr="00634BF4" w:rsidRDefault="009F0941"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2262E3">
        <w:rPr>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3D1C48FF" w14:textId="77777777" w:rsidR="00C71B71" w:rsidRPr="00C71B71"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w:t>
      </w:r>
      <w:r w:rsidR="00C71B71">
        <w:rPr>
          <w:sz w:val="24"/>
          <w:szCs w:val="24"/>
          <w:lang w:bidi="cs-CZ"/>
        </w:rPr>
        <w:t>II.</w:t>
      </w:r>
      <w:r w:rsidRPr="005A7DC2">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026DDDFE" w14:textId="326C92C2" w:rsidR="00D06F05" w:rsidRPr="00424ECE" w:rsidRDefault="00D06F05" w:rsidP="00D06F05">
      <w:pPr>
        <w:numPr>
          <w:ilvl w:val="0"/>
          <w:numId w:val="2"/>
        </w:numPr>
        <w:shd w:val="clear" w:color="00FFFF" w:fill="auto"/>
        <w:tabs>
          <w:tab w:val="clear" w:pos="851"/>
          <w:tab w:val="num" w:pos="-3119"/>
        </w:tabs>
        <w:spacing w:after="120"/>
        <w:ind w:left="284" w:hanging="426"/>
        <w:jc w:val="both"/>
        <w:rPr>
          <w:b/>
          <w:sz w:val="24"/>
          <w:szCs w:val="24"/>
        </w:rPr>
      </w:pPr>
      <w:r w:rsidRPr="005A7DC2">
        <w:rPr>
          <w:sz w:val="24"/>
          <w:szCs w:val="24"/>
          <w:lang w:bidi="cs-CZ"/>
        </w:rPr>
        <w:t>Cena za výkon AD j</w:t>
      </w:r>
      <w:r w:rsidRPr="006F1631">
        <w:rPr>
          <w:sz w:val="24"/>
          <w:szCs w:val="24"/>
          <w:lang w:bidi="cs-CZ"/>
        </w:rPr>
        <w:t xml:space="preserve">e </w:t>
      </w:r>
      <w:r w:rsidR="006F1631" w:rsidRPr="006F1631">
        <w:rPr>
          <w:sz w:val="24"/>
          <w:szCs w:val="24"/>
          <w:lang w:bidi="cs-CZ"/>
        </w:rPr>
        <w:t>650</w:t>
      </w:r>
      <w:r w:rsidRPr="005A7DC2">
        <w:rPr>
          <w:sz w:val="24"/>
          <w:szCs w:val="24"/>
          <w:lang w:bidi="cs-CZ"/>
        </w:rPr>
        <w:t xml:space="preserve"> Kč/hod. (vč. všech souvisejících nákladů)</w:t>
      </w:r>
      <w:r>
        <w:rPr>
          <w:sz w:val="24"/>
          <w:szCs w:val="24"/>
          <w:lang w:bidi="cs-CZ"/>
        </w:rPr>
        <w:t xml:space="preserve">. Cena bude uvedena jako samostatná položka a bude součástí celkové ceny díla. Maximální celková výše odpracovaných hodin AD však nesmí přesáhnout </w:t>
      </w:r>
      <w:r w:rsidR="00D6737A">
        <w:rPr>
          <w:sz w:val="24"/>
          <w:szCs w:val="24"/>
          <w:lang w:bidi="cs-CZ"/>
        </w:rPr>
        <w:t>4</w:t>
      </w:r>
      <w:r w:rsidRPr="00BC43E8">
        <w:rPr>
          <w:sz w:val="24"/>
          <w:szCs w:val="24"/>
          <w:lang w:bidi="cs-CZ"/>
        </w:rPr>
        <w:t>0 hodin</w:t>
      </w:r>
      <w:r w:rsidRPr="0079028A">
        <w:rPr>
          <w:sz w:val="24"/>
          <w:szCs w:val="24"/>
          <w:lang w:bidi="cs-CZ"/>
        </w:rPr>
        <w:t>.</w:t>
      </w:r>
    </w:p>
    <w:p w14:paraId="3B867111" w14:textId="7BCEEF92" w:rsidR="00D06F05" w:rsidRPr="00424ECE" w:rsidRDefault="00D06F05" w:rsidP="00424ECE">
      <w:pPr>
        <w:numPr>
          <w:ilvl w:val="0"/>
          <w:numId w:val="2"/>
        </w:numPr>
        <w:shd w:val="clear" w:color="00FFFF" w:fill="auto"/>
        <w:tabs>
          <w:tab w:val="clear" w:pos="851"/>
          <w:tab w:val="num" w:pos="-3119"/>
        </w:tabs>
        <w:spacing w:after="120"/>
        <w:ind w:left="284" w:hanging="426"/>
        <w:jc w:val="both"/>
        <w:rPr>
          <w:color w:val="000000"/>
          <w:sz w:val="24"/>
          <w:szCs w:val="24"/>
          <w:lang w:bidi="cs-CZ"/>
        </w:rPr>
      </w:pPr>
      <w:r w:rsidRPr="00640D1D">
        <w:rPr>
          <w:color w:val="000000"/>
          <w:sz w:val="24"/>
          <w:szCs w:val="24"/>
          <w:lang w:bidi="cs-CZ"/>
        </w:rPr>
        <w:lastRenderedPageBreak/>
        <w:t xml:space="preserve">Fakturace AD bude prováděna jedenkrát měsíčně (vždy za předchozí kalendářní měsíc) na základě odsouhlasených výkonů odpracovaných hodin s popisem činnosti. Cena za plnění AD bude zhotovitelem fakturována do výše 100 %. </w:t>
      </w:r>
      <w:r>
        <w:rPr>
          <w:color w:val="000000"/>
          <w:sz w:val="24"/>
          <w:szCs w:val="24"/>
          <w:lang w:bidi="cs-CZ"/>
        </w:rPr>
        <w:t xml:space="preserve">Dále platí ujednání dle čl. </w:t>
      </w:r>
      <w:r w:rsidRPr="00640D1D">
        <w:rPr>
          <w:color w:val="000000"/>
          <w:sz w:val="24"/>
          <w:szCs w:val="24"/>
          <w:lang w:bidi="cs-CZ"/>
        </w:rPr>
        <w:t xml:space="preserve">V. odst. 1 až </w:t>
      </w:r>
      <w:r>
        <w:rPr>
          <w:color w:val="000000"/>
          <w:sz w:val="24"/>
          <w:szCs w:val="24"/>
          <w:lang w:bidi="cs-CZ"/>
        </w:rPr>
        <w:t>6</w:t>
      </w:r>
      <w:r w:rsidRPr="00640D1D">
        <w:rPr>
          <w:color w:val="000000"/>
          <w:sz w:val="24"/>
          <w:szCs w:val="24"/>
          <w:lang w:bidi="cs-CZ"/>
        </w:rPr>
        <w:t xml:space="preserve"> této smlouvy.</w:t>
      </w:r>
    </w:p>
    <w:p w14:paraId="6DB06CED" w14:textId="77777777" w:rsidR="0083689D" w:rsidRDefault="0083689D" w:rsidP="005A7DC2">
      <w:pPr>
        <w:shd w:val="clear" w:color="00FFFF" w:fill="auto"/>
        <w:jc w:val="both"/>
        <w:rPr>
          <w:sz w:val="24"/>
          <w:szCs w:val="24"/>
          <w:highlight w:val="green"/>
        </w:rPr>
      </w:pPr>
    </w:p>
    <w:p w14:paraId="244FAE65" w14:textId="30D484D4"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w:t>
      </w:r>
      <w:r w:rsidR="00B84BD7"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Zvláštní ujednání</w:t>
      </w:r>
      <w:r w:rsidR="005F1391" w:rsidRPr="003065F9" w:rsidDel="005F1391">
        <w:rPr>
          <w:rFonts w:ascii="Times New Roman" w:hAnsi="Times New Roman"/>
          <w:color w:val="auto"/>
          <w:sz w:val="24"/>
          <w:u w:val="none"/>
        </w:rPr>
        <w:t xml:space="preserve"> </w:t>
      </w:r>
    </w:p>
    <w:p w14:paraId="1FE21A8E" w14:textId="428DD489" w:rsidR="0010647A" w:rsidRPr="00B42E78" w:rsidRDefault="00A01162" w:rsidP="002C0776">
      <w:pPr>
        <w:numPr>
          <w:ilvl w:val="0"/>
          <w:numId w:val="15"/>
        </w:numPr>
        <w:shd w:val="clear" w:color="00FFFF" w:fill="auto"/>
        <w:tabs>
          <w:tab w:val="clear" w:pos="851"/>
        </w:tabs>
        <w:spacing w:after="120"/>
        <w:ind w:left="284" w:hanging="284"/>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13C63760" w14:textId="0C4DEDDD" w:rsidR="000A33FA" w:rsidRPr="00F12569" w:rsidRDefault="000A33FA"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předáním PD poskytuje objednateli výhradní a neomezenou licenci k autorskému dílu </w:t>
      </w:r>
      <w:r w:rsidR="00BC1972" w:rsidRPr="00F12569">
        <w:rPr>
          <w:sz w:val="24"/>
        </w:rPr>
        <w:t xml:space="preserve">specifikovanému </w:t>
      </w:r>
      <w:r w:rsidRPr="00F12569">
        <w:rPr>
          <w:sz w:val="24"/>
        </w:rPr>
        <w:t>v čl. I</w:t>
      </w:r>
      <w:r w:rsidR="00BC1972" w:rsidRPr="00F12569">
        <w:rPr>
          <w:sz w:val="24"/>
        </w:rPr>
        <w:t>.</w:t>
      </w:r>
      <w:r w:rsidRPr="00F12569">
        <w:rPr>
          <w:sz w:val="24"/>
        </w:rPr>
        <w:t xml:space="preserve"> této smlouvy.</w:t>
      </w:r>
    </w:p>
    <w:p w14:paraId="364711A7" w14:textId="4C2F9377" w:rsidR="00BB4B39" w:rsidRDefault="00BB4B39"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bere na vědomí, že jakékoliv </w:t>
      </w:r>
      <w:r w:rsidR="006022C1" w:rsidRPr="00F12569">
        <w:rPr>
          <w:sz w:val="24"/>
        </w:rPr>
        <w:t>cenové navýšení může být realizováno</w:t>
      </w:r>
      <w:r w:rsidRPr="00F12569">
        <w:rPr>
          <w:sz w:val="24"/>
        </w:rPr>
        <w:t xml:space="preserve"> pouze v souladu </w:t>
      </w:r>
      <w:r w:rsidR="00A0703D" w:rsidRPr="00F12569">
        <w:rPr>
          <w:sz w:val="24"/>
        </w:rPr>
        <w:t>s § </w:t>
      </w:r>
      <w:r w:rsidRPr="00F12569">
        <w:rPr>
          <w:sz w:val="24"/>
        </w:rPr>
        <w:t>222 zákona č. 134/2016 Sb., o zadávání veřejných zakázek</w:t>
      </w:r>
      <w:r w:rsidR="00424ECE">
        <w:rPr>
          <w:sz w:val="24"/>
        </w:rPr>
        <w:t>,</w:t>
      </w:r>
      <w:r w:rsidRPr="00F12569">
        <w:rPr>
          <w:sz w:val="24"/>
        </w:rPr>
        <w:t xml:space="preserve"> v platném znění.</w:t>
      </w:r>
    </w:p>
    <w:p w14:paraId="32E5B80E" w14:textId="77777777"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Pr>
          <w:sz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31D2C3CF" w14:textId="66347F22"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se zavazuje k dodržování platných pracovněprávních předpisů včetně zákazu nelegálního zaměstnávání, předpisů vztahující</w:t>
      </w:r>
      <w:r w:rsidR="00F37210">
        <w:rPr>
          <w:sz w:val="24"/>
        </w:rPr>
        <w:t>ch</w:t>
      </w:r>
      <w:r w:rsidRPr="00E253B9">
        <w:rPr>
          <w:sz w:val="24"/>
        </w:rPr>
        <w:t xml:space="preserve"> se k pobytu cizinců v České republice a předpisů stanovících 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r>
        <w:rPr>
          <w:sz w:val="24"/>
        </w:rPr>
        <w:t xml:space="preserve"> </w:t>
      </w:r>
      <w:r w:rsidRPr="00E253B9">
        <w:rPr>
          <w:sz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4C80F46" w14:textId="79C01B9C" w:rsidR="0045335A" w:rsidRP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w:t>
      </w:r>
      <w:r w:rsidR="004A231E">
        <w:rPr>
          <w:sz w:val="24"/>
        </w:rPr>
        <w:t>y</w:t>
      </w:r>
      <w:r w:rsidRPr="00E253B9">
        <w:rPr>
          <w:sz w:val="24"/>
        </w:rPr>
        <w:t>to osoby měly vykonávat, a rovněž s ohledem na dostupnost této pracovní síly na pracovním trhu.</w:t>
      </w:r>
    </w:p>
    <w:p w14:paraId="68F5E4D4" w14:textId="77777777" w:rsidR="004D4DDC" w:rsidRPr="00F12569" w:rsidRDefault="004D4DDC" w:rsidP="00F12569">
      <w:pPr>
        <w:shd w:val="clear" w:color="00FFFF" w:fill="auto"/>
        <w:spacing w:after="120"/>
        <w:ind w:left="284"/>
        <w:jc w:val="both"/>
        <w:rPr>
          <w:sz w:val="24"/>
        </w:rPr>
      </w:pPr>
    </w:p>
    <w:p w14:paraId="0A96849A" w14:textId="156921C4" w:rsidR="00634BF4"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VII</w:t>
      </w:r>
      <w:r w:rsidR="00B84BD7" w:rsidRPr="003065F9">
        <w:rPr>
          <w:rFonts w:ascii="Times New Roman" w:hAnsi="Times New Roman"/>
          <w:color w:val="auto"/>
          <w:sz w:val="24"/>
          <w:u w:val="none"/>
        </w:rPr>
        <w:t>I</w:t>
      </w:r>
      <w:r w:rsidR="003065F9">
        <w:rPr>
          <w:rFonts w:ascii="Times New Roman" w:hAnsi="Times New Roman"/>
          <w:color w:val="auto"/>
          <w:sz w:val="24"/>
          <w:u w:val="none"/>
        </w:rPr>
        <w:t>.</w:t>
      </w:r>
      <w:r w:rsidR="00CB0256" w:rsidRPr="003065F9">
        <w:rPr>
          <w:rFonts w:ascii="Times New Roman" w:hAnsi="Times New Roman"/>
          <w:color w:val="auto"/>
          <w:sz w:val="24"/>
          <w:u w:val="none"/>
        </w:rPr>
        <w:t xml:space="preserve"> </w:t>
      </w:r>
      <w:r w:rsidR="00634BF4" w:rsidRPr="003065F9">
        <w:rPr>
          <w:rFonts w:ascii="Times New Roman" w:hAnsi="Times New Roman"/>
          <w:color w:val="auto"/>
          <w:sz w:val="24"/>
          <w:u w:val="none"/>
        </w:rPr>
        <w:t>Předání díla</w:t>
      </w:r>
    </w:p>
    <w:p w14:paraId="4CE08616" w14:textId="368174F4" w:rsidR="00A0703D" w:rsidRPr="00B84BD7" w:rsidRDefault="005A7DC2" w:rsidP="002C0776">
      <w:pPr>
        <w:numPr>
          <w:ilvl w:val="0"/>
          <w:numId w:val="16"/>
        </w:numPr>
        <w:shd w:val="clear" w:color="00FFFF" w:fill="auto"/>
        <w:tabs>
          <w:tab w:val="clear" w:pos="851"/>
        </w:tabs>
        <w:spacing w:after="120"/>
        <w:ind w:left="284" w:hanging="284"/>
        <w:jc w:val="both"/>
        <w:rPr>
          <w:sz w:val="24"/>
        </w:rPr>
      </w:pPr>
      <w:r>
        <w:rPr>
          <w:sz w:val="24"/>
        </w:rPr>
        <w:t>O předání a převzetí díla</w:t>
      </w:r>
      <w:r w:rsidR="00C9166D">
        <w:rPr>
          <w:sz w:val="24"/>
        </w:rPr>
        <w:t xml:space="preserve"> a</w:t>
      </w:r>
      <w:r w:rsidR="00F12569">
        <w:rPr>
          <w:sz w:val="24"/>
        </w:rPr>
        <w:t xml:space="preserve"> </w:t>
      </w:r>
      <w:r>
        <w:rPr>
          <w:sz w:val="24"/>
        </w:rPr>
        <w:t>jednotlivých částí díla uvedených v čl. II</w:t>
      </w:r>
      <w:r w:rsidR="00B84BD7">
        <w:rPr>
          <w:sz w:val="24"/>
        </w:rPr>
        <w:t xml:space="preserve">I. této </w:t>
      </w:r>
      <w:r>
        <w:rPr>
          <w:sz w:val="24"/>
        </w:rPr>
        <w:t>smlouvy bude vždy sepsán předávací protokol oprávněnými osobami uvedenými v </w:t>
      </w:r>
      <w:r w:rsidR="00F12569">
        <w:rPr>
          <w:sz w:val="24"/>
        </w:rPr>
        <w:t>hlavičce</w:t>
      </w:r>
      <w:r>
        <w:rPr>
          <w:sz w:val="24"/>
        </w:rPr>
        <w:t xml:space="preserve"> </w:t>
      </w:r>
      <w:r w:rsidR="00634BF4">
        <w:rPr>
          <w:sz w:val="24"/>
        </w:rPr>
        <w:t>t</w:t>
      </w:r>
      <w:r w:rsidR="00F12569">
        <w:rPr>
          <w:sz w:val="24"/>
        </w:rPr>
        <w:t>éto smlouvy.</w:t>
      </w:r>
      <w:r w:rsidR="00634BF4">
        <w:rPr>
          <w:sz w:val="24"/>
        </w:rPr>
        <w:t xml:space="preserve"> </w:t>
      </w:r>
      <w:r w:rsidR="00F12569">
        <w:rPr>
          <w:sz w:val="24"/>
        </w:rPr>
        <w:t>P</w:t>
      </w:r>
      <w:r w:rsidR="00634BF4">
        <w:rPr>
          <w:sz w:val="24"/>
        </w:rPr>
        <w:t xml:space="preserve">ři </w:t>
      </w:r>
      <w:r w:rsidR="004D4DDC">
        <w:rPr>
          <w:sz w:val="24"/>
        </w:rPr>
        <w:t xml:space="preserve">závěrečném </w:t>
      </w:r>
      <w:r w:rsidR="00634BF4">
        <w:rPr>
          <w:sz w:val="24"/>
        </w:rPr>
        <w:t>převzetí díla zhotovitel předá a objednatel převezme veškerou dokume</w:t>
      </w:r>
      <w:r w:rsidR="00F8191E">
        <w:rPr>
          <w:sz w:val="24"/>
        </w:rPr>
        <w:t>n</w:t>
      </w:r>
      <w:r w:rsidR="00634BF4">
        <w:rPr>
          <w:sz w:val="24"/>
        </w:rPr>
        <w:t>taci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3065F9" w:rsidRDefault="002F57B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IX</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Smluvní pokuty</w:t>
      </w:r>
      <w:r w:rsidR="005F1391" w:rsidRPr="003065F9" w:rsidDel="005F1391">
        <w:rPr>
          <w:rFonts w:ascii="Times New Roman" w:hAnsi="Times New Roman"/>
          <w:color w:val="auto"/>
          <w:sz w:val="24"/>
          <w:u w:val="none"/>
        </w:rPr>
        <w:t xml:space="preserve"> </w:t>
      </w:r>
    </w:p>
    <w:p w14:paraId="48B0EF4F" w14:textId="5EA3A192" w:rsidR="00CB0256" w:rsidRPr="0037309C"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w:t>
      </w:r>
      <w:r w:rsidR="00F12569">
        <w:rPr>
          <w:rFonts w:ascii="Times New Roman" w:hAnsi="Times New Roman"/>
          <w:sz w:val="24"/>
          <w:szCs w:val="24"/>
        </w:rPr>
        <w:t> </w:t>
      </w:r>
      <w:r w:rsidR="007870BB" w:rsidRPr="00C43B98">
        <w:rPr>
          <w:rFonts w:ascii="Times New Roman" w:hAnsi="Times New Roman"/>
          <w:sz w:val="24"/>
          <w:szCs w:val="24"/>
        </w:rPr>
        <w:t>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 xml:space="preserve">fakturované částky za </w:t>
      </w:r>
      <w:r w:rsidR="00CB0256" w:rsidRPr="0037309C">
        <w:rPr>
          <w:rFonts w:ascii="Times New Roman" w:hAnsi="Times New Roman"/>
          <w:sz w:val="24"/>
          <w:szCs w:val="24"/>
        </w:rPr>
        <w:t>každý den prodlení.</w:t>
      </w:r>
    </w:p>
    <w:p w14:paraId="46D9972B" w14:textId="36739554" w:rsidR="000A05E6" w:rsidRPr="0037309C" w:rsidRDefault="00B84BD7" w:rsidP="002C0776">
      <w:pPr>
        <w:pStyle w:val="Zkladntextodsazen31"/>
        <w:numPr>
          <w:ilvl w:val="1"/>
          <w:numId w:val="3"/>
        </w:numPr>
        <w:ind w:left="284" w:hanging="284"/>
        <w:rPr>
          <w:rFonts w:ascii="Times New Roman" w:hAnsi="Times New Roman"/>
          <w:sz w:val="24"/>
          <w:szCs w:val="24"/>
        </w:rPr>
      </w:pPr>
      <w:r w:rsidRPr="0037309C">
        <w:rPr>
          <w:rFonts w:ascii="Times New Roman" w:hAnsi="Times New Roman"/>
          <w:sz w:val="24"/>
          <w:szCs w:val="24"/>
        </w:rPr>
        <w:t xml:space="preserve">V případě prodlení zhotovitele s </w:t>
      </w:r>
      <w:r w:rsidR="000A05E6" w:rsidRPr="0037309C">
        <w:rPr>
          <w:rFonts w:ascii="Times New Roman" w:hAnsi="Times New Roman"/>
          <w:sz w:val="24"/>
          <w:szCs w:val="24"/>
        </w:rPr>
        <w:t>termín</w:t>
      </w:r>
      <w:r w:rsidRPr="0037309C">
        <w:rPr>
          <w:rFonts w:ascii="Times New Roman" w:hAnsi="Times New Roman"/>
          <w:sz w:val="24"/>
          <w:szCs w:val="24"/>
        </w:rPr>
        <w:t>em</w:t>
      </w:r>
      <w:r w:rsidR="000A05E6" w:rsidRPr="0037309C">
        <w:rPr>
          <w:rFonts w:ascii="Times New Roman" w:hAnsi="Times New Roman"/>
          <w:sz w:val="24"/>
          <w:szCs w:val="24"/>
        </w:rPr>
        <w:t xml:space="preserve"> předání díla či části díla ve smluvních termínech</w:t>
      </w:r>
      <w:r w:rsidR="00834B91" w:rsidRPr="0037309C">
        <w:rPr>
          <w:rFonts w:ascii="Times New Roman" w:hAnsi="Times New Roman"/>
          <w:sz w:val="24"/>
          <w:szCs w:val="24"/>
        </w:rPr>
        <w:t xml:space="preserve"> </w:t>
      </w:r>
      <w:r w:rsidRPr="0037309C">
        <w:rPr>
          <w:rFonts w:ascii="Times New Roman" w:hAnsi="Times New Roman"/>
          <w:sz w:val="24"/>
          <w:szCs w:val="24"/>
        </w:rPr>
        <w:t>dle čl.</w:t>
      </w:r>
      <w:r w:rsidR="00F12569" w:rsidRPr="0037309C">
        <w:rPr>
          <w:rFonts w:ascii="Times New Roman" w:hAnsi="Times New Roman"/>
          <w:sz w:val="24"/>
          <w:szCs w:val="24"/>
        </w:rPr>
        <w:t> </w:t>
      </w:r>
      <w:r w:rsidRPr="0037309C">
        <w:rPr>
          <w:rFonts w:ascii="Times New Roman" w:hAnsi="Times New Roman"/>
          <w:sz w:val="24"/>
          <w:szCs w:val="24"/>
        </w:rPr>
        <w:t>III</w:t>
      </w:r>
      <w:r w:rsidR="00F12569" w:rsidRPr="0037309C">
        <w:rPr>
          <w:rFonts w:ascii="Times New Roman" w:hAnsi="Times New Roman"/>
          <w:sz w:val="24"/>
          <w:szCs w:val="24"/>
        </w:rPr>
        <w:t>.</w:t>
      </w:r>
      <w:r w:rsidRPr="0037309C">
        <w:rPr>
          <w:rFonts w:ascii="Times New Roman" w:hAnsi="Times New Roman"/>
          <w:sz w:val="24"/>
          <w:szCs w:val="24"/>
        </w:rPr>
        <w:t xml:space="preserve"> této smlouvy je objednatel oprávněn upla</w:t>
      </w:r>
      <w:r w:rsidR="00F8191E" w:rsidRPr="0037309C">
        <w:rPr>
          <w:rFonts w:ascii="Times New Roman" w:hAnsi="Times New Roman"/>
          <w:sz w:val="24"/>
          <w:szCs w:val="24"/>
        </w:rPr>
        <w:t>t</w:t>
      </w:r>
      <w:r w:rsidRPr="0037309C">
        <w:rPr>
          <w:rFonts w:ascii="Times New Roman" w:hAnsi="Times New Roman"/>
          <w:sz w:val="24"/>
          <w:szCs w:val="24"/>
        </w:rPr>
        <w:t>nit vůči</w:t>
      </w:r>
      <w:r w:rsidR="00834B91" w:rsidRPr="0037309C">
        <w:rPr>
          <w:rFonts w:ascii="Times New Roman" w:hAnsi="Times New Roman"/>
          <w:sz w:val="24"/>
          <w:szCs w:val="24"/>
        </w:rPr>
        <w:t xml:space="preserve"> zhotovitel</w:t>
      </w:r>
      <w:r w:rsidRPr="0037309C">
        <w:rPr>
          <w:rFonts w:ascii="Times New Roman" w:hAnsi="Times New Roman"/>
          <w:sz w:val="24"/>
          <w:szCs w:val="24"/>
        </w:rPr>
        <w:t>i</w:t>
      </w:r>
      <w:r w:rsidR="00834B91" w:rsidRPr="0037309C">
        <w:rPr>
          <w:rFonts w:ascii="Times New Roman" w:hAnsi="Times New Roman"/>
          <w:sz w:val="24"/>
          <w:szCs w:val="24"/>
        </w:rPr>
        <w:t xml:space="preserve"> smluvní pokutu ve výši</w:t>
      </w:r>
      <w:r w:rsidR="00AB072C" w:rsidRPr="0037309C">
        <w:rPr>
          <w:rFonts w:ascii="Times New Roman" w:hAnsi="Times New Roman"/>
          <w:sz w:val="24"/>
          <w:szCs w:val="24"/>
        </w:rPr>
        <w:t xml:space="preserve"> </w:t>
      </w:r>
      <w:r w:rsidR="00424ECE">
        <w:rPr>
          <w:rFonts w:ascii="Times New Roman" w:hAnsi="Times New Roman"/>
          <w:color w:val="000000"/>
          <w:sz w:val="24"/>
          <w:szCs w:val="20"/>
          <w:lang w:eastAsia="cs-CZ"/>
        </w:rPr>
        <w:t>2</w:t>
      </w:r>
      <w:r w:rsidR="0037309C" w:rsidRPr="0037309C">
        <w:rPr>
          <w:rFonts w:ascii="Times New Roman" w:hAnsi="Times New Roman"/>
          <w:color w:val="000000"/>
          <w:sz w:val="24"/>
          <w:szCs w:val="20"/>
          <w:lang w:eastAsia="cs-CZ"/>
        </w:rPr>
        <w:t>00</w:t>
      </w:r>
      <w:r w:rsidR="00F12569" w:rsidRPr="0037309C">
        <w:rPr>
          <w:rFonts w:ascii="Times New Roman" w:hAnsi="Times New Roman"/>
          <w:sz w:val="24"/>
          <w:szCs w:val="24"/>
        </w:rPr>
        <w:t> </w:t>
      </w:r>
      <w:r w:rsidR="000A05E6" w:rsidRPr="0037309C">
        <w:rPr>
          <w:rFonts w:ascii="Times New Roman" w:hAnsi="Times New Roman"/>
          <w:sz w:val="24"/>
          <w:szCs w:val="24"/>
        </w:rPr>
        <w:t>Kč</w:t>
      </w:r>
      <w:r w:rsidR="00834B91" w:rsidRPr="0037309C">
        <w:rPr>
          <w:rFonts w:ascii="Times New Roman" w:hAnsi="Times New Roman"/>
          <w:sz w:val="24"/>
          <w:szCs w:val="24"/>
        </w:rPr>
        <w:t>, a to</w:t>
      </w:r>
      <w:r w:rsidR="000A05E6" w:rsidRPr="0037309C">
        <w:rPr>
          <w:rFonts w:ascii="Times New Roman" w:hAnsi="Times New Roman"/>
          <w:sz w:val="24"/>
          <w:szCs w:val="24"/>
        </w:rPr>
        <w:t xml:space="preserve"> za každý </w:t>
      </w:r>
      <w:r w:rsidR="000A05E6" w:rsidRPr="0037309C">
        <w:rPr>
          <w:rFonts w:ascii="Times New Roman" w:hAnsi="Times New Roman"/>
          <w:bCs/>
          <w:sz w:val="24"/>
          <w:szCs w:val="24"/>
        </w:rPr>
        <w:t>započatý den</w:t>
      </w:r>
      <w:r w:rsidR="000A05E6" w:rsidRPr="0037309C">
        <w:rPr>
          <w:rFonts w:ascii="Times New Roman" w:hAnsi="Times New Roman"/>
          <w:sz w:val="24"/>
          <w:szCs w:val="24"/>
        </w:rPr>
        <w:t xml:space="preserve"> prodlení.</w:t>
      </w:r>
    </w:p>
    <w:p w14:paraId="3EC01594" w14:textId="0B349568" w:rsidR="000A05E6" w:rsidRPr="0037309C" w:rsidRDefault="000A05E6" w:rsidP="002C0776">
      <w:pPr>
        <w:pStyle w:val="Zkladntextodsazen31"/>
        <w:numPr>
          <w:ilvl w:val="1"/>
          <w:numId w:val="3"/>
        </w:numPr>
        <w:ind w:left="284" w:hanging="284"/>
        <w:rPr>
          <w:rFonts w:ascii="Times New Roman" w:hAnsi="Times New Roman"/>
          <w:sz w:val="24"/>
          <w:szCs w:val="24"/>
        </w:rPr>
      </w:pPr>
      <w:r w:rsidRPr="0037309C">
        <w:rPr>
          <w:rFonts w:ascii="Times New Roman" w:hAnsi="Times New Roman"/>
          <w:sz w:val="24"/>
          <w:szCs w:val="24"/>
        </w:rPr>
        <w:t>Za prodlení s termínem odstranění vad a nedodělků uvedený</w:t>
      </w:r>
      <w:r w:rsidR="00F12569" w:rsidRPr="0037309C">
        <w:rPr>
          <w:rFonts w:ascii="Times New Roman" w:hAnsi="Times New Roman"/>
          <w:sz w:val="24"/>
          <w:szCs w:val="24"/>
        </w:rPr>
        <w:t>ch</w:t>
      </w:r>
      <w:r w:rsidRPr="0037309C">
        <w:rPr>
          <w:rFonts w:ascii="Times New Roman" w:hAnsi="Times New Roman"/>
          <w:sz w:val="24"/>
          <w:szCs w:val="24"/>
        </w:rPr>
        <w:t xml:space="preserve"> v předávacím protokolu</w:t>
      </w:r>
      <w:r w:rsidR="00834B91" w:rsidRPr="0037309C">
        <w:rPr>
          <w:rFonts w:ascii="Times New Roman" w:hAnsi="Times New Roman"/>
          <w:sz w:val="24"/>
          <w:szCs w:val="24"/>
        </w:rPr>
        <w:t xml:space="preserve"> </w:t>
      </w:r>
      <w:r w:rsidR="00B84BD7" w:rsidRPr="0037309C">
        <w:rPr>
          <w:rFonts w:ascii="Times New Roman" w:hAnsi="Times New Roman"/>
          <w:sz w:val="24"/>
          <w:szCs w:val="24"/>
        </w:rPr>
        <w:t xml:space="preserve">je objednatel oprávněn uplatnit vůči </w:t>
      </w:r>
      <w:r w:rsidR="00834B91" w:rsidRPr="0037309C">
        <w:rPr>
          <w:rFonts w:ascii="Times New Roman" w:hAnsi="Times New Roman"/>
          <w:sz w:val="24"/>
          <w:szCs w:val="24"/>
        </w:rPr>
        <w:t>zhotovitel</w:t>
      </w:r>
      <w:r w:rsidR="00B84BD7" w:rsidRPr="0037309C">
        <w:rPr>
          <w:rFonts w:ascii="Times New Roman" w:hAnsi="Times New Roman"/>
          <w:sz w:val="24"/>
          <w:szCs w:val="24"/>
        </w:rPr>
        <w:t>i</w:t>
      </w:r>
      <w:r w:rsidR="00834B91" w:rsidRPr="0037309C">
        <w:rPr>
          <w:rFonts w:ascii="Times New Roman" w:hAnsi="Times New Roman"/>
          <w:sz w:val="24"/>
          <w:szCs w:val="24"/>
        </w:rPr>
        <w:t xml:space="preserve"> smluvní pokutu ve výši </w:t>
      </w:r>
      <w:r w:rsidR="00424ECE">
        <w:rPr>
          <w:rFonts w:ascii="Times New Roman" w:hAnsi="Times New Roman"/>
          <w:color w:val="000000"/>
          <w:sz w:val="24"/>
          <w:szCs w:val="20"/>
          <w:lang w:eastAsia="cs-CZ"/>
        </w:rPr>
        <w:t>2</w:t>
      </w:r>
      <w:r w:rsidR="0037309C" w:rsidRPr="0037309C">
        <w:rPr>
          <w:rFonts w:ascii="Times New Roman" w:hAnsi="Times New Roman"/>
          <w:color w:val="000000"/>
          <w:sz w:val="24"/>
          <w:szCs w:val="20"/>
          <w:lang w:eastAsia="cs-CZ"/>
        </w:rPr>
        <w:t>00</w:t>
      </w:r>
      <w:r w:rsidR="00F12569" w:rsidRPr="0037309C">
        <w:rPr>
          <w:rFonts w:ascii="Times New Roman" w:hAnsi="Times New Roman"/>
          <w:sz w:val="24"/>
          <w:szCs w:val="24"/>
        </w:rPr>
        <w:t> </w:t>
      </w:r>
      <w:r w:rsidRPr="0037309C">
        <w:rPr>
          <w:rFonts w:ascii="Times New Roman" w:hAnsi="Times New Roman"/>
          <w:sz w:val="24"/>
          <w:szCs w:val="24"/>
        </w:rPr>
        <w:t>Kč</w:t>
      </w:r>
      <w:r w:rsidR="00834B91" w:rsidRPr="0037309C">
        <w:rPr>
          <w:rFonts w:ascii="Times New Roman" w:hAnsi="Times New Roman"/>
          <w:sz w:val="24"/>
          <w:szCs w:val="24"/>
        </w:rPr>
        <w:t>, a to</w:t>
      </w:r>
      <w:r w:rsidRPr="0037309C">
        <w:rPr>
          <w:rFonts w:ascii="Times New Roman" w:hAnsi="Times New Roman"/>
          <w:sz w:val="24"/>
          <w:szCs w:val="24"/>
        </w:rPr>
        <w:t xml:space="preserve"> za každou vadu nebo nedodělek </w:t>
      </w:r>
      <w:r w:rsidR="00431120" w:rsidRPr="0037309C">
        <w:rPr>
          <w:rFonts w:ascii="Times New Roman" w:hAnsi="Times New Roman"/>
          <w:sz w:val="24"/>
          <w:szCs w:val="24"/>
        </w:rPr>
        <w:t>a </w:t>
      </w:r>
      <w:r w:rsidRPr="0037309C">
        <w:rPr>
          <w:rFonts w:ascii="Times New Roman" w:hAnsi="Times New Roman"/>
          <w:sz w:val="24"/>
          <w:szCs w:val="24"/>
        </w:rPr>
        <w:t>započatý den prodlení.</w:t>
      </w:r>
    </w:p>
    <w:p w14:paraId="4051DF52" w14:textId="4A9F4856" w:rsidR="00D04F48" w:rsidRPr="0037309C" w:rsidRDefault="00D04F48" w:rsidP="002C0776">
      <w:pPr>
        <w:pStyle w:val="Zkladntextodsazen31"/>
        <w:numPr>
          <w:ilvl w:val="1"/>
          <w:numId w:val="3"/>
        </w:numPr>
        <w:ind w:left="284" w:hanging="284"/>
        <w:rPr>
          <w:rFonts w:ascii="Times New Roman" w:hAnsi="Times New Roman"/>
          <w:sz w:val="24"/>
          <w:szCs w:val="24"/>
        </w:rPr>
      </w:pPr>
      <w:r w:rsidRPr="0037309C">
        <w:rPr>
          <w:rFonts w:ascii="Times New Roman" w:hAnsi="Times New Roman"/>
          <w:sz w:val="24"/>
          <w:szCs w:val="24"/>
        </w:rPr>
        <w:lastRenderedPageBreak/>
        <w:t>Při prodlení zhotovitele s předložením stanovisek dotčených orgánů dle čl. V</w:t>
      </w:r>
      <w:r w:rsidR="004D4DDC" w:rsidRPr="0037309C">
        <w:rPr>
          <w:rFonts w:ascii="Times New Roman" w:hAnsi="Times New Roman"/>
          <w:sz w:val="24"/>
          <w:szCs w:val="24"/>
        </w:rPr>
        <w:t xml:space="preserve">I. </w:t>
      </w:r>
      <w:r w:rsidRPr="0037309C">
        <w:rPr>
          <w:rFonts w:ascii="Times New Roman" w:hAnsi="Times New Roman"/>
          <w:sz w:val="24"/>
          <w:szCs w:val="24"/>
        </w:rPr>
        <w:t>odst. 6</w:t>
      </w:r>
      <w:r w:rsidR="002C0776" w:rsidRPr="0037309C">
        <w:rPr>
          <w:rFonts w:ascii="Times New Roman" w:hAnsi="Times New Roman"/>
          <w:sz w:val="24"/>
          <w:szCs w:val="24"/>
        </w:rPr>
        <w:t>. této smlouvy</w:t>
      </w:r>
      <w:r w:rsidRPr="0037309C">
        <w:rPr>
          <w:rFonts w:ascii="Times New Roman" w:hAnsi="Times New Roman"/>
          <w:sz w:val="24"/>
          <w:szCs w:val="24"/>
        </w:rPr>
        <w:t xml:space="preserve"> je objednatel oprávněn </w:t>
      </w:r>
      <w:r w:rsidR="002F57B1" w:rsidRPr="0037309C">
        <w:rPr>
          <w:rFonts w:ascii="Times New Roman" w:hAnsi="Times New Roman"/>
          <w:sz w:val="24"/>
          <w:szCs w:val="24"/>
        </w:rPr>
        <w:t xml:space="preserve">uplatnit vůči zhotoviteli </w:t>
      </w:r>
      <w:r w:rsidRPr="0037309C">
        <w:rPr>
          <w:rFonts w:ascii="Times New Roman" w:hAnsi="Times New Roman"/>
          <w:sz w:val="24"/>
          <w:szCs w:val="24"/>
        </w:rPr>
        <w:t xml:space="preserve">jednorázovou smluvní pokutu ve výši </w:t>
      </w:r>
      <w:r w:rsidR="00A977BB">
        <w:rPr>
          <w:rFonts w:ascii="Times New Roman" w:hAnsi="Times New Roman"/>
          <w:sz w:val="24"/>
          <w:szCs w:val="24"/>
        </w:rPr>
        <w:t>1</w:t>
      </w:r>
      <w:r w:rsidRPr="0037309C">
        <w:rPr>
          <w:rFonts w:ascii="Times New Roman" w:hAnsi="Times New Roman"/>
          <w:sz w:val="24"/>
          <w:szCs w:val="24"/>
        </w:rPr>
        <w:t> 000 Kč za</w:t>
      </w:r>
      <w:r w:rsidR="002C0776" w:rsidRPr="0037309C">
        <w:rPr>
          <w:rFonts w:ascii="Times New Roman" w:hAnsi="Times New Roman"/>
          <w:sz w:val="24"/>
          <w:szCs w:val="24"/>
        </w:rPr>
        <w:t> </w:t>
      </w:r>
      <w:r w:rsidRPr="0037309C">
        <w:rPr>
          <w:rFonts w:ascii="Times New Roman" w:hAnsi="Times New Roman"/>
          <w:sz w:val="24"/>
          <w:szCs w:val="24"/>
        </w:rPr>
        <w:t>každý jednotlivý případ.</w:t>
      </w:r>
    </w:p>
    <w:p w14:paraId="6A08B26B" w14:textId="7B545ABE" w:rsidR="00112DC2" w:rsidRPr="0037309C" w:rsidRDefault="002F57B1" w:rsidP="002C0776">
      <w:pPr>
        <w:pStyle w:val="Zkladntextodsazen31"/>
        <w:numPr>
          <w:ilvl w:val="1"/>
          <w:numId w:val="3"/>
        </w:numPr>
        <w:ind w:left="284" w:hanging="284"/>
        <w:rPr>
          <w:rFonts w:ascii="Times New Roman" w:hAnsi="Times New Roman"/>
          <w:sz w:val="24"/>
          <w:szCs w:val="24"/>
        </w:rPr>
      </w:pPr>
      <w:r w:rsidRPr="0037309C">
        <w:rPr>
          <w:rFonts w:ascii="Times New Roman" w:hAnsi="Times New Roman"/>
          <w:sz w:val="24"/>
          <w:szCs w:val="24"/>
        </w:rPr>
        <w:t xml:space="preserve">V případě </w:t>
      </w:r>
      <w:r w:rsidR="00112DC2" w:rsidRPr="0037309C">
        <w:rPr>
          <w:rFonts w:ascii="Times New Roman" w:hAnsi="Times New Roman"/>
          <w:sz w:val="24"/>
          <w:szCs w:val="24"/>
        </w:rPr>
        <w:t xml:space="preserve">prodlení </w:t>
      </w:r>
      <w:r w:rsidRPr="0037309C">
        <w:rPr>
          <w:rFonts w:ascii="Times New Roman" w:hAnsi="Times New Roman"/>
          <w:sz w:val="24"/>
          <w:szCs w:val="24"/>
        </w:rPr>
        <w:t xml:space="preserve">zhotovitele </w:t>
      </w:r>
      <w:r w:rsidR="00112DC2" w:rsidRPr="0037309C">
        <w:rPr>
          <w:rFonts w:ascii="Times New Roman" w:hAnsi="Times New Roman"/>
          <w:sz w:val="24"/>
          <w:szCs w:val="24"/>
        </w:rPr>
        <w:t xml:space="preserve">s termínem poskytnutí odpovědi na dodatečné informace dle čl. </w:t>
      </w:r>
      <w:r w:rsidR="000A33FA" w:rsidRPr="0037309C">
        <w:rPr>
          <w:rFonts w:ascii="Times New Roman" w:hAnsi="Times New Roman"/>
          <w:sz w:val="24"/>
          <w:szCs w:val="24"/>
        </w:rPr>
        <w:t>V</w:t>
      </w:r>
      <w:r w:rsidR="004D4DDC" w:rsidRPr="0037309C">
        <w:rPr>
          <w:rFonts w:ascii="Times New Roman" w:hAnsi="Times New Roman"/>
          <w:sz w:val="24"/>
          <w:szCs w:val="24"/>
        </w:rPr>
        <w:t>I</w:t>
      </w:r>
      <w:r w:rsidR="000A33FA" w:rsidRPr="0037309C">
        <w:rPr>
          <w:rFonts w:ascii="Times New Roman" w:hAnsi="Times New Roman"/>
          <w:sz w:val="24"/>
          <w:szCs w:val="24"/>
        </w:rPr>
        <w:t xml:space="preserve">. odst. </w:t>
      </w:r>
      <w:r w:rsidR="004D4DDC" w:rsidRPr="0037309C">
        <w:rPr>
          <w:rFonts w:ascii="Times New Roman" w:hAnsi="Times New Roman"/>
          <w:sz w:val="24"/>
          <w:szCs w:val="24"/>
        </w:rPr>
        <w:t>8</w:t>
      </w:r>
      <w:r w:rsidR="002C0776" w:rsidRPr="0037309C">
        <w:rPr>
          <w:rFonts w:ascii="Times New Roman" w:hAnsi="Times New Roman"/>
          <w:sz w:val="24"/>
          <w:szCs w:val="24"/>
        </w:rPr>
        <w:t>. této smlouvy</w:t>
      </w:r>
      <w:r w:rsidR="004D4DDC" w:rsidRPr="0037309C">
        <w:rPr>
          <w:rFonts w:ascii="Times New Roman" w:hAnsi="Times New Roman"/>
          <w:sz w:val="24"/>
          <w:szCs w:val="24"/>
        </w:rPr>
        <w:t xml:space="preserve"> </w:t>
      </w:r>
      <w:r w:rsidRPr="0037309C">
        <w:rPr>
          <w:rFonts w:ascii="Times New Roman" w:hAnsi="Times New Roman"/>
          <w:sz w:val="24"/>
          <w:szCs w:val="24"/>
        </w:rPr>
        <w:t>je objednatel oprávněn uplatnit vůči zhotoviteli</w:t>
      </w:r>
      <w:r w:rsidR="000A33FA" w:rsidRPr="0037309C">
        <w:rPr>
          <w:rFonts w:ascii="Times New Roman" w:hAnsi="Times New Roman"/>
          <w:sz w:val="24"/>
          <w:szCs w:val="24"/>
        </w:rPr>
        <w:t xml:space="preserve"> smluvní pokut</w:t>
      </w:r>
      <w:r w:rsidRPr="0037309C">
        <w:rPr>
          <w:rFonts w:ascii="Times New Roman" w:hAnsi="Times New Roman"/>
          <w:sz w:val="24"/>
          <w:szCs w:val="24"/>
        </w:rPr>
        <w:t>u</w:t>
      </w:r>
      <w:r w:rsidR="000A33FA" w:rsidRPr="0037309C">
        <w:rPr>
          <w:rFonts w:ascii="Times New Roman" w:hAnsi="Times New Roman"/>
          <w:sz w:val="24"/>
          <w:szCs w:val="24"/>
        </w:rPr>
        <w:t xml:space="preserve"> ve výši</w:t>
      </w:r>
      <w:r w:rsidR="00112DC2" w:rsidRPr="0037309C">
        <w:rPr>
          <w:rFonts w:ascii="Times New Roman" w:hAnsi="Times New Roman"/>
          <w:sz w:val="24"/>
          <w:szCs w:val="24"/>
        </w:rPr>
        <w:t xml:space="preserve"> </w:t>
      </w:r>
      <w:r w:rsidR="00424ECE">
        <w:rPr>
          <w:rFonts w:ascii="Times New Roman" w:hAnsi="Times New Roman"/>
          <w:color w:val="000000"/>
          <w:sz w:val="24"/>
          <w:szCs w:val="20"/>
          <w:lang w:eastAsia="cs-CZ"/>
        </w:rPr>
        <w:t>2</w:t>
      </w:r>
      <w:r w:rsidR="0037309C" w:rsidRPr="0037309C">
        <w:rPr>
          <w:rFonts w:ascii="Times New Roman" w:hAnsi="Times New Roman"/>
          <w:color w:val="000000"/>
          <w:sz w:val="24"/>
          <w:szCs w:val="20"/>
          <w:lang w:eastAsia="cs-CZ"/>
        </w:rPr>
        <w:t>00</w:t>
      </w:r>
      <w:r w:rsidR="002C0776" w:rsidRPr="0037309C">
        <w:rPr>
          <w:rFonts w:ascii="Times New Roman" w:hAnsi="Times New Roman"/>
          <w:sz w:val="24"/>
          <w:szCs w:val="24"/>
        </w:rPr>
        <w:t> </w:t>
      </w:r>
      <w:r w:rsidR="00112DC2" w:rsidRPr="0037309C">
        <w:rPr>
          <w:rFonts w:ascii="Times New Roman" w:hAnsi="Times New Roman"/>
          <w:sz w:val="24"/>
          <w:szCs w:val="24"/>
        </w:rPr>
        <w:t>Kč</w:t>
      </w:r>
      <w:r w:rsidR="000A33FA" w:rsidRPr="0037309C">
        <w:rPr>
          <w:rFonts w:ascii="Times New Roman" w:hAnsi="Times New Roman"/>
          <w:sz w:val="24"/>
          <w:szCs w:val="24"/>
        </w:rPr>
        <w:t xml:space="preserve"> za každý započatý den prodlení.</w:t>
      </w:r>
    </w:p>
    <w:p w14:paraId="34590E26" w14:textId="6E2A326B" w:rsidR="0045335A" w:rsidRPr="0037309C" w:rsidRDefault="0045335A" w:rsidP="002C0776">
      <w:pPr>
        <w:pStyle w:val="Zkladntextodsazen31"/>
        <w:numPr>
          <w:ilvl w:val="1"/>
          <w:numId w:val="3"/>
        </w:numPr>
        <w:ind w:left="284" w:hanging="284"/>
        <w:rPr>
          <w:rFonts w:ascii="Times New Roman" w:hAnsi="Times New Roman"/>
          <w:sz w:val="24"/>
          <w:szCs w:val="24"/>
        </w:rPr>
      </w:pPr>
      <w:r w:rsidRPr="0037309C">
        <w:rPr>
          <w:rFonts w:ascii="Times New Roman" w:hAnsi="Times New Roman"/>
          <w:sz w:val="24"/>
          <w:szCs w:val="24"/>
        </w:rPr>
        <w:t xml:space="preserve">V případě porušení povinnosti dle čl. VII. odst. </w:t>
      </w:r>
      <w:r w:rsidR="00C9166D">
        <w:rPr>
          <w:rFonts w:ascii="Times New Roman" w:hAnsi="Times New Roman"/>
          <w:sz w:val="24"/>
          <w:szCs w:val="24"/>
        </w:rPr>
        <w:t>5</w:t>
      </w:r>
      <w:r w:rsidRPr="0037309C">
        <w:rPr>
          <w:rFonts w:ascii="Times New Roman" w:hAnsi="Times New Roman"/>
          <w:sz w:val="24"/>
          <w:szCs w:val="24"/>
        </w:rPr>
        <w:t xml:space="preserve">. této smlouvy se zhotovitel zavazuje uhradit objednateli smluvní pokutu ve výši </w:t>
      </w:r>
      <w:r w:rsidR="00424ECE">
        <w:rPr>
          <w:rFonts w:ascii="Times New Roman" w:hAnsi="Times New Roman"/>
          <w:color w:val="000000"/>
          <w:sz w:val="24"/>
          <w:szCs w:val="20"/>
          <w:lang w:eastAsia="cs-CZ"/>
        </w:rPr>
        <w:t>25</w:t>
      </w:r>
      <w:r w:rsidR="0037309C" w:rsidRPr="0037309C">
        <w:rPr>
          <w:rFonts w:ascii="Times New Roman" w:hAnsi="Times New Roman"/>
          <w:color w:val="000000"/>
          <w:sz w:val="24"/>
          <w:szCs w:val="20"/>
          <w:lang w:eastAsia="cs-CZ"/>
        </w:rPr>
        <w:t>0</w:t>
      </w:r>
      <w:r w:rsidRPr="0037309C">
        <w:rPr>
          <w:rFonts w:ascii="Times New Roman" w:hAnsi="Times New Roman"/>
          <w:sz w:val="24"/>
          <w:szCs w:val="24"/>
        </w:rPr>
        <w:t xml:space="preserve"> Kč, a to za každý zjištěný případ porušení těchto povinností.</w:t>
      </w:r>
    </w:p>
    <w:p w14:paraId="6DF14721" w14:textId="40171197" w:rsidR="00B84BD7" w:rsidRPr="0037309C" w:rsidRDefault="00A62965" w:rsidP="002C0776">
      <w:pPr>
        <w:pStyle w:val="Zkladntextodsazen31"/>
        <w:numPr>
          <w:ilvl w:val="1"/>
          <w:numId w:val="3"/>
        </w:numPr>
        <w:ind w:left="284" w:hanging="284"/>
        <w:rPr>
          <w:rFonts w:ascii="Times New Roman" w:hAnsi="Times New Roman"/>
          <w:sz w:val="24"/>
          <w:szCs w:val="24"/>
        </w:rPr>
      </w:pPr>
      <w:r w:rsidRPr="0037309C">
        <w:rPr>
          <w:rFonts w:ascii="Times New Roman" w:hAnsi="Times New Roman"/>
          <w:sz w:val="24"/>
          <w:szCs w:val="24"/>
        </w:rPr>
        <w:t xml:space="preserve">Objednatel </w:t>
      </w:r>
      <w:r w:rsidR="002F57B1" w:rsidRPr="0037309C">
        <w:rPr>
          <w:rFonts w:ascii="Times New Roman" w:hAnsi="Times New Roman"/>
          <w:sz w:val="24"/>
          <w:szCs w:val="24"/>
        </w:rPr>
        <w:t>je oprávněn</w:t>
      </w:r>
      <w:r w:rsidRPr="0037309C">
        <w:rPr>
          <w:rFonts w:ascii="Times New Roman" w:hAnsi="Times New Roman"/>
          <w:sz w:val="24"/>
          <w:szCs w:val="24"/>
        </w:rPr>
        <w:t xml:space="preserve"> výše uvedené smluvní pokuty a sankce uplatňovat zápočtem faktur</w:t>
      </w:r>
      <w:r w:rsidR="002C0776" w:rsidRPr="0037309C">
        <w:rPr>
          <w:rFonts w:ascii="Times New Roman" w:hAnsi="Times New Roman"/>
          <w:sz w:val="24"/>
          <w:szCs w:val="24"/>
        </w:rPr>
        <w:t>.</w:t>
      </w:r>
      <w:r w:rsidR="002F57B1" w:rsidRPr="0037309C">
        <w:rPr>
          <w:rFonts w:ascii="Times New Roman" w:hAnsi="Times New Roman"/>
          <w:sz w:val="24"/>
          <w:szCs w:val="24"/>
        </w:rPr>
        <w:t xml:space="preserve"> </w:t>
      </w:r>
      <w:r w:rsidR="002C0776" w:rsidRPr="0037309C">
        <w:rPr>
          <w:rFonts w:ascii="Times New Roman" w:hAnsi="Times New Roman"/>
          <w:sz w:val="24"/>
          <w:szCs w:val="24"/>
        </w:rPr>
        <w:t>Z</w:t>
      </w:r>
      <w:r w:rsidR="002F57B1" w:rsidRPr="0037309C">
        <w:rPr>
          <w:rFonts w:ascii="Times New Roman" w:hAnsi="Times New Roman"/>
          <w:sz w:val="24"/>
          <w:szCs w:val="24"/>
        </w:rPr>
        <w:t>hotovitel s tí</w:t>
      </w:r>
      <w:r w:rsidR="002C0776" w:rsidRPr="0037309C">
        <w:rPr>
          <w:rFonts w:ascii="Times New Roman" w:hAnsi="Times New Roman"/>
          <w:sz w:val="24"/>
          <w:szCs w:val="24"/>
        </w:rPr>
        <w:t xml:space="preserve">mto postupem výslovně souhlasí. </w:t>
      </w:r>
      <w:r w:rsidRPr="0037309C">
        <w:rPr>
          <w:rFonts w:ascii="Times New Roman" w:hAnsi="Times New Roman"/>
          <w:sz w:val="24"/>
          <w:szCs w:val="24"/>
        </w:rPr>
        <w:t>Uhrazením smluvní pokuty není dotčeno právo požadovat náhradu škody v plné výši.</w:t>
      </w:r>
    </w:p>
    <w:p w14:paraId="7C424F13" w14:textId="04E7D927" w:rsidR="00B84BD7" w:rsidRDefault="00B84BD7"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Objednatel je oprávněn upustit od uložení smluvních pokut v případech, kdy zhotovitel prokáže, že k prodlení prokazatelně nedošlo jeho vinou.</w:t>
      </w:r>
    </w:p>
    <w:p w14:paraId="4D8262BE" w14:textId="77777777" w:rsidR="00D46664" w:rsidRPr="002C0776" w:rsidRDefault="00D46664" w:rsidP="00D46664">
      <w:pPr>
        <w:pStyle w:val="Zkladntextodsazen31"/>
        <w:ind w:left="284"/>
        <w:rPr>
          <w:rFonts w:ascii="Times New Roman" w:hAnsi="Times New Roman"/>
          <w:sz w:val="24"/>
          <w:szCs w:val="24"/>
        </w:rPr>
      </w:pPr>
    </w:p>
    <w:p w14:paraId="3BC88D40" w14:textId="77777777" w:rsidR="00A62965" w:rsidRDefault="00A62965" w:rsidP="00A62965">
      <w:pPr>
        <w:tabs>
          <w:tab w:val="left" w:pos="-3119"/>
        </w:tabs>
        <w:jc w:val="both"/>
        <w:rPr>
          <w:sz w:val="24"/>
        </w:rPr>
      </w:pPr>
    </w:p>
    <w:p w14:paraId="17DFA931" w14:textId="113A725C" w:rsidR="00CB0256" w:rsidRPr="003065F9" w:rsidRDefault="00CB0256"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 xml:space="preserve">X. </w:t>
      </w:r>
      <w:r w:rsidR="005F1391" w:rsidRPr="003065F9">
        <w:rPr>
          <w:rFonts w:ascii="Times New Roman" w:hAnsi="Times New Roman"/>
          <w:color w:val="auto"/>
          <w:sz w:val="24"/>
          <w:u w:val="none"/>
        </w:rPr>
        <w:t>Odstoupení od smlouvy</w:t>
      </w:r>
      <w:r w:rsidR="005F1391" w:rsidRPr="003065F9" w:rsidDel="005F1391">
        <w:rPr>
          <w:rFonts w:ascii="Times New Roman" w:hAnsi="Times New Roman"/>
          <w:color w:val="auto"/>
          <w:sz w:val="24"/>
          <w:u w:val="none"/>
        </w:rPr>
        <w:t xml:space="preserve"> </w:t>
      </w:r>
    </w:p>
    <w:p w14:paraId="63E01D3E" w14:textId="33BA716B" w:rsidR="00CB0256" w:rsidRPr="002C0776" w:rsidRDefault="002C0776" w:rsidP="002C0776">
      <w:pPr>
        <w:pStyle w:val="Zkladntextodsazen31"/>
        <w:numPr>
          <w:ilvl w:val="1"/>
          <w:numId w:val="17"/>
        </w:numPr>
        <w:ind w:left="284" w:hanging="284"/>
        <w:rPr>
          <w:rFonts w:ascii="Times New Roman" w:hAnsi="Times New Roman"/>
          <w:sz w:val="24"/>
          <w:szCs w:val="24"/>
        </w:rPr>
      </w:pPr>
      <w:r>
        <w:rPr>
          <w:rFonts w:ascii="Times New Roman" w:hAnsi="Times New Roman"/>
          <w:sz w:val="24"/>
          <w:szCs w:val="24"/>
        </w:rPr>
        <w:t>S</w:t>
      </w:r>
      <w:r w:rsidR="00634BF4" w:rsidRPr="002C0776">
        <w:rPr>
          <w:rFonts w:ascii="Times New Roman" w:hAnsi="Times New Roman"/>
          <w:sz w:val="24"/>
          <w:szCs w:val="24"/>
        </w:rPr>
        <w:t xml:space="preserve">mluvní strany </w:t>
      </w:r>
      <w:r w:rsidR="00D04F48" w:rsidRPr="002C0776">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v případech, kdy to stanoví zákon nebo tato smlouva.  Smluvní strany se dohodly, že podstatným</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2C077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2C0776">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52DC3FAA" w:rsidR="00D04F48" w:rsidRPr="00D04F48" w:rsidRDefault="00997559" w:rsidP="002C0776">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2C0776">
        <w:rPr>
          <w:sz w:val="24"/>
          <w:szCs w:val="24"/>
        </w:rPr>
        <w:t>,</w:t>
      </w:r>
      <w:r w:rsidR="00D04F48">
        <w:rPr>
          <w:sz w:val="24"/>
          <w:szCs w:val="24"/>
        </w:rPr>
        <w:t xml:space="preserve"> ať již jako celku či jeho jednotlivých částí</w:t>
      </w:r>
      <w:r w:rsidR="002C0776">
        <w:rPr>
          <w:sz w:val="24"/>
          <w:szCs w:val="24"/>
        </w:rPr>
        <w:t>,</w:t>
      </w:r>
      <w:r w:rsidR="00D04F48">
        <w:rPr>
          <w:sz w:val="24"/>
          <w:szCs w:val="24"/>
        </w:rPr>
        <w:t xml:space="preserve"> o</w:t>
      </w:r>
      <w:r w:rsidR="002C0776">
        <w:rPr>
          <w:sz w:val="24"/>
          <w:szCs w:val="24"/>
        </w:rPr>
        <w:t> </w:t>
      </w:r>
      <w:r w:rsidR="00D04F48">
        <w:rPr>
          <w:sz w:val="24"/>
          <w:szCs w:val="24"/>
        </w:rPr>
        <w:t>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50FEDF68" w:rsidR="00D04F48"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w:t>
      </w:r>
      <w:r w:rsidR="00F8191E">
        <w:rPr>
          <w:rFonts w:ascii="Times New Roman" w:hAnsi="Times New Roman"/>
          <w:sz w:val="24"/>
          <w:szCs w:val="24"/>
        </w:rPr>
        <w:t xml:space="preserve"> </w:t>
      </w:r>
      <w:proofErr w:type="gramStart"/>
      <w:r w:rsidRPr="00D04F48">
        <w:rPr>
          <w:rFonts w:ascii="Times New Roman" w:hAnsi="Times New Roman"/>
          <w:sz w:val="24"/>
          <w:szCs w:val="24"/>
        </w:rPr>
        <w:t>práva</w:t>
      </w:r>
      <w:proofErr w:type="gramEnd"/>
      <w:r w:rsidRPr="00D04F48">
        <w:rPr>
          <w:rFonts w:ascii="Times New Roman" w:hAnsi="Times New Roman"/>
          <w:sz w:val="24"/>
          <w:szCs w:val="24"/>
        </w:rPr>
        <w:t xml:space="preserve"> k již předaným částem plnění, zejména pak záruka k již zhotoveným částem díla.</w:t>
      </w:r>
    </w:p>
    <w:p w14:paraId="0E39A2F7" w14:textId="55422130" w:rsidR="00D04F48" w:rsidRDefault="00D04F48" w:rsidP="002C0776">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rsidR="002C0776">
        <w:t> </w:t>
      </w:r>
      <w:r>
        <w:rPr>
          <w:rFonts w:ascii="Times New Roman" w:hAnsi="Times New Roman"/>
          <w:sz w:val="24"/>
          <w:szCs w:val="24"/>
        </w:rPr>
        <w:t>plnění smlouvy delším než 30 dní.</w:t>
      </w:r>
    </w:p>
    <w:p w14:paraId="112AF696" w14:textId="6595F34C" w:rsidR="00CB0256" w:rsidRPr="00D04F48" w:rsidRDefault="00CB0256" w:rsidP="002C0776">
      <w:pPr>
        <w:pStyle w:val="Zkladntextodsazen31"/>
        <w:numPr>
          <w:ilvl w:val="0"/>
          <w:numId w:val="12"/>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05C8EA09" w14:textId="77777777" w:rsidR="002D2DDE" w:rsidRPr="00C43B98" w:rsidRDefault="002D2DDE" w:rsidP="00E72C77">
      <w:pPr>
        <w:shd w:val="clear" w:color="00FFFF" w:fill="auto"/>
        <w:jc w:val="center"/>
        <w:rPr>
          <w:b/>
          <w:caps/>
          <w:sz w:val="24"/>
          <w:szCs w:val="24"/>
        </w:rPr>
      </w:pPr>
    </w:p>
    <w:p w14:paraId="5923641E" w14:textId="2AED9EEE" w:rsidR="002E0E54" w:rsidRPr="003065F9" w:rsidRDefault="00B61268"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2F57B1"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Odpovědnost za vady</w:t>
      </w:r>
      <w:r w:rsidR="005F1391" w:rsidRPr="003065F9"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53C6ABFF" w:rsidR="00A7780E" w:rsidRPr="00526CE1" w:rsidRDefault="002C5BC2" w:rsidP="002C0776">
      <w:pPr>
        <w:pStyle w:val="Odstavecseseznamem"/>
        <w:numPr>
          <w:ilvl w:val="0"/>
          <w:numId w:val="9"/>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r w:rsidR="00F8191E"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2C0776">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2C0776">
      <w:pPr>
        <w:pStyle w:val="Odstavecseseznamem"/>
        <w:numPr>
          <w:ilvl w:val="0"/>
          <w:numId w:val="9"/>
        </w:numPr>
        <w:spacing w:before="120"/>
        <w:ind w:left="284" w:hanging="284"/>
        <w:jc w:val="both"/>
      </w:pPr>
      <w:r w:rsidRPr="00B42E78">
        <w:rPr>
          <w:sz w:val="24"/>
        </w:rPr>
        <w:lastRenderedPageBreak/>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38357B5D" w:rsidR="009E516A" w:rsidRDefault="009E516A" w:rsidP="006D04F5">
      <w:pPr>
        <w:pStyle w:val="Zkladntext3"/>
        <w:spacing w:before="0" w:after="120"/>
        <w:ind w:left="283" w:hanging="567"/>
        <w:jc w:val="both"/>
        <w:rPr>
          <w:szCs w:val="24"/>
        </w:rPr>
      </w:pPr>
    </w:p>
    <w:p w14:paraId="76CA715A" w14:textId="77777777" w:rsidR="00D6737A" w:rsidRDefault="00D6737A" w:rsidP="006D04F5">
      <w:pPr>
        <w:pStyle w:val="Zkladntext3"/>
        <w:spacing w:before="0" w:after="120"/>
        <w:ind w:left="283" w:hanging="567"/>
        <w:jc w:val="both"/>
        <w:rPr>
          <w:szCs w:val="24"/>
        </w:rPr>
      </w:pPr>
    </w:p>
    <w:p w14:paraId="6F89A646" w14:textId="311A7995"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B61268" w:rsidRPr="003065F9">
        <w:rPr>
          <w:rFonts w:ascii="Times New Roman" w:hAnsi="Times New Roman"/>
          <w:color w:val="auto"/>
          <w:sz w:val="24"/>
          <w:u w:val="none"/>
        </w:rPr>
        <w:t>I</w:t>
      </w:r>
      <w:r w:rsidR="002F57B1"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Závěrečná ustanovení</w:t>
      </w:r>
    </w:p>
    <w:p w14:paraId="0EBCB84E" w14:textId="5605AF87" w:rsidR="00F60DD4" w:rsidRPr="00461F4C" w:rsidRDefault="00BB3ECF" w:rsidP="002C0776">
      <w:pPr>
        <w:pStyle w:val="Odstavecseseznamem"/>
        <w:numPr>
          <w:ilvl w:val="0"/>
          <w:numId w:val="10"/>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w:t>
      </w:r>
      <w:proofErr w:type="spellStart"/>
      <w:proofErr w:type="gramStart"/>
      <w:r w:rsidRPr="00AB072C">
        <w:rPr>
          <w:sz w:val="24"/>
        </w:rPr>
        <w:t>zákoník</w:t>
      </w:r>
      <w:r w:rsidR="00A977BB">
        <w:rPr>
          <w:sz w:val="24"/>
        </w:rPr>
        <w:t>,ve</w:t>
      </w:r>
      <w:proofErr w:type="spellEnd"/>
      <w:proofErr w:type="gramEnd"/>
      <w:r w:rsidR="00A977BB">
        <w:rPr>
          <w:sz w:val="24"/>
        </w:rPr>
        <w:t xml:space="preserve"> znění pozdějších předpisů</w:t>
      </w:r>
      <w:r w:rsidRPr="00AB072C">
        <w:rPr>
          <w:sz w:val="24"/>
        </w:rPr>
        <w:t>.</w:t>
      </w:r>
    </w:p>
    <w:p w14:paraId="78F738F6" w14:textId="3261FFAE" w:rsidR="00F60DD4" w:rsidRPr="00461F4C" w:rsidRDefault="00BB4B39" w:rsidP="002C0776">
      <w:pPr>
        <w:pStyle w:val="Odstavecseseznamem"/>
        <w:numPr>
          <w:ilvl w:val="0"/>
          <w:numId w:val="10"/>
        </w:numPr>
        <w:spacing w:before="120"/>
        <w:ind w:left="284" w:hanging="284"/>
        <w:jc w:val="both"/>
      </w:pPr>
      <w:r w:rsidRPr="00461F4C">
        <w:rPr>
          <w:sz w:val="24"/>
        </w:rPr>
        <w:t>Smlouva nabývá platnosti dnem p</w:t>
      </w:r>
      <w:r w:rsidR="002C0776">
        <w:rPr>
          <w:sz w:val="24"/>
        </w:rPr>
        <w:t>odpisu oběma smluvními stranami</w:t>
      </w:r>
      <w:r w:rsidRPr="00461F4C">
        <w:rPr>
          <w:sz w:val="24"/>
        </w:rPr>
        <w:t xml:space="preserve">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9138EB4" w:rsidR="009E00E6" w:rsidRPr="00461F4C" w:rsidRDefault="009E00E6" w:rsidP="002C0776">
      <w:pPr>
        <w:pStyle w:val="Odstavecseseznamem"/>
        <w:numPr>
          <w:ilvl w:val="0"/>
          <w:numId w:val="10"/>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2C0776">
        <w:rPr>
          <w:sz w:val="24"/>
        </w:rPr>
        <w:t> </w:t>
      </w:r>
      <w:r w:rsidRPr="00461F4C">
        <w:rPr>
          <w:sz w:val="24"/>
        </w:rPr>
        <w:t>stran.</w:t>
      </w:r>
    </w:p>
    <w:p w14:paraId="3F2C0ECF" w14:textId="7CC1D253" w:rsidR="00AB072C" w:rsidRPr="00BB6318" w:rsidRDefault="00BB6318" w:rsidP="002C0776">
      <w:pPr>
        <w:pStyle w:val="Odstavecseseznamem"/>
        <w:numPr>
          <w:ilvl w:val="0"/>
          <w:numId w:val="10"/>
        </w:numPr>
        <w:spacing w:before="120"/>
        <w:ind w:left="284" w:hanging="284"/>
        <w:jc w:val="both"/>
        <w:rPr>
          <w:sz w:val="24"/>
        </w:rPr>
      </w:pPr>
      <w:r w:rsidRPr="00BB6318">
        <w:rPr>
          <w:sz w:val="24"/>
        </w:rPr>
        <w:t>Smlouvu lze měnit a doplňovat po dohodě smluvních stran formou vzestupně číslovaných elektronických dodatků k této smlouvě, podepsaných oběma smluvními stranami.</w:t>
      </w:r>
    </w:p>
    <w:p w14:paraId="40E56A7D" w14:textId="29543AE7" w:rsidR="00AB072C" w:rsidRPr="00BB6318" w:rsidRDefault="00BB6318" w:rsidP="00300531">
      <w:pPr>
        <w:pStyle w:val="Odstavecseseznamem"/>
        <w:numPr>
          <w:ilvl w:val="0"/>
          <w:numId w:val="10"/>
        </w:numPr>
        <w:spacing w:before="120"/>
        <w:ind w:left="284" w:hanging="284"/>
        <w:jc w:val="both"/>
        <w:rPr>
          <w:sz w:val="24"/>
        </w:rPr>
      </w:pPr>
      <w:r w:rsidRPr="00BB6318">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389DCF8D" w:rsidR="00CB0256" w:rsidRPr="00461F4C" w:rsidRDefault="009E00E6" w:rsidP="002C0776">
      <w:pPr>
        <w:pStyle w:val="Odstavecseseznamem"/>
        <w:numPr>
          <w:ilvl w:val="0"/>
          <w:numId w:val="10"/>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66D34DDA"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6F1631">
        <w:rPr>
          <w:rFonts w:ascii="Times New Roman" w:hAnsi="Times New Roman"/>
          <w:b w:val="0"/>
          <w:szCs w:val="24"/>
          <w:lang w:eastAsia="zh-CN"/>
        </w:rPr>
        <w:t>V </w:t>
      </w:r>
      <w:r w:rsidR="006F1631" w:rsidRPr="006F1631">
        <w:rPr>
          <w:rFonts w:ascii="Times New Roman" w:hAnsi="Times New Roman"/>
          <w:b w:val="0"/>
          <w:szCs w:val="24"/>
          <w:lang w:eastAsia="zh-CN"/>
        </w:rPr>
        <w:t>Brně</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2E56736C" w14:textId="77777777" w:rsidR="002C0776" w:rsidRDefault="002C0776" w:rsidP="001F6AFA">
      <w:pPr>
        <w:ind w:right="-1"/>
        <w:rPr>
          <w:bCs/>
          <w:sz w:val="24"/>
          <w:szCs w:val="24"/>
        </w:rPr>
      </w:pPr>
    </w:p>
    <w:p w14:paraId="4596BC84" w14:textId="77777777" w:rsidR="002C0776" w:rsidRDefault="002C0776" w:rsidP="001F6AFA">
      <w:pPr>
        <w:ind w:right="-1"/>
        <w:rPr>
          <w:bCs/>
          <w:sz w:val="24"/>
          <w:szCs w:val="24"/>
        </w:rPr>
      </w:pPr>
    </w:p>
    <w:p w14:paraId="42CAFC54" w14:textId="77777777" w:rsidR="002C0776" w:rsidRPr="001F6AFA" w:rsidRDefault="002C0776" w:rsidP="001F6AFA">
      <w:pPr>
        <w:ind w:right="-1"/>
        <w:rPr>
          <w:bCs/>
          <w:sz w:val="24"/>
          <w:szCs w:val="24"/>
        </w:rPr>
      </w:pPr>
    </w:p>
    <w:p w14:paraId="05A7CE29" w14:textId="625B91BF" w:rsidR="001F6AFA" w:rsidRPr="001F6AFA" w:rsidRDefault="002C0776" w:rsidP="002C0776">
      <w:pPr>
        <w:tabs>
          <w:tab w:val="center" w:pos="1985"/>
          <w:tab w:val="center" w:pos="7655"/>
        </w:tabs>
        <w:ind w:right="-1"/>
        <w:rPr>
          <w:bCs/>
          <w:sz w:val="24"/>
          <w:szCs w:val="24"/>
        </w:rPr>
      </w:pPr>
      <w:r>
        <w:rPr>
          <w:bCs/>
          <w:sz w:val="24"/>
          <w:szCs w:val="24"/>
        </w:rPr>
        <w:tab/>
      </w:r>
      <w:r w:rsidR="001F6AFA" w:rsidRPr="001F6AFA">
        <w:rPr>
          <w:bCs/>
          <w:sz w:val="24"/>
          <w:szCs w:val="24"/>
        </w:rPr>
        <w:t>_____________________________________</w:t>
      </w:r>
      <w:r>
        <w:rPr>
          <w:bCs/>
          <w:sz w:val="24"/>
          <w:szCs w:val="24"/>
        </w:rPr>
        <w:tab/>
      </w:r>
      <w:r w:rsidR="001F6AFA" w:rsidRPr="001F6AFA">
        <w:rPr>
          <w:bCs/>
          <w:sz w:val="24"/>
          <w:szCs w:val="24"/>
        </w:rPr>
        <w:t>____________________________</w:t>
      </w:r>
    </w:p>
    <w:p w14:paraId="119CA109" w14:textId="33528CCE" w:rsidR="001F6AFA" w:rsidRPr="006F1631"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6F1631" w:rsidRPr="006F1631">
        <w:rPr>
          <w:sz w:val="24"/>
          <w:szCs w:val="24"/>
        </w:rPr>
        <w:t>UCHYTIL s.r.o.</w:t>
      </w:r>
    </w:p>
    <w:p w14:paraId="40DA9B34" w14:textId="33ADE78B" w:rsidR="001F6AFA" w:rsidRPr="006F1631" w:rsidRDefault="001F6AFA" w:rsidP="001F6AFA">
      <w:pPr>
        <w:pStyle w:val="Odstavecseseznamem"/>
        <w:shd w:val="clear" w:color="auto" w:fill="FFFFFF"/>
        <w:tabs>
          <w:tab w:val="center" w:pos="1985"/>
          <w:tab w:val="center" w:pos="7655"/>
        </w:tabs>
        <w:ind w:right="-1"/>
        <w:rPr>
          <w:sz w:val="24"/>
          <w:szCs w:val="24"/>
        </w:rPr>
      </w:pPr>
      <w:r w:rsidRPr="006F1631">
        <w:rPr>
          <w:sz w:val="24"/>
          <w:szCs w:val="24"/>
        </w:rPr>
        <w:tab/>
        <w:t>Ing. Martin Lehký</w:t>
      </w:r>
      <w:r w:rsidRPr="006F1631">
        <w:rPr>
          <w:sz w:val="24"/>
          <w:szCs w:val="24"/>
        </w:rPr>
        <w:tab/>
      </w:r>
      <w:r w:rsidR="00251F2E">
        <w:rPr>
          <w:sz w:val="24"/>
          <w:szCs w:val="24"/>
        </w:rPr>
        <w:t>XXX</w:t>
      </w:r>
      <w:bookmarkStart w:id="0" w:name="_GoBack"/>
      <w:bookmarkEnd w:id="0"/>
    </w:p>
    <w:p w14:paraId="1D80F7EE" w14:textId="203B1439" w:rsidR="001F6AFA" w:rsidRPr="001F6AFA" w:rsidRDefault="001F6AFA" w:rsidP="001F6AFA">
      <w:pPr>
        <w:shd w:val="clear" w:color="auto" w:fill="FFFFFF"/>
        <w:tabs>
          <w:tab w:val="center" w:pos="1985"/>
          <w:tab w:val="center" w:pos="7655"/>
        </w:tabs>
        <w:ind w:right="-1"/>
        <w:rPr>
          <w:sz w:val="24"/>
          <w:szCs w:val="24"/>
        </w:rPr>
      </w:pPr>
      <w:r w:rsidRPr="006F1631">
        <w:rPr>
          <w:sz w:val="24"/>
          <w:szCs w:val="24"/>
        </w:rPr>
        <w:tab/>
        <w:t>ředitel</w:t>
      </w:r>
      <w:r w:rsidRPr="006F1631">
        <w:rPr>
          <w:sz w:val="24"/>
          <w:szCs w:val="24"/>
        </w:rPr>
        <w:tab/>
      </w:r>
      <w:r w:rsidR="006F1631" w:rsidRPr="006F1631">
        <w:rPr>
          <w:sz w:val="24"/>
          <w:szCs w:val="24"/>
        </w:rPr>
        <w:t>jednatel</w:t>
      </w:r>
    </w:p>
    <w:p w14:paraId="37A747AA" w14:textId="48CF35CF" w:rsidR="009D160C" w:rsidRDefault="009D160C" w:rsidP="001F6AFA">
      <w:pPr>
        <w:ind w:left="284" w:hanging="568"/>
      </w:pPr>
    </w:p>
    <w:p w14:paraId="50502030" w14:textId="2CEFB10C" w:rsidR="00395977" w:rsidRDefault="00395977" w:rsidP="001F6AFA">
      <w:pPr>
        <w:ind w:left="284" w:hanging="568"/>
      </w:pPr>
    </w:p>
    <w:p w14:paraId="0267EA83" w14:textId="679C4C33" w:rsidR="00395977" w:rsidRDefault="00395977" w:rsidP="001F6AFA">
      <w:pPr>
        <w:ind w:left="284" w:hanging="568"/>
      </w:pPr>
    </w:p>
    <w:p w14:paraId="72242B99" w14:textId="70A99313" w:rsidR="00395977" w:rsidRDefault="00395977" w:rsidP="001F6AFA">
      <w:pPr>
        <w:ind w:left="284" w:hanging="568"/>
      </w:pPr>
    </w:p>
    <w:p w14:paraId="347C41E7" w14:textId="1DF91A74" w:rsidR="00395977" w:rsidRDefault="00395977" w:rsidP="001F6AFA">
      <w:pPr>
        <w:ind w:left="284" w:hanging="568"/>
      </w:pPr>
    </w:p>
    <w:p w14:paraId="78789E51" w14:textId="465E82E2" w:rsidR="00395977" w:rsidRDefault="00395977" w:rsidP="001F6AFA">
      <w:pPr>
        <w:ind w:left="284" w:hanging="568"/>
      </w:pPr>
    </w:p>
    <w:p w14:paraId="32D002E0" w14:textId="710B1EFE" w:rsidR="00395977" w:rsidRDefault="00395977" w:rsidP="001F6AFA">
      <w:pPr>
        <w:ind w:left="284" w:hanging="568"/>
      </w:pPr>
    </w:p>
    <w:p w14:paraId="52B0EB63" w14:textId="68430B35" w:rsidR="00395977" w:rsidRDefault="00395977" w:rsidP="001F6AFA">
      <w:pPr>
        <w:ind w:left="284" w:hanging="568"/>
      </w:pPr>
    </w:p>
    <w:p w14:paraId="6F11CCB6" w14:textId="18E767DE" w:rsidR="00395977" w:rsidRDefault="00395977" w:rsidP="001F6AFA">
      <w:pPr>
        <w:ind w:left="284" w:hanging="568"/>
      </w:pPr>
    </w:p>
    <w:p w14:paraId="00886BF8" w14:textId="0CA2C50A" w:rsidR="00395977" w:rsidRDefault="00395977" w:rsidP="001F6AFA">
      <w:pPr>
        <w:ind w:left="284" w:hanging="568"/>
      </w:pPr>
    </w:p>
    <w:p w14:paraId="5B6DD019" w14:textId="1ED52EA8" w:rsidR="00395977" w:rsidRDefault="00395977" w:rsidP="001F6AFA">
      <w:pPr>
        <w:ind w:left="284" w:hanging="568"/>
      </w:pPr>
    </w:p>
    <w:p w14:paraId="736B9D79" w14:textId="02851EE0" w:rsidR="00395977" w:rsidRDefault="00395977" w:rsidP="001F6AFA">
      <w:pPr>
        <w:ind w:left="284" w:hanging="568"/>
      </w:pPr>
    </w:p>
    <w:p w14:paraId="3CAD3B0B" w14:textId="10551930" w:rsidR="00395977" w:rsidRDefault="00395977" w:rsidP="001F6AFA">
      <w:pPr>
        <w:ind w:left="284" w:hanging="568"/>
      </w:pPr>
    </w:p>
    <w:p w14:paraId="2BB1C5D7" w14:textId="77777777" w:rsidR="00461DCF" w:rsidRDefault="00461DCF" w:rsidP="00395977">
      <w:pPr>
        <w:suppressAutoHyphens/>
        <w:spacing w:line="100" w:lineRule="atLeast"/>
        <w:jc w:val="both"/>
        <w:rPr>
          <w:color w:val="010000"/>
          <w:sz w:val="24"/>
          <w:szCs w:val="24"/>
          <w:lang w:eastAsia="zh-CN"/>
        </w:rPr>
        <w:sectPr w:rsidR="00461DCF" w:rsidSect="00461DCF">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pPr>
    </w:p>
    <w:p w14:paraId="20A09AA8" w14:textId="421145DB" w:rsidR="00395977" w:rsidRPr="00FC67C0" w:rsidRDefault="00395977" w:rsidP="00395977">
      <w:pPr>
        <w:suppressAutoHyphens/>
        <w:spacing w:line="100" w:lineRule="atLeast"/>
        <w:jc w:val="both"/>
        <w:rPr>
          <w:sz w:val="24"/>
          <w:szCs w:val="24"/>
          <w:lang w:eastAsia="zh-CN"/>
        </w:rPr>
      </w:pPr>
      <w:r w:rsidRPr="00F82F32">
        <w:rPr>
          <w:color w:val="010000"/>
          <w:sz w:val="24"/>
          <w:szCs w:val="24"/>
          <w:lang w:eastAsia="zh-CN"/>
        </w:rPr>
        <w:lastRenderedPageBreak/>
        <w:t xml:space="preserve">Předmětem plnění příkazní smlouvy je </w:t>
      </w:r>
      <w:r w:rsidRPr="00F82F32">
        <w:rPr>
          <w:sz w:val="24"/>
          <w:szCs w:val="24"/>
          <w:lang w:eastAsia="zh-CN"/>
        </w:rPr>
        <w:t xml:space="preserve">výkon funkce </w:t>
      </w:r>
      <w:r>
        <w:rPr>
          <w:sz w:val="24"/>
          <w:szCs w:val="24"/>
          <w:lang w:eastAsia="zh-CN"/>
        </w:rPr>
        <w:t>AD</w:t>
      </w:r>
      <w:r w:rsidRPr="00F82F32">
        <w:rPr>
          <w:sz w:val="24"/>
          <w:szCs w:val="24"/>
          <w:lang w:eastAsia="zh-CN"/>
        </w:rPr>
        <w:t xml:space="preserve"> </w:t>
      </w:r>
      <w:r>
        <w:rPr>
          <w:sz w:val="24"/>
          <w:szCs w:val="24"/>
          <w:lang w:eastAsia="zh-CN"/>
        </w:rPr>
        <w:t xml:space="preserve">u </w:t>
      </w:r>
      <w:r w:rsidRPr="00FC67C0">
        <w:rPr>
          <w:sz w:val="24"/>
          <w:szCs w:val="24"/>
          <w:lang w:eastAsia="zh-CN"/>
        </w:rPr>
        <w:t>akce</w:t>
      </w:r>
      <w:r>
        <w:rPr>
          <w:sz w:val="24"/>
          <w:szCs w:val="24"/>
          <w:lang w:eastAsia="zh-CN"/>
        </w:rPr>
        <w:t xml:space="preserve"> realizované příkazcem pod názvem</w:t>
      </w:r>
      <w:r w:rsidRPr="00FC67C0">
        <w:rPr>
          <w:sz w:val="24"/>
          <w:szCs w:val="24"/>
          <w:lang w:eastAsia="zh-CN"/>
        </w:rPr>
        <w:t xml:space="preserve"> </w:t>
      </w:r>
      <w:r w:rsidRPr="00DF7158">
        <w:rPr>
          <w:sz w:val="24"/>
          <w:szCs w:val="24"/>
          <w:lang w:eastAsia="zh-CN"/>
        </w:rPr>
        <w:t>„</w:t>
      </w:r>
      <w:r>
        <w:rPr>
          <w:sz w:val="24"/>
          <w:szCs w:val="24"/>
          <w:lang w:eastAsia="zh-CN"/>
        </w:rPr>
        <w:t xml:space="preserve">Dělostřelecká – rekonstrukce otopného systému </w:t>
      </w:r>
      <w:proofErr w:type="spellStart"/>
      <w:r>
        <w:rPr>
          <w:sz w:val="24"/>
          <w:szCs w:val="24"/>
          <w:lang w:eastAsia="zh-CN"/>
        </w:rPr>
        <w:t>budiv</w:t>
      </w:r>
      <w:proofErr w:type="spellEnd"/>
      <w:r>
        <w:rPr>
          <w:sz w:val="24"/>
          <w:szCs w:val="24"/>
          <w:lang w:eastAsia="zh-CN"/>
        </w:rPr>
        <w:t xml:space="preserve"> č. 1, 2, 3 – projektová dokumentace</w:t>
      </w:r>
      <w:r w:rsidRPr="00DF7158">
        <w:rPr>
          <w:sz w:val="24"/>
          <w:szCs w:val="24"/>
          <w:lang w:eastAsia="zh-CN"/>
        </w:rPr>
        <w:t>“</w:t>
      </w:r>
      <w:r>
        <w:rPr>
          <w:sz w:val="24"/>
          <w:szCs w:val="24"/>
          <w:lang w:eastAsia="zh-CN"/>
        </w:rPr>
        <w:t>.</w:t>
      </w:r>
    </w:p>
    <w:p w14:paraId="4C59DC3F" w14:textId="77777777" w:rsidR="00395977" w:rsidRPr="00F82F32" w:rsidRDefault="00395977" w:rsidP="00395977">
      <w:pPr>
        <w:suppressAutoHyphens/>
        <w:spacing w:line="100" w:lineRule="atLeast"/>
        <w:jc w:val="both"/>
        <w:rPr>
          <w:b/>
          <w:sz w:val="24"/>
          <w:szCs w:val="24"/>
          <w:lang w:eastAsia="zh-CN"/>
        </w:rPr>
      </w:pPr>
    </w:p>
    <w:p w14:paraId="2E634616" w14:textId="77777777" w:rsidR="00395977" w:rsidRPr="00F82F32" w:rsidRDefault="00395977" w:rsidP="00395977">
      <w:pPr>
        <w:widowControl w:val="0"/>
        <w:suppressAutoHyphens/>
        <w:autoSpaceDE w:val="0"/>
        <w:spacing w:before="4" w:line="100" w:lineRule="atLeast"/>
        <w:ind w:right="82"/>
        <w:jc w:val="both"/>
        <w:rPr>
          <w:rFonts w:eastAsia="Arial"/>
          <w:color w:val="000000"/>
          <w:sz w:val="24"/>
          <w:szCs w:val="24"/>
          <w:lang w:bidi="cs-CZ"/>
        </w:rPr>
      </w:pPr>
      <w:r w:rsidRPr="00F82F32">
        <w:rPr>
          <w:rFonts w:eastAsia="Arial"/>
          <w:color w:val="000000"/>
          <w:sz w:val="24"/>
          <w:szCs w:val="24"/>
          <w:lang w:bidi="cs-CZ"/>
        </w:rPr>
        <w:t>AD bude prováděn jako občasná dozorová činnost, jejímž hlavním úkolem je ověřování</w:t>
      </w:r>
      <w:r w:rsidRPr="00F82F32">
        <w:rPr>
          <w:rFonts w:eastAsia="Arial"/>
          <w:sz w:val="24"/>
          <w:szCs w:val="24"/>
        </w:rPr>
        <w:t xml:space="preserve"> </w:t>
      </w:r>
      <w:r w:rsidRPr="00F82F32">
        <w:rPr>
          <w:rFonts w:eastAsia="Arial"/>
          <w:color w:val="000000"/>
          <w:sz w:val="24"/>
          <w:szCs w:val="24"/>
          <w:lang w:bidi="cs-CZ"/>
        </w:rPr>
        <w:t>souladu prováděné stavby s projektovou dokumentací v průběhu realizace stavby.</w:t>
      </w:r>
      <w:r>
        <w:rPr>
          <w:rFonts w:eastAsia="Arial"/>
          <w:color w:val="000000"/>
          <w:sz w:val="24"/>
          <w:szCs w:val="24"/>
          <w:lang w:bidi="cs-CZ"/>
        </w:rPr>
        <w:t xml:space="preserve"> </w:t>
      </w:r>
      <w:r w:rsidRPr="00F82F32">
        <w:rPr>
          <w:rFonts w:eastAsia="Arial"/>
          <w:color w:val="000000"/>
          <w:sz w:val="24"/>
          <w:szCs w:val="24"/>
          <w:lang w:bidi="cs-CZ"/>
        </w:rPr>
        <w:t>Působnost AD se vztahuje již na fázi realizační přípravy. Dále je těsně spjat s fází vlastní realizace</w:t>
      </w:r>
      <w:r w:rsidRPr="00F82F32">
        <w:rPr>
          <w:rFonts w:eastAsia="Arial"/>
          <w:sz w:val="24"/>
          <w:szCs w:val="24"/>
        </w:rPr>
        <w:t xml:space="preserve"> </w:t>
      </w:r>
      <w:r w:rsidRPr="00F82F32">
        <w:rPr>
          <w:rFonts w:eastAsia="Arial"/>
          <w:color w:val="000000"/>
          <w:sz w:val="24"/>
          <w:szCs w:val="24"/>
          <w:lang w:bidi="cs-CZ"/>
        </w:rPr>
        <w:t>stavby, s ověřením vhodnosti a správnosti navrženého řešení.</w:t>
      </w:r>
      <w:r>
        <w:rPr>
          <w:rFonts w:eastAsia="Arial"/>
          <w:color w:val="000000"/>
          <w:sz w:val="24"/>
          <w:szCs w:val="24"/>
          <w:lang w:bidi="cs-CZ"/>
        </w:rPr>
        <w:t xml:space="preserve"> </w:t>
      </w:r>
      <w:r w:rsidRPr="00F82F32">
        <w:rPr>
          <w:rFonts w:eastAsia="Arial"/>
          <w:color w:val="000000"/>
          <w:sz w:val="24"/>
          <w:szCs w:val="24"/>
          <w:lang w:bidi="cs-CZ"/>
        </w:rPr>
        <w:t>Cílem a náplní činnosti AD je zajistit konečnou kvalitu stavby po celou dobu její realizace, včetně záruční doby a minimalizovat její finanční náklady.</w:t>
      </w:r>
    </w:p>
    <w:p w14:paraId="318494BB" w14:textId="77777777" w:rsidR="00395977" w:rsidRPr="00F82F32" w:rsidRDefault="00395977" w:rsidP="00395977">
      <w:pPr>
        <w:widowControl w:val="0"/>
        <w:spacing w:line="100" w:lineRule="atLeast"/>
        <w:ind w:left="440" w:hanging="440"/>
        <w:jc w:val="both"/>
        <w:rPr>
          <w:rFonts w:eastAsia="Arial"/>
          <w:sz w:val="24"/>
          <w:szCs w:val="24"/>
        </w:rPr>
      </w:pPr>
    </w:p>
    <w:p w14:paraId="464AA280" w14:textId="77777777" w:rsidR="00395977" w:rsidRPr="00236B2E" w:rsidRDefault="00395977" w:rsidP="00395977">
      <w:pPr>
        <w:numPr>
          <w:ilvl w:val="0"/>
          <w:numId w:val="21"/>
        </w:numPr>
        <w:suppressAutoHyphens/>
        <w:spacing w:line="100" w:lineRule="atLeast"/>
        <w:ind w:left="426"/>
        <w:jc w:val="both"/>
        <w:rPr>
          <w:sz w:val="24"/>
          <w:szCs w:val="24"/>
          <w:lang w:eastAsia="zh-CN"/>
        </w:rPr>
      </w:pPr>
      <w:r w:rsidRPr="00F82F32">
        <w:rPr>
          <w:sz w:val="24"/>
          <w:szCs w:val="24"/>
          <w:lang w:eastAsia="zh-CN"/>
        </w:rPr>
        <w:t>Seznám</w:t>
      </w:r>
      <w:r>
        <w:rPr>
          <w:sz w:val="24"/>
          <w:szCs w:val="24"/>
          <w:lang w:eastAsia="zh-CN"/>
        </w:rPr>
        <w:t>it se</w:t>
      </w:r>
      <w:r w:rsidRPr="00236B2E">
        <w:rPr>
          <w:sz w:val="24"/>
          <w:szCs w:val="24"/>
          <w:lang w:eastAsia="zh-CN"/>
        </w:rPr>
        <w:t xml:space="preserve"> s obsahem smlouvy o dílo.</w:t>
      </w:r>
    </w:p>
    <w:p w14:paraId="3848D6CD" w14:textId="77777777" w:rsidR="00395977" w:rsidRPr="00236B2E" w:rsidRDefault="00395977" w:rsidP="00395977">
      <w:pPr>
        <w:widowControl w:val="0"/>
        <w:numPr>
          <w:ilvl w:val="0"/>
          <w:numId w:val="21"/>
        </w:numPr>
        <w:tabs>
          <w:tab w:val="left" w:pos="416"/>
        </w:tabs>
        <w:suppressAutoHyphens/>
        <w:spacing w:line="100" w:lineRule="atLeast"/>
        <w:ind w:left="426"/>
        <w:jc w:val="both"/>
        <w:rPr>
          <w:rFonts w:eastAsia="Arial"/>
          <w:sz w:val="24"/>
          <w:szCs w:val="24"/>
        </w:rPr>
      </w:pPr>
      <w:r>
        <w:rPr>
          <w:rFonts w:eastAsia="Arial"/>
          <w:color w:val="000000"/>
          <w:sz w:val="24"/>
          <w:szCs w:val="24"/>
          <w:lang w:bidi="cs-CZ"/>
        </w:rPr>
        <w:t>Provádět d</w:t>
      </w:r>
      <w:r w:rsidRPr="00236B2E">
        <w:rPr>
          <w:rFonts w:eastAsia="Arial"/>
          <w:color w:val="000000"/>
          <w:sz w:val="24"/>
          <w:szCs w:val="24"/>
          <w:lang w:bidi="cs-CZ"/>
        </w:rPr>
        <w:t xml:space="preserve">ozor při realizaci stavby k zabezpečení souladu s </w:t>
      </w:r>
      <w:proofErr w:type="gramStart"/>
      <w:r w:rsidRPr="00236B2E">
        <w:rPr>
          <w:rFonts w:eastAsia="Arial"/>
          <w:color w:val="000000"/>
          <w:sz w:val="24"/>
          <w:szCs w:val="24"/>
          <w:lang w:bidi="cs-CZ"/>
        </w:rPr>
        <w:t>projektem</w:t>
      </w:r>
      <w:proofErr w:type="gramEnd"/>
      <w:r w:rsidRPr="00236B2E">
        <w:rPr>
          <w:rFonts w:eastAsia="Arial"/>
          <w:color w:val="000000"/>
          <w:sz w:val="24"/>
          <w:szCs w:val="24"/>
          <w:lang w:bidi="cs-CZ"/>
        </w:rPr>
        <w:t xml:space="preserve"> jak pokud jde o vlastní řešení stavby, tak také z hlediska postupu a respektování podmínek výstavby, obecných požadavků na</w:t>
      </w:r>
      <w:r>
        <w:rPr>
          <w:rFonts w:eastAsia="Arial"/>
          <w:color w:val="000000"/>
          <w:sz w:val="24"/>
          <w:szCs w:val="24"/>
          <w:lang w:bidi="cs-CZ"/>
        </w:rPr>
        <w:t> </w:t>
      </w:r>
      <w:r w:rsidRPr="00236B2E">
        <w:rPr>
          <w:rFonts w:eastAsia="Arial"/>
          <w:color w:val="000000"/>
          <w:sz w:val="24"/>
          <w:szCs w:val="24"/>
          <w:lang w:bidi="cs-CZ"/>
        </w:rPr>
        <w:t>výstavbu, veřejného zájmu, technických předpisů, dodržení rozhodnutí a jiných opatření vydaných k</w:t>
      </w:r>
      <w:r>
        <w:rPr>
          <w:rFonts w:eastAsia="Arial"/>
          <w:color w:val="000000"/>
          <w:sz w:val="24"/>
          <w:szCs w:val="24"/>
          <w:lang w:bidi="cs-CZ"/>
        </w:rPr>
        <w:t> </w:t>
      </w:r>
      <w:r w:rsidRPr="00236B2E">
        <w:rPr>
          <w:rFonts w:eastAsia="Arial"/>
          <w:color w:val="000000"/>
          <w:sz w:val="24"/>
          <w:szCs w:val="24"/>
          <w:lang w:bidi="cs-CZ"/>
        </w:rPr>
        <w:t>uskutečnění stavby.</w:t>
      </w:r>
    </w:p>
    <w:p w14:paraId="5D654931" w14:textId="77777777" w:rsidR="00395977" w:rsidRPr="00236B2E" w:rsidRDefault="00395977" w:rsidP="00395977">
      <w:pPr>
        <w:numPr>
          <w:ilvl w:val="0"/>
          <w:numId w:val="21"/>
        </w:numPr>
        <w:suppressAutoHyphens/>
        <w:spacing w:line="100" w:lineRule="atLeast"/>
        <w:ind w:left="426"/>
        <w:jc w:val="both"/>
        <w:rPr>
          <w:sz w:val="24"/>
          <w:szCs w:val="24"/>
          <w:lang w:eastAsia="zh-CN"/>
        </w:rPr>
      </w:pPr>
      <w:r w:rsidRPr="00236B2E">
        <w:rPr>
          <w:color w:val="000000"/>
          <w:sz w:val="24"/>
          <w:szCs w:val="24"/>
          <w:lang w:bidi="cs-CZ"/>
        </w:rPr>
        <w:t>Účast</w:t>
      </w:r>
      <w:r>
        <w:rPr>
          <w:color w:val="000000"/>
          <w:sz w:val="24"/>
          <w:szCs w:val="24"/>
          <w:lang w:bidi="cs-CZ"/>
        </w:rPr>
        <w:t>nit se</w:t>
      </w:r>
      <w:r w:rsidRPr="00236B2E">
        <w:rPr>
          <w:color w:val="000000"/>
          <w:sz w:val="24"/>
          <w:szCs w:val="24"/>
          <w:lang w:bidi="cs-CZ"/>
        </w:rPr>
        <w:t xml:space="preserve"> předání staveniště zhotoviteli, kontrolních jednání o výstavbě (kontrolních dnech, výrobních poradách), popř. na jiných jednáních.</w:t>
      </w:r>
    </w:p>
    <w:p w14:paraId="11B5CB06" w14:textId="77777777" w:rsidR="00395977" w:rsidRPr="00236B2E" w:rsidRDefault="00395977" w:rsidP="00395977">
      <w:pPr>
        <w:numPr>
          <w:ilvl w:val="0"/>
          <w:numId w:val="21"/>
        </w:numPr>
        <w:suppressAutoHyphens/>
        <w:spacing w:line="100" w:lineRule="atLeast"/>
        <w:ind w:left="426"/>
        <w:jc w:val="both"/>
        <w:rPr>
          <w:sz w:val="24"/>
          <w:szCs w:val="24"/>
          <w:lang w:eastAsia="zh-CN"/>
        </w:rPr>
      </w:pPr>
      <w:r w:rsidRPr="00236B2E">
        <w:rPr>
          <w:sz w:val="24"/>
          <w:szCs w:val="24"/>
          <w:lang w:eastAsia="zh-CN" w:bidi="cs-CZ"/>
        </w:rPr>
        <w:t>Provádě</w:t>
      </w:r>
      <w:r>
        <w:rPr>
          <w:sz w:val="24"/>
          <w:szCs w:val="24"/>
          <w:lang w:eastAsia="zh-CN" w:bidi="cs-CZ"/>
        </w:rPr>
        <w:t xml:space="preserve">t </w:t>
      </w:r>
      <w:r w:rsidRPr="00236B2E">
        <w:rPr>
          <w:sz w:val="24"/>
          <w:szCs w:val="24"/>
          <w:lang w:eastAsia="zh-CN" w:bidi="cs-CZ"/>
        </w:rPr>
        <w:t>namátkov</w:t>
      </w:r>
      <w:r>
        <w:rPr>
          <w:sz w:val="24"/>
          <w:szCs w:val="24"/>
          <w:lang w:eastAsia="zh-CN" w:bidi="cs-CZ"/>
        </w:rPr>
        <w:t>é</w:t>
      </w:r>
      <w:r w:rsidRPr="00236B2E">
        <w:rPr>
          <w:sz w:val="24"/>
          <w:szCs w:val="24"/>
          <w:lang w:eastAsia="zh-CN" w:bidi="cs-CZ"/>
        </w:rPr>
        <w:t xml:space="preserve"> kontrol</w:t>
      </w:r>
      <w:r>
        <w:rPr>
          <w:sz w:val="24"/>
          <w:szCs w:val="24"/>
          <w:lang w:eastAsia="zh-CN" w:bidi="cs-CZ"/>
        </w:rPr>
        <w:t>y</w:t>
      </w:r>
      <w:r w:rsidRPr="00236B2E">
        <w:rPr>
          <w:sz w:val="24"/>
          <w:szCs w:val="24"/>
          <w:lang w:eastAsia="zh-CN" w:bidi="cs-CZ"/>
        </w:rPr>
        <w:t>, zejména v rozhodujících fázích stavby.</w:t>
      </w:r>
    </w:p>
    <w:p w14:paraId="063A6014" w14:textId="77777777" w:rsidR="00395977" w:rsidRPr="00F82F32" w:rsidRDefault="00395977" w:rsidP="00395977">
      <w:pPr>
        <w:numPr>
          <w:ilvl w:val="0"/>
          <w:numId w:val="21"/>
        </w:numPr>
        <w:suppressAutoHyphens/>
        <w:spacing w:line="100" w:lineRule="atLeast"/>
        <w:ind w:left="426"/>
        <w:jc w:val="both"/>
        <w:rPr>
          <w:sz w:val="24"/>
          <w:szCs w:val="24"/>
          <w:lang w:eastAsia="zh-CN"/>
        </w:rPr>
      </w:pPr>
      <w:r>
        <w:rPr>
          <w:color w:val="000000"/>
          <w:sz w:val="24"/>
          <w:szCs w:val="24"/>
          <w:lang w:bidi="cs-CZ"/>
        </w:rPr>
        <w:t>Provádět p</w:t>
      </w:r>
      <w:r w:rsidRPr="00236B2E">
        <w:rPr>
          <w:color w:val="000000"/>
          <w:sz w:val="24"/>
          <w:szCs w:val="24"/>
          <w:lang w:bidi="cs-CZ"/>
        </w:rPr>
        <w:t>růběžné konzult</w:t>
      </w:r>
      <w:r>
        <w:rPr>
          <w:color w:val="000000"/>
          <w:sz w:val="24"/>
          <w:szCs w:val="24"/>
          <w:lang w:bidi="cs-CZ"/>
        </w:rPr>
        <w:t>ace</w:t>
      </w:r>
      <w:r w:rsidRPr="00236B2E">
        <w:rPr>
          <w:color w:val="000000"/>
          <w:sz w:val="24"/>
          <w:szCs w:val="24"/>
          <w:lang w:bidi="cs-CZ"/>
        </w:rPr>
        <w:t xml:space="preserve"> s účastníky výstavby</w:t>
      </w:r>
      <w:r>
        <w:rPr>
          <w:color w:val="000000"/>
          <w:sz w:val="24"/>
          <w:szCs w:val="24"/>
          <w:lang w:bidi="cs-CZ"/>
        </w:rPr>
        <w:t>,</w:t>
      </w:r>
      <w:r w:rsidRPr="00236B2E">
        <w:rPr>
          <w:color w:val="000000"/>
          <w:sz w:val="24"/>
          <w:szCs w:val="24"/>
          <w:lang w:bidi="cs-CZ"/>
        </w:rPr>
        <w:t xml:space="preserve"> </w:t>
      </w:r>
      <w:r>
        <w:rPr>
          <w:sz w:val="24"/>
          <w:szCs w:val="24"/>
          <w:lang w:bidi="cs-CZ"/>
        </w:rPr>
        <w:t>o</w:t>
      </w:r>
      <w:r w:rsidRPr="00F82F32">
        <w:rPr>
          <w:sz w:val="24"/>
          <w:szCs w:val="24"/>
          <w:lang w:bidi="cs-CZ"/>
        </w:rPr>
        <w:t>bjektivní technické a cenové posuzování návrhů účastníků výstavby na odchylky,</w:t>
      </w:r>
      <w:r w:rsidRPr="00F82F32">
        <w:rPr>
          <w:color w:val="000000"/>
          <w:sz w:val="24"/>
          <w:szCs w:val="24"/>
          <w:lang w:bidi="cs-CZ"/>
        </w:rPr>
        <w:t xml:space="preserve"> změny a dodatečné požadavky s ohledem na jejich nezbytnost a</w:t>
      </w:r>
      <w:r>
        <w:rPr>
          <w:color w:val="000000"/>
          <w:sz w:val="24"/>
          <w:szCs w:val="24"/>
          <w:lang w:bidi="cs-CZ"/>
        </w:rPr>
        <w:t> </w:t>
      </w:r>
      <w:r w:rsidRPr="00F82F32">
        <w:rPr>
          <w:color w:val="000000"/>
          <w:sz w:val="24"/>
          <w:szCs w:val="24"/>
          <w:lang w:bidi="cs-CZ"/>
        </w:rPr>
        <w:t>účelnost</w:t>
      </w:r>
      <w:r w:rsidRPr="00F82F32">
        <w:rPr>
          <w:sz w:val="24"/>
          <w:szCs w:val="24"/>
        </w:rPr>
        <w:t xml:space="preserve"> včetně dopracování změn projektové dokumentace.</w:t>
      </w:r>
    </w:p>
    <w:p w14:paraId="088489E7" w14:textId="77777777" w:rsidR="00395977" w:rsidRPr="00F82F32" w:rsidRDefault="00395977" w:rsidP="00395977">
      <w:pPr>
        <w:numPr>
          <w:ilvl w:val="0"/>
          <w:numId w:val="21"/>
        </w:numPr>
        <w:suppressAutoHyphens/>
        <w:spacing w:line="100" w:lineRule="atLeast"/>
        <w:ind w:left="426"/>
        <w:jc w:val="both"/>
        <w:rPr>
          <w:sz w:val="24"/>
          <w:szCs w:val="24"/>
          <w:lang w:eastAsia="zh-CN"/>
        </w:rPr>
      </w:pPr>
      <w:r w:rsidRPr="00F82F32">
        <w:rPr>
          <w:color w:val="000000"/>
          <w:sz w:val="24"/>
          <w:szCs w:val="24"/>
          <w:lang w:bidi="cs-CZ"/>
        </w:rPr>
        <w:t>Upozorňovat objednatele stavby na skutečnosti, které mohou vést k dodatečným věcným či</w:t>
      </w:r>
      <w:r>
        <w:rPr>
          <w:color w:val="000000"/>
          <w:sz w:val="24"/>
          <w:szCs w:val="24"/>
          <w:lang w:bidi="cs-CZ"/>
        </w:rPr>
        <w:t> </w:t>
      </w:r>
      <w:r w:rsidRPr="00F82F32">
        <w:rPr>
          <w:color w:val="000000"/>
          <w:sz w:val="24"/>
          <w:szCs w:val="24"/>
          <w:lang w:bidi="cs-CZ"/>
        </w:rPr>
        <w:t>finančním nárokům a v případě, že realizované dílo je prováděno odchylně od projektu, příp. v</w:t>
      </w:r>
      <w:r>
        <w:rPr>
          <w:color w:val="000000"/>
          <w:sz w:val="24"/>
          <w:szCs w:val="24"/>
          <w:lang w:bidi="cs-CZ"/>
        </w:rPr>
        <w:t> </w:t>
      </w:r>
      <w:r w:rsidRPr="00F82F32">
        <w:rPr>
          <w:color w:val="000000"/>
          <w:sz w:val="24"/>
          <w:szCs w:val="24"/>
          <w:lang w:bidi="cs-CZ"/>
        </w:rPr>
        <w:t>rozporu s obecně platnými předpisy, normami, nařízeními nebo standardy. Zejména upozorňovat na</w:t>
      </w:r>
      <w:r>
        <w:rPr>
          <w:color w:val="000000"/>
          <w:sz w:val="24"/>
          <w:szCs w:val="24"/>
          <w:lang w:bidi="cs-CZ"/>
        </w:rPr>
        <w:t xml:space="preserve"> </w:t>
      </w:r>
      <w:r w:rsidRPr="00F82F32">
        <w:rPr>
          <w:color w:val="000000"/>
          <w:sz w:val="24"/>
          <w:szCs w:val="24"/>
          <w:lang w:bidi="cs-CZ"/>
        </w:rPr>
        <w:t xml:space="preserve">závažné nedostatky, neodstranitelné vady, závady a porušování právních předpisů nebo technických norem, které by mohly vést k ohrožení na životě nebo zdraví lidí, poškození životního prostředí nebo značným škodám na </w:t>
      </w:r>
      <w:proofErr w:type="gramStart"/>
      <w:r w:rsidRPr="00F82F32">
        <w:rPr>
          <w:color w:val="000000"/>
          <w:sz w:val="24"/>
          <w:szCs w:val="24"/>
          <w:lang w:bidi="cs-CZ"/>
        </w:rPr>
        <w:t>majetku,</w:t>
      </w:r>
      <w:proofErr w:type="gramEnd"/>
      <w:r w:rsidRPr="00F82F32">
        <w:rPr>
          <w:color w:val="000000"/>
          <w:sz w:val="24"/>
          <w:szCs w:val="24"/>
          <w:lang w:bidi="cs-CZ"/>
        </w:rPr>
        <w:t xml:space="preserve"> apod. Tato upozornění provádět neprodleně a</w:t>
      </w:r>
      <w:r>
        <w:rPr>
          <w:color w:val="000000"/>
          <w:sz w:val="24"/>
          <w:szCs w:val="24"/>
          <w:lang w:bidi="cs-CZ"/>
        </w:rPr>
        <w:t> </w:t>
      </w:r>
      <w:r w:rsidRPr="00F82F32">
        <w:rPr>
          <w:color w:val="000000"/>
          <w:sz w:val="24"/>
          <w:szCs w:val="24"/>
          <w:lang w:bidi="cs-CZ"/>
        </w:rPr>
        <w:t>prokazatelně (včetně zápisu do stavebního deníku).</w:t>
      </w:r>
    </w:p>
    <w:p w14:paraId="5FAB23F4"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color w:val="000000"/>
          <w:sz w:val="24"/>
          <w:szCs w:val="24"/>
          <w:lang w:bidi="cs-CZ"/>
        </w:rPr>
        <w:t>Zpracovávat vyjádření k návrhům na drobné úpravy či změny uplatněné zhotovitelem nebo</w:t>
      </w:r>
      <w:r>
        <w:rPr>
          <w:color w:val="000000"/>
          <w:sz w:val="24"/>
          <w:szCs w:val="24"/>
          <w:lang w:bidi="cs-CZ"/>
        </w:rPr>
        <w:t xml:space="preserve"> </w:t>
      </w:r>
      <w:r w:rsidRPr="00F82F32">
        <w:rPr>
          <w:color w:val="000000"/>
          <w:sz w:val="24"/>
          <w:szCs w:val="24"/>
          <w:lang w:bidi="cs-CZ"/>
        </w:rPr>
        <w:t>investorem.</w:t>
      </w:r>
    </w:p>
    <w:p w14:paraId="438F3AF5"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color w:val="000000"/>
          <w:sz w:val="24"/>
          <w:szCs w:val="24"/>
          <w:lang w:bidi="cs-CZ"/>
        </w:rPr>
        <w:t>V racionální míře zpracovávat podklady pro změny, pokud k tomu investor dá pokyn.</w:t>
      </w:r>
    </w:p>
    <w:p w14:paraId="68D59162"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color w:val="000000"/>
          <w:sz w:val="24"/>
          <w:szCs w:val="24"/>
          <w:lang w:bidi="cs-CZ"/>
        </w:rPr>
        <w:t>Autorizovat případné Změnové listy.</w:t>
      </w:r>
    </w:p>
    <w:p w14:paraId="64374846"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color w:val="000000"/>
          <w:sz w:val="24"/>
          <w:szCs w:val="24"/>
          <w:lang w:bidi="cs-CZ"/>
        </w:rPr>
        <w:t>Schvalovat volby druhu (typu) a barvy použitých materiálů nebo jiných úprav povrchů, tvarů, druhů, umístění a velikosti jednotlivých stavebních prvků v rámci celkového architektonického nebo technického řešení.</w:t>
      </w:r>
    </w:p>
    <w:p w14:paraId="37DC7FF2"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color w:val="000000"/>
          <w:sz w:val="24"/>
          <w:szCs w:val="24"/>
          <w:lang w:bidi="cs-CZ"/>
        </w:rPr>
        <w:t>Odsouhlasit a kontrolovat dodržování Kontrolního a zkušebního plánu zpracovaného zhotovitelem stavby.</w:t>
      </w:r>
    </w:p>
    <w:p w14:paraId="21252A94"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color w:val="000000"/>
          <w:sz w:val="24"/>
          <w:szCs w:val="24"/>
          <w:lang w:bidi="cs-CZ"/>
        </w:rPr>
        <w:t>Provádět dozor nad průběhem zkoušek (ověřovacích, kontrolních, průkazních, rozhodčích, komplexních) prováděných zhotovitelem stavby, posuzov</w:t>
      </w:r>
      <w:r>
        <w:rPr>
          <w:color w:val="000000"/>
          <w:sz w:val="24"/>
          <w:szCs w:val="24"/>
          <w:lang w:bidi="cs-CZ"/>
        </w:rPr>
        <w:t>at</w:t>
      </w:r>
      <w:r w:rsidRPr="00F82F32">
        <w:rPr>
          <w:color w:val="000000"/>
          <w:sz w:val="24"/>
          <w:szCs w:val="24"/>
          <w:lang w:bidi="cs-CZ"/>
        </w:rPr>
        <w:t xml:space="preserve"> správnost jejich provádění, interpretace a vyhodnocení výsledků s ohledem na předmět a cíle projektu.</w:t>
      </w:r>
    </w:p>
    <w:p w14:paraId="29DF2411"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color w:val="000000"/>
          <w:sz w:val="24"/>
          <w:szCs w:val="24"/>
          <w:lang w:bidi="cs-CZ"/>
        </w:rPr>
        <w:t>Navrhovat dílčí změny vlastního projektu stavby, pokud mohou přispět ke zvýšení efektivnosti dříve navržených a přijatých řešení nebo ke snížení či odstranění rizik projektu. Zejména se jedná o</w:t>
      </w:r>
      <w:r>
        <w:rPr>
          <w:color w:val="000000"/>
          <w:sz w:val="24"/>
          <w:szCs w:val="24"/>
          <w:lang w:bidi="cs-CZ"/>
        </w:rPr>
        <w:t> </w:t>
      </w:r>
      <w:r w:rsidRPr="00F82F32">
        <w:rPr>
          <w:color w:val="000000"/>
          <w:sz w:val="24"/>
          <w:szCs w:val="24"/>
          <w:lang w:bidi="cs-CZ"/>
        </w:rPr>
        <w:t>změny, které mohou objektivně nastat po prohlídce a zdokumentování stavebního odkryvu a</w:t>
      </w:r>
      <w:r>
        <w:rPr>
          <w:color w:val="000000"/>
          <w:sz w:val="24"/>
          <w:szCs w:val="24"/>
          <w:lang w:bidi="cs-CZ"/>
        </w:rPr>
        <w:t> </w:t>
      </w:r>
      <w:r w:rsidRPr="00F82F32">
        <w:rPr>
          <w:color w:val="000000"/>
          <w:sz w:val="24"/>
          <w:szCs w:val="24"/>
          <w:lang w:bidi="cs-CZ"/>
        </w:rPr>
        <w:t>nedaly se při zpracování projektu předpokládat.</w:t>
      </w:r>
    </w:p>
    <w:p w14:paraId="707771C5"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color w:val="000000"/>
          <w:sz w:val="24"/>
          <w:szCs w:val="24"/>
          <w:lang w:bidi="cs-CZ"/>
        </w:rPr>
        <w:t>Vypracování, evidence a archivace všech změn projektu se sumarizací veškerých změn.</w:t>
      </w:r>
    </w:p>
    <w:p w14:paraId="31548B5A"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sz w:val="24"/>
          <w:szCs w:val="24"/>
          <w:lang w:eastAsia="zh-CN"/>
        </w:rPr>
        <w:t>Spolupráce s pracovníky zabezpečujícími technický dozor při zajišťování souladu realizovaných dodávek a prací s projektovou dokumentací.</w:t>
      </w:r>
    </w:p>
    <w:p w14:paraId="1372CE0B"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color w:val="000000"/>
          <w:sz w:val="24"/>
          <w:szCs w:val="24"/>
          <w:lang w:bidi="cs-CZ"/>
        </w:rPr>
        <w:t>Dozor nad vyhotovením dokumentace skutečného provedení stavby (DSPS).</w:t>
      </w:r>
    </w:p>
    <w:p w14:paraId="36574760"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sz w:val="24"/>
          <w:szCs w:val="24"/>
          <w:lang w:eastAsia="zh-CN"/>
        </w:rPr>
        <w:t>Účast na převzetí zhotoveného díla a provedení kontroly odevzdání veškerých potřebných dokladů</w:t>
      </w:r>
      <w:r>
        <w:rPr>
          <w:sz w:val="24"/>
          <w:szCs w:val="24"/>
          <w:lang w:eastAsia="zh-CN"/>
        </w:rPr>
        <w:t>.</w:t>
      </w:r>
    </w:p>
    <w:p w14:paraId="4D59FD60"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color w:val="000000"/>
          <w:sz w:val="24"/>
          <w:szCs w:val="24"/>
          <w:lang w:bidi="cs-CZ"/>
        </w:rPr>
        <w:lastRenderedPageBreak/>
        <w:t>Činnost AD bude vykonávána min. 1x týdně. Na začátku stavebních prací a v důležitých fázích stavby bude AD četnější. O kontrolních návštěvách AD mimo pravidelné kontrolní dny stavby bude investor vhodným způsobem informován.</w:t>
      </w:r>
    </w:p>
    <w:p w14:paraId="105A1B01" w14:textId="77777777" w:rsidR="00395977" w:rsidRPr="00F82F32" w:rsidRDefault="00395977" w:rsidP="00395977">
      <w:pPr>
        <w:numPr>
          <w:ilvl w:val="2"/>
          <w:numId w:val="20"/>
        </w:numPr>
        <w:suppressAutoHyphens/>
        <w:spacing w:line="100" w:lineRule="atLeast"/>
        <w:ind w:left="426"/>
        <w:jc w:val="both"/>
        <w:rPr>
          <w:sz w:val="24"/>
          <w:szCs w:val="24"/>
          <w:lang w:eastAsia="zh-CN"/>
        </w:rPr>
      </w:pPr>
      <w:r w:rsidRPr="00F82F32">
        <w:rPr>
          <w:sz w:val="24"/>
          <w:szCs w:val="24"/>
          <w:lang w:eastAsia="zh-CN"/>
        </w:rPr>
        <w:t>Kontrola odstraňování vad a nedodělků zjištěných při přebírání v dohodnutých termínech.</w:t>
      </w:r>
    </w:p>
    <w:p w14:paraId="6BCAA1A5" w14:textId="77777777" w:rsidR="00395977" w:rsidRPr="00844AA2" w:rsidRDefault="00395977" w:rsidP="00395977">
      <w:pPr>
        <w:numPr>
          <w:ilvl w:val="2"/>
          <w:numId w:val="20"/>
        </w:numPr>
        <w:suppressAutoHyphens/>
        <w:spacing w:line="100" w:lineRule="atLeast"/>
        <w:ind w:left="426"/>
        <w:jc w:val="both"/>
        <w:rPr>
          <w:sz w:val="24"/>
          <w:szCs w:val="24"/>
          <w:lang w:eastAsia="zh-CN"/>
        </w:rPr>
      </w:pPr>
      <w:r w:rsidRPr="00844AA2">
        <w:rPr>
          <w:sz w:val="24"/>
          <w:szCs w:val="24"/>
          <w:lang w:bidi="cs-CZ"/>
        </w:rPr>
        <w:t>Hlavní projektant sestaví seznam osob, které mohou vykonávat AD z titulu předchozí aktivní účasti na zpracování projektu stavby.</w:t>
      </w:r>
    </w:p>
    <w:p w14:paraId="57A81E31" w14:textId="77777777" w:rsidR="00395977" w:rsidRPr="00844AA2" w:rsidRDefault="00395977" w:rsidP="00395977">
      <w:pPr>
        <w:numPr>
          <w:ilvl w:val="2"/>
          <w:numId w:val="20"/>
        </w:numPr>
        <w:suppressAutoHyphens/>
        <w:spacing w:line="100" w:lineRule="atLeast"/>
        <w:ind w:left="426"/>
        <w:jc w:val="both"/>
        <w:rPr>
          <w:sz w:val="24"/>
          <w:szCs w:val="24"/>
          <w:lang w:eastAsia="zh-CN"/>
        </w:rPr>
      </w:pPr>
      <w:r w:rsidRPr="00844AA2">
        <w:rPr>
          <w:sz w:val="24"/>
          <w:szCs w:val="24"/>
          <w:lang w:bidi="cs-CZ"/>
        </w:rPr>
        <w:t>Hlavní projektant zavede a bude průběžně vést deník AD.</w:t>
      </w:r>
    </w:p>
    <w:p w14:paraId="679B2354" w14:textId="77777777" w:rsidR="00395977" w:rsidRPr="00236B2E" w:rsidRDefault="00395977" w:rsidP="00395977">
      <w:pPr>
        <w:suppressAutoHyphens/>
        <w:spacing w:line="100" w:lineRule="atLeast"/>
        <w:ind w:left="720"/>
        <w:jc w:val="both"/>
        <w:rPr>
          <w:color w:val="000000"/>
          <w:sz w:val="24"/>
          <w:szCs w:val="24"/>
          <w:lang w:bidi="cs-CZ"/>
        </w:rPr>
      </w:pPr>
    </w:p>
    <w:p w14:paraId="45A72C13" w14:textId="77777777" w:rsidR="00395977" w:rsidRPr="00236B2E" w:rsidRDefault="00395977" w:rsidP="00395977">
      <w:pPr>
        <w:suppressAutoHyphens/>
        <w:spacing w:line="100" w:lineRule="atLeast"/>
        <w:jc w:val="both"/>
        <w:rPr>
          <w:b/>
          <w:color w:val="000000"/>
          <w:sz w:val="24"/>
          <w:szCs w:val="24"/>
          <w:lang w:bidi="cs-CZ"/>
        </w:rPr>
      </w:pPr>
      <w:r w:rsidRPr="00236B2E">
        <w:rPr>
          <w:b/>
          <w:color w:val="000000"/>
          <w:sz w:val="24"/>
          <w:szCs w:val="24"/>
          <w:lang w:bidi="cs-CZ"/>
        </w:rPr>
        <w:t>Autorský dozor je oprávněn:</w:t>
      </w:r>
    </w:p>
    <w:p w14:paraId="3952B795" w14:textId="77777777" w:rsidR="00395977" w:rsidRPr="00236B2E" w:rsidRDefault="00395977" w:rsidP="00395977">
      <w:pPr>
        <w:numPr>
          <w:ilvl w:val="0"/>
          <w:numId w:val="22"/>
        </w:numPr>
        <w:suppressAutoHyphens/>
        <w:spacing w:line="100" w:lineRule="atLeast"/>
        <w:ind w:left="426"/>
        <w:jc w:val="both"/>
        <w:rPr>
          <w:sz w:val="24"/>
          <w:szCs w:val="24"/>
          <w:lang w:eastAsia="zh-CN"/>
        </w:rPr>
      </w:pPr>
      <w:r w:rsidRPr="00236B2E">
        <w:rPr>
          <w:color w:val="000000"/>
          <w:sz w:val="24"/>
          <w:szCs w:val="24"/>
          <w:lang w:bidi="cs-CZ"/>
        </w:rPr>
        <w:t>zastavit stavbu v případě zjištění závažných skutečností, které by mohly ohrozit kvalitu díla.</w:t>
      </w:r>
    </w:p>
    <w:p w14:paraId="3559B170" w14:textId="77777777" w:rsidR="00395977" w:rsidRPr="00236B2E" w:rsidRDefault="00395977" w:rsidP="00395977">
      <w:pPr>
        <w:numPr>
          <w:ilvl w:val="0"/>
          <w:numId w:val="22"/>
        </w:numPr>
        <w:suppressAutoHyphens/>
        <w:spacing w:line="100" w:lineRule="atLeast"/>
        <w:ind w:left="426"/>
        <w:jc w:val="both"/>
        <w:rPr>
          <w:sz w:val="24"/>
          <w:szCs w:val="24"/>
          <w:lang w:eastAsia="zh-CN"/>
        </w:rPr>
      </w:pPr>
      <w:r w:rsidRPr="00236B2E">
        <w:rPr>
          <w:color w:val="000000"/>
          <w:sz w:val="24"/>
          <w:szCs w:val="24"/>
          <w:lang w:bidi="cs-CZ"/>
        </w:rPr>
        <w:t>striktně zamítnout změny řešení předložené zhotovitelem, pokud by to podle AD mohlo vést ke</w:t>
      </w:r>
      <w:r>
        <w:rPr>
          <w:color w:val="000000"/>
          <w:sz w:val="24"/>
          <w:szCs w:val="24"/>
          <w:lang w:bidi="cs-CZ"/>
        </w:rPr>
        <w:t> </w:t>
      </w:r>
      <w:r w:rsidRPr="00236B2E">
        <w:rPr>
          <w:color w:val="000000"/>
          <w:sz w:val="24"/>
          <w:szCs w:val="24"/>
          <w:lang w:bidi="cs-CZ"/>
        </w:rPr>
        <w:t>snížení kvality díla, zkrácení záruční doby nebo předpokládané životnosti stavby.</w:t>
      </w:r>
    </w:p>
    <w:p w14:paraId="4CF8D527" w14:textId="77777777" w:rsidR="00395977" w:rsidRPr="00F82F32" w:rsidRDefault="00395977" w:rsidP="00395977">
      <w:pPr>
        <w:numPr>
          <w:ilvl w:val="0"/>
          <w:numId w:val="22"/>
        </w:numPr>
        <w:suppressAutoHyphens/>
        <w:spacing w:line="100" w:lineRule="atLeast"/>
        <w:ind w:left="426"/>
        <w:jc w:val="both"/>
        <w:rPr>
          <w:sz w:val="24"/>
          <w:szCs w:val="24"/>
        </w:rPr>
      </w:pPr>
      <w:r w:rsidRPr="00236B2E">
        <w:rPr>
          <w:color w:val="000000"/>
          <w:sz w:val="24"/>
          <w:szCs w:val="24"/>
          <w:lang w:bidi="cs-CZ"/>
        </w:rPr>
        <w:t xml:space="preserve">odstoupit od smlouvy s </w:t>
      </w:r>
      <w:r>
        <w:rPr>
          <w:color w:val="000000"/>
          <w:sz w:val="24"/>
          <w:szCs w:val="24"/>
          <w:lang w:bidi="cs-CZ"/>
        </w:rPr>
        <w:t>příkazcem</w:t>
      </w:r>
      <w:r w:rsidRPr="00236B2E">
        <w:rPr>
          <w:color w:val="000000"/>
          <w:sz w:val="24"/>
          <w:szCs w:val="24"/>
          <w:lang w:bidi="cs-CZ"/>
        </w:rPr>
        <w:t xml:space="preserve"> (investorem) bez sankcí v případě, že zhotovitel stavby nebo investor opakovaně nerespektuje výtky k technologii a kvalitě stavebních prací nebo v případě, že</w:t>
      </w:r>
      <w:r>
        <w:rPr>
          <w:color w:val="000000"/>
          <w:sz w:val="24"/>
          <w:szCs w:val="24"/>
          <w:lang w:bidi="cs-CZ"/>
        </w:rPr>
        <w:t> </w:t>
      </w:r>
      <w:r w:rsidRPr="00F82F32">
        <w:rPr>
          <w:color w:val="000000"/>
          <w:sz w:val="24"/>
          <w:szCs w:val="24"/>
          <w:lang w:bidi="cs-CZ"/>
        </w:rPr>
        <w:t>mu byly zamlčeny významné okolnosti se stavbou související.</w:t>
      </w:r>
    </w:p>
    <w:p w14:paraId="79D8E1A3" w14:textId="243C63D7" w:rsidR="00395977" w:rsidRPr="00BC69A9" w:rsidRDefault="00395977" w:rsidP="004A39AC"/>
    <w:sectPr w:rsidR="00395977" w:rsidRPr="00BC69A9" w:rsidSect="00461DCF">
      <w:headerReference w:type="default" r:id="rId13"/>
      <w:pgSz w:w="11907" w:h="16840" w:code="9"/>
      <w:pgMar w:top="992" w:right="851" w:bottom="851" w:left="992" w:header="425" w:footer="408"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C161" w16cex:dateUtc="2023-08-17T13:55:00Z"/>
  <w16cex:commentExtensible w16cex:durableId="2888C107" w16cex:dateUtc="2023-08-17T13:53:00Z"/>
  <w16cex:commentExtensible w16cex:durableId="2888C13C" w16cex:dateUtc="2023-08-17T13: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87A7D" w14:textId="77777777" w:rsidR="00F81512" w:rsidRDefault="00F81512">
      <w:r>
        <w:separator/>
      </w:r>
    </w:p>
  </w:endnote>
  <w:endnote w:type="continuationSeparator" w:id="0">
    <w:p w14:paraId="56AF1BE2" w14:textId="77777777" w:rsidR="00F81512" w:rsidRDefault="00F8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1D326B76"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61DCF">
      <w:rPr>
        <w:rStyle w:val="slostrnky"/>
        <w:noProof/>
      </w:rPr>
      <w:t>2</w: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A977BB">
          <w:rPr>
            <w:noProof/>
            <w:sz w:val="24"/>
            <w:szCs w:val="24"/>
          </w:rPr>
          <w:t>2</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8E735" w14:textId="77777777" w:rsidR="00F81512" w:rsidRDefault="00F81512">
      <w:r>
        <w:separator/>
      </w:r>
    </w:p>
  </w:footnote>
  <w:footnote w:type="continuationSeparator" w:id="0">
    <w:p w14:paraId="065A143D" w14:textId="77777777" w:rsidR="00F81512" w:rsidRDefault="00F81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608108E4" w:rsidR="00F5523C" w:rsidRPr="00864427" w:rsidRDefault="004A39AC" w:rsidP="00461DCF">
    <w:pPr>
      <w:pStyle w:val="Zhlav"/>
      <w:tabs>
        <w:tab w:val="clear" w:pos="4536"/>
        <w:tab w:val="clear" w:pos="9072"/>
        <w:tab w:val="left" w:pos="7655"/>
      </w:tabs>
      <w:jc w:val="right"/>
      <w:rPr>
        <w:b/>
        <w:sz w:val="24"/>
        <w:szCs w:val="24"/>
      </w:rPr>
    </w:pPr>
    <w:r>
      <w:rPr>
        <w:b/>
        <w:sz w:val="24"/>
        <w:szCs w:val="24"/>
      </w:rPr>
      <w:t>Smlouva</w:t>
    </w:r>
    <w:r w:rsidR="00461DCF">
      <w:rPr>
        <w:b/>
        <w:sz w:val="24"/>
        <w:szCs w:val="24"/>
      </w:rPr>
      <w:t xml:space="preserve"> č. </w:t>
    </w:r>
    <w:r w:rsidR="00024995" w:rsidRPr="00024995">
      <w:rPr>
        <w:b/>
        <w:sz w:val="24"/>
        <w:szCs w:val="24"/>
      </w:rPr>
      <w:t>T-364</w:t>
    </w:r>
    <w:r w:rsidR="009E75FC" w:rsidRPr="00024995">
      <w:rPr>
        <w:b/>
        <w:sz w:val="24"/>
        <w:szCs w:val="24"/>
      </w:rPr>
      <w:t>-</w:t>
    </w:r>
    <w:r w:rsidR="009E75FC">
      <w:rPr>
        <w:b/>
        <w:sz w:val="24"/>
        <w:szCs w:val="24"/>
      </w:rPr>
      <w:t>00</w:t>
    </w:r>
    <w:r w:rsidR="0006722B">
      <w:rPr>
        <w:b/>
        <w:sz w:val="24"/>
        <w:szCs w:val="24"/>
      </w:rPr>
      <w:t>/2</w:t>
    </w:r>
    <w:r w:rsidR="00424ECE">
      <w:rPr>
        <w:b/>
        <w:sz w:val="24"/>
        <w:szCs w:val="24"/>
      </w:rPr>
      <w:t>3</w:t>
    </w:r>
  </w:p>
  <w:p w14:paraId="0FC74BF0" w14:textId="77777777" w:rsidR="00461DCF" w:rsidRPr="00015697" w:rsidRDefault="00461DCF" w:rsidP="00F5523C">
    <w:pPr>
      <w:pStyle w:val="Zhlav"/>
      <w:jc w:val="right"/>
      <w:rPr>
        <w:snapToGrid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95250" w14:textId="77777777" w:rsidR="004A39AC" w:rsidRDefault="004A39AC" w:rsidP="00F5523C">
    <w:pPr>
      <w:pStyle w:val="Zhlav"/>
      <w:rPr>
        <w:b/>
        <w:color w:val="FF0000"/>
        <w:sz w:val="24"/>
        <w:szCs w:val="24"/>
      </w:rPr>
    </w:pPr>
    <w:r>
      <w:rPr>
        <w:snapToGrid w:val="0"/>
        <w:sz w:val="24"/>
      </w:rPr>
      <w:tab/>
    </w:r>
  </w:p>
  <w:p w14:paraId="5D676EEC" w14:textId="3C9DDE01" w:rsidR="004A39AC" w:rsidRPr="00864427" w:rsidRDefault="004A39AC" w:rsidP="00461DCF">
    <w:pPr>
      <w:pStyle w:val="Zhlav"/>
      <w:tabs>
        <w:tab w:val="clear" w:pos="4536"/>
        <w:tab w:val="clear" w:pos="9072"/>
        <w:tab w:val="left" w:pos="7655"/>
      </w:tabs>
      <w:jc w:val="right"/>
      <w:rPr>
        <w:b/>
        <w:sz w:val="24"/>
        <w:szCs w:val="24"/>
      </w:rPr>
    </w:pPr>
    <w:r>
      <w:rPr>
        <w:b/>
        <w:sz w:val="24"/>
        <w:szCs w:val="24"/>
      </w:rPr>
      <w:t xml:space="preserve">Příloha č. 1 smlouvy č. </w:t>
    </w:r>
    <w:r w:rsidRPr="00024995">
      <w:rPr>
        <w:b/>
        <w:sz w:val="24"/>
        <w:szCs w:val="24"/>
      </w:rPr>
      <w:t>T-364-</w:t>
    </w:r>
    <w:r>
      <w:rPr>
        <w:b/>
        <w:sz w:val="24"/>
        <w:szCs w:val="24"/>
      </w:rPr>
      <w:t>00/23</w:t>
    </w:r>
  </w:p>
  <w:p w14:paraId="641745D9" w14:textId="77777777" w:rsidR="004A39AC" w:rsidRPr="00015697" w:rsidRDefault="004A39AC"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5151B3"/>
    <w:multiLevelType w:val="hybridMultilevel"/>
    <w:tmpl w:val="ED8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6"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8" w15:restartNumberingAfterBreak="0">
    <w:nsid w:val="48C91171"/>
    <w:multiLevelType w:val="hybridMultilevel"/>
    <w:tmpl w:val="0CA693D2"/>
    <w:lvl w:ilvl="0" w:tplc="5FC80DB4">
      <w:numFmt w:val="bullet"/>
      <w:lvlText w:val="–"/>
      <w:lvlJc w:val="left"/>
      <w:pPr>
        <w:ind w:left="3300" w:hanging="360"/>
      </w:pPr>
      <w:rPr>
        <w:rFonts w:ascii="Times New Roman" w:eastAsia="Times New Roman" w:hAnsi="Times New Roman" w:cs="Times New Roman" w:hint="default"/>
      </w:rPr>
    </w:lvl>
    <w:lvl w:ilvl="1" w:tplc="04050003" w:tentative="1">
      <w:start w:val="1"/>
      <w:numFmt w:val="bullet"/>
      <w:lvlText w:val="o"/>
      <w:lvlJc w:val="left"/>
      <w:pPr>
        <w:ind w:left="4020" w:hanging="360"/>
      </w:pPr>
      <w:rPr>
        <w:rFonts w:ascii="Courier New" w:hAnsi="Courier New" w:cs="Courier New" w:hint="default"/>
      </w:rPr>
    </w:lvl>
    <w:lvl w:ilvl="2" w:tplc="04050005" w:tentative="1">
      <w:start w:val="1"/>
      <w:numFmt w:val="bullet"/>
      <w:lvlText w:val=""/>
      <w:lvlJc w:val="left"/>
      <w:pPr>
        <w:ind w:left="4740" w:hanging="360"/>
      </w:pPr>
      <w:rPr>
        <w:rFonts w:ascii="Wingdings" w:hAnsi="Wingdings" w:hint="default"/>
      </w:rPr>
    </w:lvl>
    <w:lvl w:ilvl="3" w:tplc="04050001" w:tentative="1">
      <w:start w:val="1"/>
      <w:numFmt w:val="bullet"/>
      <w:lvlText w:val=""/>
      <w:lvlJc w:val="left"/>
      <w:pPr>
        <w:ind w:left="5460" w:hanging="360"/>
      </w:pPr>
      <w:rPr>
        <w:rFonts w:ascii="Symbol" w:hAnsi="Symbol" w:hint="default"/>
      </w:rPr>
    </w:lvl>
    <w:lvl w:ilvl="4" w:tplc="04050003" w:tentative="1">
      <w:start w:val="1"/>
      <w:numFmt w:val="bullet"/>
      <w:lvlText w:val="o"/>
      <w:lvlJc w:val="left"/>
      <w:pPr>
        <w:ind w:left="6180" w:hanging="360"/>
      </w:pPr>
      <w:rPr>
        <w:rFonts w:ascii="Courier New" w:hAnsi="Courier New" w:cs="Courier New" w:hint="default"/>
      </w:rPr>
    </w:lvl>
    <w:lvl w:ilvl="5" w:tplc="04050005" w:tentative="1">
      <w:start w:val="1"/>
      <w:numFmt w:val="bullet"/>
      <w:lvlText w:val=""/>
      <w:lvlJc w:val="left"/>
      <w:pPr>
        <w:ind w:left="6900" w:hanging="360"/>
      </w:pPr>
      <w:rPr>
        <w:rFonts w:ascii="Wingdings" w:hAnsi="Wingdings" w:hint="default"/>
      </w:rPr>
    </w:lvl>
    <w:lvl w:ilvl="6" w:tplc="04050001" w:tentative="1">
      <w:start w:val="1"/>
      <w:numFmt w:val="bullet"/>
      <w:lvlText w:val=""/>
      <w:lvlJc w:val="left"/>
      <w:pPr>
        <w:ind w:left="7620" w:hanging="360"/>
      </w:pPr>
      <w:rPr>
        <w:rFonts w:ascii="Symbol" w:hAnsi="Symbol" w:hint="default"/>
      </w:rPr>
    </w:lvl>
    <w:lvl w:ilvl="7" w:tplc="04050003" w:tentative="1">
      <w:start w:val="1"/>
      <w:numFmt w:val="bullet"/>
      <w:lvlText w:val="o"/>
      <w:lvlJc w:val="left"/>
      <w:pPr>
        <w:ind w:left="8340" w:hanging="360"/>
      </w:pPr>
      <w:rPr>
        <w:rFonts w:ascii="Courier New" w:hAnsi="Courier New" w:cs="Courier New" w:hint="default"/>
      </w:rPr>
    </w:lvl>
    <w:lvl w:ilvl="8" w:tplc="04050005" w:tentative="1">
      <w:start w:val="1"/>
      <w:numFmt w:val="bullet"/>
      <w:lvlText w:val=""/>
      <w:lvlJc w:val="left"/>
      <w:pPr>
        <w:ind w:left="9060" w:hanging="360"/>
      </w:pPr>
      <w:rPr>
        <w:rFonts w:ascii="Wingdings" w:hAnsi="Wingdings" w:hint="default"/>
      </w:rPr>
    </w:lvl>
  </w:abstractNum>
  <w:abstractNum w:abstractNumId="9"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1"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3"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63811637"/>
    <w:multiLevelType w:val="hybridMultilevel"/>
    <w:tmpl w:val="E9749942"/>
    <w:lvl w:ilvl="0" w:tplc="0405000B">
      <w:start w:val="1"/>
      <w:numFmt w:val="bullet"/>
      <w:lvlText w:val=""/>
      <w:lvlJc w:val="left"/>
      <w:pPr>
        <w:ind w:left="738" w:hanging="360"/>
      </w:pPr>
      <w:rPr>
        <w:rFonts w:ascii="Wingdings" w:hAnsi="Wingdings" w:hint="default"/>
      </w:rPr>
    </w:lvl>
    <w:lvl w:ilvl="1" w:tplc="04050003" w:tentative="1">
      <w:start w:val="1"/>
      <w:numFmt w:val="bullet"/>
      <w:lvlText w:val="o"/>
      <w:lvlJc w:val="left"/>
      <w:pPr>
        <w:ind w:left="1458" w:hanging="360"/>
      </w:pPr>
      <w:rPr>
        <w:rFonts w:ascii="Courier New" w:hAnsi="Courier New" w:cs="Courier New" w:hint="default"/>
      </w:rPr>
    </w:lvl>
    <w:lvl w:ilvl="2" w:tplc="04050005" w:tentative="1">
      <w:start w:val="1"/>
      <w:numFmt w:val="bullet"/>
      <w:lvlText w:val=""/>
      <w:lvlJc w:val="left"/>
      <w:pPr>
        <w:ind w:left="2178" w:hanging="360"/>
      </w:pPr>
      <w:rPr>
        <w:rFonts w:ascii="Wingdings" w:hAnsi="Wingdings" w:hint="default"/>
      </w:rPr>
    </w:lvl>
    <w:lvl w:ilvl="3" w:tplc="04050001" w:tentative="1">
      <w:start w:val="1"/>
      <w:numFmt w:val="bullet"/>
      <w:lvlText w:val=""/>
      <w:lvlJc w:val="left"/>
      <w:pPr>
        <w:ind w:left="2898" w:hanging="360"/>
      </w:pPr>
      <w:rPr>
        <w:rFonts w:ascii="Symbol" w:hAnsi="Symbol" w:hint="default"/>
      </w:rPr>
    </w:lvl>
    <w:lvl w:ilvl="4" w:tplc="04050003" w:tentative="1">
      <w:start w:val="1"/>
      <w:numFmt w:val="bullet"/>
      <w:lvlText w:val="o"/>
      <w:lvlJc w:val="left"/>
      <w:pPr>
        <w:ind w:left="3618" w:hanging="360"/>
      </w:pPr>
      <w:rPr>
        <w:rFonts w:ascii="Courier New" w:hAnsi="Courier New" w:cs="Courier New" w:hint="default"/>
      </w:rPr>
    </w:lvl>
    <w:lvl w:ilvl="5" w:tplc="04050005" w:tentative="1">
      <w:start w:val="1"/>
      <w:numFmt w:val="bullet"/>
      <w:lvlText w:val=""/>
      <w:lvlJc w:val="left"/>
      <w:pPr>
        <w:ind w:left="4338" w:hanging="360"/>
      </w:pPr>
      <w:rPr>
        <w:rFonts w:ascii="Wingdings" w:hAnsi="Wingdings" w:hint="default"/>
      </w:rPr>
    </w:lvl>
    <w:lvl w:ilvl="6" w:tplc="04050001" w:tentative="1">
      <w:start w:val="1"/>
      <w:numFmt w:val="bullet"/>
      <w:lvlText w:val=""/>
      <w:lvlJc w:val="left"/>
      <w:pPr>
        <w:ind w:left="5058" w:hanging="360"/>
      </w:pPr>
      <w:rPr>
        <w:rFonts w:ascii="Symbol" w:hAnsi="Symbol" w:hint="default"/>
      </w:rPr>
    </w:lvl>
    <w:lvl w:ilvl="7" w:tplc="04050003" w:tentative="1">
      <w:start w:val="1"/>
      <w:numFmt w:val="bullet"/>
      <w:lvlText w:val="o"/>
      <w:lvlJc w:val="left"/>
      <w:pPr>
        <w:ind w:left="5778" w:hanging="360"/>
      </w:pPr>
      <w:rPr>
        <w:rFonts w:ascii="Courier New" w:hAnsi="Courier New" w:cs="Courier New" w:hint="default"/>
      </w:rPr>
    </w:lvl>
    <w:lvl w:ilvl="8" w:tplc="04050005" w:tentative="1">
      <w:start w:val="1"/>
      <w:numFmt w:val="bullet"/>
      <w:lvlText w:val=""/>
      <w:lvlJc w:val="left"/>
      <w:pPr>
        <w:ind w:left="6498" w:hanging="360"/>
      </w:pPr>
      <w:rPr>
        <w:rFonts w:ascii="Wingdings" w:hAnsi="Wingdings" w:hint="default"/>
      </w:rPr>
    </w:lvl>
  </w:abstractNum>
  <w:abstractNum w:abstractNumId="1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6"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8"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511174"/>
    <w:multiLevelType w:val="hybridMultilevel"/>
    <w:tmpl w:val="7404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9"/>
  </w:num>
  <w:num w:numId="8">
    <w:abstractNumId w:val="20"/>
  </w:num>
  <w:num w:numId="9">
    <w:abstractNumId w:val="3"/>
  </w:num>
  <w:num w:numId="10">
    <w:abstractNumId w:val="18"/>
  </w:num>
  <w:num w:numId="11">
    <w:abstractNumId w:val="15"/>
  </w:num>
  <w:num w:numId="12">
    <w:abstractNumId w:val="13"/>
  </w:num>
  <w:num w:numId="13">
    <w:abstractNumId w:val="9"/>
  </w:num>
  <w:num w:numId="14">
    <w:abstractNumId w:val="4"/>
  </w:num>
  <w:num w:numId="15">
    <w:abstractNumId w:val="7"/>
  </w:num>
  <w:num w:numId="16">
    <w:abstractNumId w:val="12"/>
  </w:num>
  <w:num w:numId="17">
    <w:abstractNumId w:val="2"/>
  </w:num>
  <w:num w:numId="18">
    <w:abstractNumId w:val="14"/>
  </w:num>
  <w:num w:numId="19">
    <w:abstractNumId w:val="8"/>
  </w:num>
  <w:num w:numId="20">
    <w:abstractNumId w:val="0"/>
  </w:num>
  <w:num w:numId="21">
    <w:abstractNumId w:val="1"/>
  </w:num>
  <w:num w:numId="2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2F03"/>
    <w:rsid w:val="00024995"/>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6150"/>
    <w:rsid w:val="00057F04"/>
    <w:rsid w:val="000603E7"/>
    <w:rsid w:val="00060AA0"/>
    <w:rsid w:val="00062438"/>
    <w:rsid w:val="00062A48"/>
    <w:rsid w:val="000632C5"/>
    <w:rsid w:val="00063A6D"/>
    <w:rsid w:val="00064BA1"/>
    <w:rsid w:val="0006564D"/>
    <w:rsid w:val="00065EBE"/>
    <w:rsid w:val="0006722B"/>
    <w:rsid w:val="0006785F"/>
    <w:rsid w:val="00073F3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5A53"/>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58C6"/>
    <w:rsid w:val="001D6256"/>
    <w:rsid w:val="001E167D"/>
    <w:rsid w:val="001E29DD"/>
    <w:rsid w:val="001E3ABC"/>
    <w:rsid w:val="001E4FD1"/>
    <w:rsid w:val="001E5914"/>
    <w:rsid w:val="001E799E"/>
    <w:rsid w:val="001F04C4"/>
    <w:rsid w:val="001F1E83"/>
    <w:rsid w:val="001F294C"/>
    <w:rsid w:val="001F2F6A"/>
    <w:rsid w:val="001F31E3"/>
    <w:rsid w:val="001F448E"/>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2E3"/>
    <w:rsid w:val="00230CC5"/>
    <w:rsid w:val="00232B6D"/>
    <w:rsid w:val="002338E0"/>
    <w:rsid w:val="00236C68"/>
    <w:rsid w:val="00240A8E"/>
    <w:rsid w:val="0024126D"/>
    <w:rsid w:val="002439E2"/>
    <w:rsid w:val="00245965"/>
    <w:rsid w:val="002500F9"/>
    <w:rsid w:val="0025017E"/>
    <w:rsid w:val="00251F2E"/>
    <w:rsid w:val="002525B9"/>
    <w:rsid w:val="00253E0D"/>
    <w:rsid w:val="0025463F"/>
    <w:rsid w:val="0025530A"/>
    <w:rsid w:val="00256780"/>
    <w:rsid w:val="002567A5"/>
    <w:rsid w:val="00260209"/>
    <w:rsid w:val="00261518"/>
    <w:rsid w:val="00261B73"/>
    <w:rsid w:val="002651F6"/>
    <w:rsid w:val="00265B67"/>
    <w:rsid w:val="002661B6"/>
    <w:rsid w:val="002701A3"/>
    <w:rsid w:val="00272ACF"/>
    <w:rsid w:val="00272D28"/>
    <w:rsid w:val="002802C9"/>
    <w:rsid w:val="00284D37"/>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0776"/>
    <w:rsid w:val="002C12B1"/>
    <w:rsid w:val="002C2E07"/>
    <w:rsid w:val="002C5787"/>
    <w:rsid w:val="002C5BC2"/>
    <w:rsid w:val="002C7161"/>
    <w:rsid w:val="002C7305"/>
    <w:rsid w:val="002D059F"/>
    <w:rsid w:val="002D21DB"/>
    <w:rsid w:val="002D289A"/>
    <w:rsid w:val="002D2C29"/>
    <w:rsid w:val="002D2DDE"/>
    <w:rsid w:val="002D5EEB"/>
    <w:rsid w:val="002D6CF3"/>
    <w:rsid w:val="002E0E54"/>
    <w:rsid w:val="002E1445"/>
    <w:rsid w:val="002E18C5"/>
    <w:rsid w:val="002E201A"/>
    <w:rsid w:val="002E39B2"/>
    <w:rsid w:val="002E569B"/>
    <w:rsid w:val="002E6DCD"/>
    <w:rsid w:val="002E7DE0"/>
    <w:rsid w:val="002F07AA"/>
    <w:rsid w:val="002F0BB0"/>
    <w:rsid w:val="002F0BCE"/>
    <w:rsid w:val="002F282E"/>
    <w:rsid w:val="002F45BD"/>
    <w:rsid w:val="002F57B1"/>
    <w:rsid w:val="002F7AE7"/>
    <w:rsid w:val="00300531"/>
    <w:rsid w:val="00304D50"/>
    <w:rsid w:val="00306033"/>
    <w:rsid w:val="003065F9"/>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08CB"/>
    <w:rsid w:val="003620FF"/>
    <w:rsid w:val="00362AF1"/>
    <w:rsid w:val="0036619A"/>
    <w:rsid w:val="003666EB"/>
    <w:rsid w:val="00370637"/>
    <w:rsid w:val="003706C3"/>
    <w:rsid w:val="0037309C"/>
    <w:rsid w:val="003756DB"/>
    <w:rsid w:val="00381EC9"/>
    <w:rsid w:val="00382FDB"/>
    <w:rsid w:val="0038488D"/>
    <w:rsid w:val="00393366"/>
    <w:rsid w:val="00395718"/>
    <w:rsid w:val="00395977"/>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17AB5"/>
    <w:rsid w:val="004207BC"/>
    <w:rsid w:val="00423DB6"/>
    <w:rsid w:val="00424ECE"/>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335A"/>
    <w:rsid w:val="0045704B"/>
    <w:rsid w:val="00461DCF"/>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1AAE"/>
    <w:rsid w:val="004A231E"/>
    <w:rsid w:val="004A2A48"/>
    <w:rsid w:val="004A2F84"/>
    <w:rsid w:val="004A3145"/>
    <w:rsid w:val="004A39AC"/>
    <w:rsid w:val="004A4234"/>
    <w:rsid w:val="004A484F"/>
    <w:rsid w:val="004A6A48"/>
    <w:rsid w:val="004A7B4E"/>
    <w:rsid w:val="004B2985"/>
    <w:rsid w:val="004B2CD1"/>
    <w:rsid w:val="004B35E3"/>
    <w:rsid w:val="004B3A23"/>
    <w:rsid w:val="004B3E59"/>
    <w:rsid w:val="004B57A2"/>
    <w:rsid w:val="004B5CFE"/>
    <w:rsid w:val="004B6C2E"/>
    <w:rsid w:val="004B7283"/>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0B9F"/>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0D00"/>
    <w:rsid w:val="00652D36"/>
    <w:rsid w:val="00655465"/>
    <w:rsid w:val="006614BF"/>
    <w:rsid w:val="00661607"/>
    <w:rsid w:val="00664AAA"/>
    <w:rsid w:val="00665279"/>
    <w:rsid w:val="0066529B"/>
    <w:rsid w:val="0067395E"/>
    <w:rsid w:val="006758DC"/>
    <w:rsid w:val="0067735A"/>
    <w:rsid w:val="00683331"/>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1631"/>
    <w:rsid w:val="006F34BB"/>
    <w:rsid w:val="006F45F8"/>
    <w:rsid w:val="006F474D"/>
    <w:rsid w:val="006F504C"/>
    <w:rsid w:val="006F65FA"/>
    <w:rsid w:val="006F72C2"/>
    <w:rsid w:val="00700506"/>
    <w:rsid w:val="00701860"/>
    <w:rsid w:val="00705EA0"/>
    <w:rsid w:val="007148BF"/>
    <w:rsid w:val="007177C7"/>
    <w:rsid w:val="007214ED"/>
    <w:rsid w:val="00721C7F"/>
    <w:rsid w:val="00722A7C"/>
    <w:rsid w:val="00727486"/>
    <w:rsid w:val="00737EEF"/>
    <w:rsid w:val="0074257D"/>
    <w:rsid w:val="00744F62"/>
    <w:rsid w:val="00751FC5"/>
    <w:rsid w:val="007538E4"/>
    <w:rsid w:val="00753C4C"/>
    <w:rsid w:val="007556D9"/>
    <w:rsid w:val="00756D36"/>
    <w:rsid w:val="0076276E"/>
    <w:rsid w:val="00763003"/>
    <w:rsid w:val="00765662"/>
    <w:rsid w:val="00765B8B"/>
    <w:rsid w:val="007667E5"/>
    <w:rsid w:val="0077529C"/>
    <w:rsid w:val="00775BE1"/>
    <w:rsid w:val="00777A86"/>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97AFF"/>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051E"/>
    <w:rsid w:val="00802623"/>
    <w:rsid w:val="00804F40"/>
    <w:rsid w:val="008079DA"/>
    <w:rsid w:val="00810A4B"/>
    <w:rsid w:val="008133A2"/>
    <w:rsid w:val="008137A4"/>
    <w:rsid w:val="00814AB3"/>
    <w:rsid w:val="008153CA"/>
    <w:rsid w:val="00815A30"/>
    <w:rsid w:val="00822090"/>
    <w:rsid w:val="00823E1F"/>
    <w:rsid w:val="008242B9"/>
    <w:rsid w:val="008249E1"/>
    <w:rsid w:val="00825011"/>
    <w:rsid w:val="008256B0"/>
    <w:rsid w:val="00827284"/>
    <w:rsid w:val="008276F2"/>
    <w:rsid w:val="00830D17"/>
    <w:rsid w:val="008324CB"/>
    <w:rsid w:val="00832CB2"/>
    <w:rsid w:val="00833316"/>
    <w:rsid w:val="00833FFA"/>
    <w:rsid w:val="00834B91"/>
    <w:rsid w:val="00835AE2"/>
    <w:rsid w:val="0083689D"/>
    <w:rsid w:val="00837088"/>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1D0E"/>
    <w:rsid w:val="0087201D"/>
    <w:rsid w:val="008736C4"/>
    <w:rsid w:val="00875C76"/>
    <w:rsid w:val="008808E7"/>
    <w:rsid w:val="00882697"/>
    <w:rsid w:val="00883025"/>
    <w:rsid w:val="008847BE"/>
    <w:rsid w:val="008849EC"/>
    <w:rsid w:val="00885BDB"/>
    <w:rsid w:val="00886AC2"/>
    <w:rsid w:val="00887683"/>
    <w:rsid w:val="00890260"/>
    <w:rsid w:val="008920F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0C15"/>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56987"/>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5E5A"/>
    <w:rsid w:val="009B6819"/>
    <w:rsid w:val="009C00D3"/>
    <w:rsid w:val="009C5A7E"/>
    <w:rsid w:val="009C5B58"/>
    <w:rsid w:val="009C76E2"/>
    <w:rsid w:val="009D160C"/>
    <w:rsid w:val="009D2408"/>
    <w:rsid w:val="009D31E0"/>
    <w:rsid w:val="009D349E"/>
    <w:rsid w:val="009E00E6"/>
    <w:rsid w:val="009E176D"/>
    <w:rsid w:val="009E27E0"/>
    <w:rsid w:val="009E516A"/>
    <w:rsid w:val="009E75FC"/>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A8F"/>
    <w:rsid w:val="00A35C8B"/>
    <w:rsid w:val="00A37EFD"/>
    <w:rsid w:val="00A422E4"/>
    <w:rsid w:val="00A434B7"/>
    <w:rsid w:val="00A4408A"/>
    <w:rsid w:val="00A44EDD"/>
    <w:rsid w:val="00A45207"/>
    <w:rsid w:val="00A50CEE"/>
    <w:rsid w:val="00A515BA"/>
    <w:rsid w:val="00A5338C"/>
    <w:rsid w:val="00A54417"/>
    <w:rsid w:val="00A55176"/>
    <w:rsid w:val="00A5667E"/>
    <w:rsid w:val="00A61692"/>
    <w:rsid w:val="00A617D0"/>
    <w:rsid w:val="00A62965"/>
    <w:rsid w:val="00A62C4C"/>
    <w:rsid w:val="00A631FF"/>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7BB"/>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7B3"/>
    <w:rsid w:val="00AD5938"/>
    <w:rsid w:val="00AD6751"/>
    <w:rsid w:val="00AE11CE"/>
    <w:rsid w:val="00AE5995"/>
    <w:rsid w:val="00AE5A37"/>
    <w:rsid w:val="00AE5A44"/>
    <w:rsid w:val="00AE5E24"/>
    <w:rsid w:val="00AE7610"/>
    <w:rsid w:val="00AE77F7"/>
    <w:rsid w:val="00AF0E4B"/>
    <w:rsid w:val="00AF1035"/>
    <w:rsid w:val="00AF48FA"/>
    <w:rsid w:val="00AF7186"/>
    <w:rsid w:val="00AF72BA"/>
    <w:rsid w:val="00AF79CF"/>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2A7"/>
    <w:rsid w:val="00B44B2F"/>
    <w:rsid w:val="00B46FBB"/>
    <w:rsid w:val="00B5158D"/>
    <w:rsid w:val="00B536DC"/>
    <w:rsid w:val="00B53CB0"/>
    <w:rsid w:val="00B53EC2"/>
    <w:rsid w:val="00B553B3"/>
    <w:rsid w:val="00B553CA"/>
    <w:rsid w:val="00B55689"/>
    <w:rsid w:val="00B56F5B"/>
    <w:rsid w:val="00B5737B"/>
    <w:rsid w:val="00B60676"/>
    <w:rsid w:val="00B61268"/>
    <w:rsid w:val="00B62214"/>
    <w:rsid w:val="00B63E34"/>
    <w:rsid w:val="00B64EA7"/>
    <w:rsid w:val="00B66A7C"/>
    <w:rsid w:val="00B67484"/>
    <w:rsid w:val="00B70767"/>
    <w:rsid w:val="00B723D2"/>
    <w:rsid w:val="00B72D41"/>
    <w:rsid w:val="00B74CE7"/>
    <w:rsid w:val="00B74F73"/>
    <w:rsid w:val="00B75597"/>
    <w:rsid w:val="00B76D49"/>
    <w:rsid w:val="00B77FC8"/>
    <w:rsid w:val="00B80C9D"/>
    <w:rsid w:val="00B81330"/>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B6318"/>
    <w:rsid w:val="00BC07D5"/>
    <w:rsid w:val="00BC1972"/>
    <w:rsid w:val="00BC548D"/>
    <w:rsid w:val="00BC69A9"/>
    <w:rsid w:val="00BC727F"/>
    <w:rsid w:val="00BD05BA"/>
    <w:rsid w:val="00BD06E2"/>
    <w:rsid w:val="00BD0AD9"/>
    <w:rsid w:val="00BD25BA"/>
    <w:rsid w:val="00BD79C7"/>
    <w:rsid w:val="00BE1A76"/>
    <w:rsid w:val="00BE24E7"/>
    <w:rsid w:val="00BE28CD"/>
    <w:rsid w:val="00BE2C79"/>
    <w:rsid w:val="00BE6D59"/>
    <w:rsid w:val="00BE782A"/>
    <w:rsid w:val="00BE7C59"/>
    <w:rsid w:val="00BF0CC4"/>
    <w:rsid w:val="00BF14C1"/>
    <w:rsid w:val="00BF2BEB"/>
    <w:rsid w:val="00BF5AFE"/>
    <w:rsid w:val="00BF76F0"/>
    <w:rsid w:val="00C00576"/>
    <w:rsid w:val="00C0221D"/>
    <w:rsid w:val="00C02485"/>
    <w:rsid w:val="00C0515A"/>
    <w:rsid w:val="00C10087"/>
    <w:rsid w:val="00C105F1"/>
    <w:rsid w:val="00C11D49"/>
    <w:rsid w:val="00C12723"/>
    <w:rsid w:val="00C15EBC"/>
    <w:rsid w:val="00C164F4"/>
    <w:rsid w:val="00C16FBE"/>
    <w:rsid w:val="00C2089E"/>
    <w:rsid w:val="00C20A31"/>
    <w:rsid w:val="00C21AFC"/>
    <w:rsid w:val="00C2327E"/>
    <w:rsid w:val="00C23462"/>
    <w:rsid w:val="00C23FAF"/>
    <w:rsid w:val="00C24BB3"/>
    <w:rsid w:val="00C265AF"/>
    <w:rsid w:val="00C26A81"/>
    <w:rsid w:val="00C270C8"/>
    <w:rsid w:val="00C31AFE"/>
    <w:rsid w:val="00C3479E"/>
    <w:rsid w:val="00C35FAE"/>
    <w:rsid w:val="00C37600"/>
    <w:rsid w:val="00C3790A"/>
    <w:rsid w:val="00C37C59"/>
    <w:rsid w:val="00C40BB9"/>
    <w:rsid w:val="00C42B99"/>
    <w:rsid w:val="00C43B98"/>
    <w:rsid w:val="00C45624"/>
    <w:rsid w:val="00C46231"/>
    <w:rsid w:val="00C47B38"/>
    <w:rsid w:val="00C519BD"/>
    <w:rsid w:val="00C52567"/>
    <w:rsid w:val="00C52CB3"/>
    <w:rsid w:val="00C54F3E"/>
    <w:rsid w:val="00C570E2"/>
    <w:rsid w:val="00C57F11"/>
    <w:rsid w:val="00C600B3"/>
    <w:rsid w:val="00C62026"/>
    <w:rsid w:val="00C63AB7"/>
    <w:rsid w:val="00C655E5"/>
    <w:rsid w:val="00C70209"/>
    <w:rsid w:val="00C71B71"/>
    <w:rsid w:val="00C71F85"/>
    <w:rsid w:val="00C7215A"/>
    <w:rsid w:val="00C72F72"/>
    <w:rsid w:val="00C7385D"/>
    <w:rsid w:val="00C73B64"/>
    <w:rsid w:val="00C819FB"/>
    <w:rsid w:val="00C82052"/>
    <w:rsid w:val="00C82B82"/>
    <w:rsid w:val="00C82BD5"/>
    <w:rsid w:val="00C82CEA"/>
    <w:rsid w:val="00C86336"/>
    <w:rsid w:val="00C86E07"/>
    <w:rsid w:val="00C9166D"/>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474"/>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E7D86"/>
    <w:rsid w:val="00CF1FF1"/>
    <w:rsid w:val="00CF6DFE"/>
    <w:rsid w:val="00CF716D"/>
    <w:rsid w:val="00D011AC"/>
    <w:rsid w:val="00D020AF"/>
    <w:rsid w:val="00D039E9"/>
    <w:rsid w:val="00D04F48"/>
    <w:rsid w:val="00D06F05"/>
    <w:rsid w:val="00D07491"/>
    <w:rsid w:val="00D102B6"/>
    <w:rsid w:val="00D13CCC"/>
    <w:rsid w:val="00D1716D"/>
    <w:rsid w:val="00D17D67"/>
    <w:rsid w:val="00D21045"/>
    <w:rsid w:val="00D21B72"/>
    <w:rsid w:val="00D2226E"/>
    <w:rsid w:val="00D23E6A"/>
    <w:rsid w:val="00D2435D"/>
    <w:rsid w:val="00D25942"/>
    <w:rsid w:val="00D35969"/>
    <w:rsid w:val="00D37457"/>
    <w:rsid w:val="00D40B5B"/>
    <w:rsid w:val="00D414DA"/>
    <w:rsid w:val="00D42F34"/>
    <w:rsid w:val="00D458D3"/>
    <w:rsid w:val="00D45AE4"/>
    <w:rsid w:val="00D45FF5"/>
    <w:rsid w:val="00D45FF8"/>
    <w:rsid w:val="00D46653"/>
    <w:rsid w:val="00D46664"/>
    <w:rsid w:val="00D47538"/>
    <w:rsid w:val="00D56223"/>
    <w:rsid w:val="00D564EB"/>
    <w:rsid w:val="00D56ECA"/>
    <w:rsid w:val="00D57B69"/>
    <w:rsid w:val="00D615FE"/>
    <w:rsid w:val="00D636E3"/>
    <w:rsid w:val="00D6737A"/>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1AB6"/>
    <w:rsid w:val="00DC2989"/>
    <w:rsid w:val="00DC3414"/>
    <w:rsid w:val="00DC4C9E"/>
    <w:rsid w:val="00DC71CC"/>
    <w:rsid w:val="00DD0EBB"/>
    <w:rsid w:val="00DD3E36"/>
    <w:rsid w:val="00DD3FEB"/>
    <w:rsid w:val="00DD7634"/>
    <w:rsid w:val="00DD7C09"/>
    <w:rsid w:val="00DE020A"/>
    <w:rsid w:val="00DE1C1D"/>
    <w:rsid w:val="00DE2A00"/>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1725"/>
    <w:rsid w:val="00E220A4"/>
    <w:rsid w:val="00E25271"/>
    <w:rsid w:val="00E26C81"/>
    <w:rsid w:val="00E27E4D"/>
    <w:rsid w:val="00E32B04"/>
    <w:rsid w:val="00E33989"/>
    <w:rsid w:val="00E354E1"/>
    <w:rsid w:val="00E36410"/>
    <w:rsid w:val="00E37653"/>
    <w:rsid w:val="00E37A12"/>
    <w:rsid w:val="00E37B10"/>
    <w:rsid w:val="00E40AF1"/>
    <w:rsid w:val="00E4144D"/>
    <w:rsid w:val="00E43B42"/>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5486"/>
    <w:rsid w:val="00EF76A3"/>
    <w:rsid w:val="00EF7F0C"/>
    <w:rsid w:val="00F058CF"/>
    <w:rsid w:val="00F07860"/>
    <w:rsid w:val="00F12569"/>
    <w:rsid w:val="00F12F90"/>
    <w:rsid w:val="00F14F54"/>
    <w:rsid w:val="00F15ACC"/>
    <w:rsid w:val="00F16859"/>
    <w:rsid w:val="00F16D24"/>
    <w:rsid w:val="00F17640"/>
    <w:rsid w:val="00F211C7"/>
    <w:rsid w:val="00F21B30"/>
    <w:rsid w:val="00F24426"/>
    <w:rsid w:val="00F24E7C"/>
    <w:rsid w:val="00F25B96"/>
    <w:rsid w:val="00F27FEB"/>
    <w:rsid w:val="00F31AF0"/>
    <w:rsid w:val="00F31CAD"/>
    <w:rsid w:val="00F356D2"/>
    <w:rsid w:val="00F36578"/>
    <w:rsid w:val="00F37210"/>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1512"/>
    <w:rsid w:val="00F8191E"/>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6D64"/>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F63DD"/>
  <w15:docId w15:val="{B90D8F04-1592-4443-A6DF-DC6152F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9297-3863-48E5-B534-8C283A29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3748</Words>
  <Characters>22114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25811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POSPISILOVA Vera</cp:lastModifiedBy>
  <cp:revision>5</cp:revision>
  <cp:lastPrinted>2016-01-19T14:48:00Z</cp:lastPrinted>
  <dcterms:created xsi:type="dcterms:W3CDTF">2023-09-19T11:19:00Z</dcterms:created>
  <dcterms:modified xsi:type="dcterms:W3CDTF">2023-10-06T12:19:00Z</dcterms:modified>
</cp:coreProperties>
</file>