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3BAF512C" w14:textId="34F073B9" w:rsidR="008033AC" w:rsidRPr="00824F1D" w:rsidRDefault="008033AC" w:rsidP="007F7DA7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3BAB3B35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330B3752" w14:textId="77777777" w:rsidR="000336D2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056212D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Křížová 25, 225 08  Praha 5</w:t>
      </w:r>
    </w:p>
    <w:p w14:paraId="134393C4" w14:textId="77777777" w:rsidR="000336D2" w:rsidRPr="008033AC" w:rsidRDefault="000336D2" w:rsidP="000336D2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IČO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00006963</w:t>
      </w:r>
    </w:p>
    <w:p w14:paraId="22888692" w14:textId="73F3797D" w:rsidR="000336D2" w:rsidRPr="001942E7" w:rsidRDefault="000336D2" w:rsidP="000336D2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Mgr. Janou Klímovou, ředitelkou</w:t>
      </w:r>
      <w:r w:rsidR="007F7DA7">
        <w:rPr>
          <w:rFonts w:ascii="Arial" w:hAnsi="Arial" w:cs="Arial"/>
          <w:sz w:val="22"/>
          <w:szCs w:val="22"/>
        </w:rPr>
        <w:t xml:space="preserve"> sekce pracoviště územní správy sociálního zabezpečení Plzeň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B78A49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</w:t>
      </w:r>
      <w:r w:rsidR="00AF717F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04C1A3B" w14:textId="6EEF263E" w:rsidR="0053564B" w:rsidRPr="001942E7" w:rsidRDefault="0053564B" w:rsidP="0024404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52D">
        <w:rPr>
          <w:rFonts w:ascii="Arial" w:hAnsi="Arial" w:cs="Arial"/>
          <w:sz w:val="22"/>
          <w:szCs w:val="22"/>
        </w:rPr>
        <w:t xml:space="preserve">ČNB vede klientovi příjmový účet státního rozpočtu číslo </w:t>
      </w:r>
      <w:proofErr w:type="spellStart"/>
      <w:r w:rsidR="00E83240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29752D">
        <w:rPr>
          <w:rFonts w:ascii="Arial" w:hAnsi="Arial" w:cs="Arial"/>
          <w:sz w:val="22"/>
          <w:szCs w:val="22"/>
        </w:rPr>
        <w:t xml:space="preserve"> (IBAN </w:t>
      </w:r>
      <w:r w:rsidR="00E83240">
        <w:rPr>
          <w:rFonts w:ascii="Arial" w:hAnsi="Arial" w:cs="Arial"/>
          <w:sz w:val="22"/>
          <w:szCs w:val="22"/>
        </w:rPr>
        <w:t>xxxxxxxxxxxxxxxxxx</w:t>
      </w:r>
      <w:bookmarkStart w:id="0" w:name="_GoBack"/>
      <w:bookmarkEnd w:id="0"/>
      <w:r w:rsidRPr="0029752D">
        <w:rPr>
          <w:rFonts w:ascii="Arial" w:hAnsi="Arial" w:cs="Arial"/>
          <w:sz w:val="22"/>
          <w:szCs w:val="22"/>
        </w:rPr>
        <w:t>)</w:t>
      </w:r>
      <w:r w:rsidR="00807803">
        <w:rPr>
          <w:rFonts w:ascii="Arial" w:hAnsi="Arial" w:cs="Arial"/>
          <w:sz w:val="22"/>
          <w:szCs w:val="22"/>
        </w:rPr>
        <w:t>,</w:t>
      </w:r>
      <w:r w:rsidRPr="0029752D">
        <w:rPr>
          <w:rFonts w:ascii="Arial" w:hAnsi="Arial" w:cs="Arial"/>
          <w:sz w:val="22"/>
          <w:szCs w:val="22"/>
        </w:rPr>
        <w:t xml:space="preserve"> (dále jen „úč</w:t>
      </w:r>
      <w:r w:rsidR="00AF717F">
        <w:rPr>
          <w:rFonts w:ascii="Arial" w:hAnsi="Arial" w:cs="Arial"/>
          <w:sz w:val="22"/>
          <w:szCs w:val="22"/>
        </w:rPr>
        <w:t>et</w:t>
      </w:r>
      <w:r w:rsidRPr="0029752D">
        <w:rPr>
          <w:rFonts w:ascii="Arial" w:hAnsi="Arial" w:cs="Arial"/>
          <w:sz w:val="22"/>
          <w:szCs w:val="22"/>
        </w:rPr>
        <w:t xml:space="preserve">“) pro </w:t>
      </w:r>
      <w:r w:rsidR="0044170F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 kraj</w:t>
      </w:r>
      <w:r w:rsidR="00AF717F">
        <w:rPr>
          <w:rFonts w:ascii="Arial" w:hAnsi="Arial" w:cs="Arial"/>
          <w:b/>
          <w:sz w:val="22"/>
          <w:szCs w:val="22"/>
        </w:rPr>
        <w:t xml:space="preserve"> – kontaktní pracoviště pro okres Plzeň-město</w:t>
      </w:r>
      <w:r w:rsidR="00244048">
        <w:rPr>
          <w:rFonts w:ascii="Arial" w:hAnsi="Arial" w:cs="Arial"/>
          <w:sz w:val="22"/>
          <w:szCs w:val="22"/>
        </w:rPr>
        <w:t xml:space="preserve">. </w:t>
      </w:r>
      <w:r w:rsidRPr="0029752D">
        <w:rPr>
          <w:rFonts w:ascii="Arial" w:hAnsi="Arial" w:cs="Arial"/>
          <w:sz w:val="22"/>
          <w:szCs w:val="22"/>
        </w:rPr>
        <w:t>Úč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>t j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 xml:space="preserve"> veden v českých korunách. Úč</w:t>
      </w:r>
      <w:r w:rsidR="00AF717F">
        <w:rPr>
          <w:rFonts w:ascii="Arial" w:hAnsi="Arial" w:cs="Arial"/>
          <w:sz w:val="22"/>
          <w:szCs w:val="22"/>
        </w:rPr>
        <w:t>e</w:t>
      </w:r>
      <w:r w:rsidRPr="0029752D">
        <w:rPr>
          <w:rFonts w:ascii="Arial" w:hAnsi="Arial" w:cs="Arial"/>
          <w:sz w:val="22"/>
          <w:szCs w:val="22"/>
        </w:rPr>
        <w:t xml:space="preserve">t </w:t>
      </w:r>
      <w:r w:rsidR="00AF717F">
        <w:rPr>
          <w:rFonts w:ascii="Arial" w:hAnsi="Arial" w:cs="Arial"/>
          <w:sz w:val="22"/>
          <w:szCs w:val="22"/>
        </w:rPr>
        <w:t>je</w:t>
      </w:r>
      <w:r w:rsidRPr="0029752D">
        <w:rPr>
          <w:rFonts w:ascii="Arial" w:hAnsi="Arial" w:cs="Arial"/>
          <w:sz w:val="22"/>
          <w:szCs w:val="22"/>
        </w:rPr>
        <w:t xml:space="preserve"> účt</w:t>
      </w:r>
      <w:r w:rsidR="00AF717F">
        <w:rPr>
          <w:rFonts w:ascii="Arial" w:hAnsi="Arial" w:cs="Arial"/>
          <w:sz w:val="22"/>
          <w:szCs w:val="22"/>
        </w:rPr>
        <w:t>em</w:t>
      </w:r>
      <w:r w:rsidRPr="0029752D">
        <w:rPr>
          <w:rFonts w:ascii="Arial" w:hAnsi="Arial" w:cs="Arial"/>
          <w:sz w:val="22"/>
          <w:szCs w:val="22"/>
        </w:rPr>
        <w:t xml:space="preserve"> podřízeným státní pokladně.</w:t>
      </w:r>
    </w:p>
    <w:p w14:paraId="73930D6E" w14:textId="661ED50E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E71EED">
        <w:rPr>
          <w:rFonts w:ascii="Arial" w:hAnsi="Arial" w:cs="Arial"/>
          <w:sz w:val="22"/>
          <w:szCs w:val="22"/>
        </w:rPr>
        <w:t xml:space="preserve"> a</w:t>
      </w:r>
      <w:r w:rsidR="00C57C24" w:rsidRPr="00B773E2">
        <w:rPr>
          <w:rFonts w:ascii="Arial" w:hAnsi="Arial" w:cs="Arial"/>
          <w:sz w:val="22"/>
          <w:szCs w:val="22"/>
        </w:rPr>
        <w:t xml:space="preserve"> Část 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4484C140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80605">
        <w:rPr>
          <w:rFonts w:ascii="Arial" w:hAnsi="Arial" w:cs="Arial"/>
          <w:sz w:val="22"/>
          <w:szCs w:val="22"/>
        </w:rPr>
        <w:t xml:space="preserve"> nahrazuje smlouva o účt</w:t>
      </w:r>
      <w:r w:rsidR="00807803">
        <w:rPr>
          <w:rFonts w:ascii="Arial" w:hAnsi="Arial" w:cs="Arial"/>
          <w:sz w:val="22"/>
          <w:szCs w:val="22"/>
        </w:rPr>
        <w:t>u</w:t>
      </w:r>
      <w:r w:rsidRPr="008D7AFB">
        <w:rPr>
          <w:rFonts w:ascii="Arial" w:hAnsi="Arial" w:cs="Arial"/>
          <w:sz w:val="22"/>
          <w:szCs w:val="22"/>
        </w:rPr>
        <w:t xml:space="preserve"> uzavřená mezi klientem a ČNB dne </w:t>
      </w:r>
      <w:r w:rsidR="00E71EED">
        <w:rPr>
          <w:rFonts w:ascii="Arial" w:hAnsi="Arial" w:cs="Arial"/>
          <w:b/>
          <w:sz w:val="22"/>
          <w:szCs w:val="22"/>
        </w:rPr>
        <w:t>1</w:t>
      </w:r>
      <w:r w:rsidR="00AF717F">
        <w:rPr>
          <w:rFonts w:ascii="Arial" w:hAnsi="Arial" w:cs="Arial"/>
          <w:b/>
          <w:sz w:val="22"/>
          <w:szCs w:val="22"/>
        </w:rPr>
        <w:t>8</w:t>
      </w:r>
      <w:r w:rsidR="00E71EED">
        <w:rPr>
          <w:rFonts w:ascii="Arial" w:hAnsi="Arial" w:cs="Arial"/>
          <w:b/>
          <w:sz w:val="22"/>
          <w:szCs w:val="22"/>
        </w:rPr>
        <w:t>. 4. 2013</w:t>
      </w:r>
      <w:r w:rsidR="00B773E2">
        <w:rPr>
          <w:rFonts w:ascii="Arial" w:hAnsi="Arial" w:cs="Arial"/>
          <w:sz w:val="22"/>
          <w:szCs w:val="22"/>
        </w:rPr>
        <w:t>.</w:t>
      </w:r>
    </w:p>
    <w:p w14:paraId="03CF9B53" w14:textId="37AC5330" w:rsidR="004A0FB7" w:rsidRPr="00E71EED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9001859" w14:textId="45708FD4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0A4A91A2" w14:textId="63AE735B" w:rsidR="00E71EED" w:rsidRDefault="00E71EED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368C44A6" w14:textId="77777777" w:rsidR="00807803" w:rsidRDefault="00807803" w:rsidP="00E71EED">
      <w:pPr>
        <w:pStyle w:val="Zkladntext"/>
        <w:rPr>
          <w:rFonts w:ascii="Arial" w:hAnsi="Arial" w:cs="Arial"/>
          <w:sz w:val="22"/>
          <w:szCs w:val="22"/>
        </w:rPr>
      </w:pPr>
    </w:p>
    <w:p w14:paraId="592E2193" w14:textId="77777777" w:rsidR="00E71EED" w:rsidRPr="00B773E2" w:rsidRDefault="00E71EED" w:rsidP="00E71EED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3BD7A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 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2855F81C" w:rsidR="00823C5B" w:rsidRPr="001942E7" w:rsidRDefault="00823C5B" w:rsidP="002975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Plzni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B491F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58BD80" w14:textId="156EED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AA9A27" w14:textId="23584D97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56011" w14:textId="632F354B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51C5AC9" w14:textId="43A68271" w:rsidR="00807803" w:rsidRDefault="0080780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E70AFB" w14:textId="77777777" w:rsidR="00807803" w:rsidRDefault="0080780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7F658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16EC931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2913E0" w14:textId="3F65AFE9" w:rsidR="00807803" w:rsidRDefault="0080780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B1A4248" w14:textId="77777777" w:rsidR="00807803" w:rsidRDefault="0080780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1712B" w14:textId="56A753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BEC56" w14:textId="0CB86BD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0E33C8" w14:textId="2A0D7532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55CF69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2E6E6B9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8324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C17010F" w:rsidR="00B323F6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807803">
      <w:rPr>
        <w:rFonts w:ascii="Arial" w:hAnsi="Arial" w:cs="Arial"/>
      </w:rPr>
      <w:t>118874</w:t>
    </w:r>
  </w:p>
  <w:p w14:paraId="73FC3081" w14:textId="77777777" w:rsidR="00AA70F8" w:rsidRDefault="00AA70F8">
    <w:pPr>
      <w:pStyle w:val="Zhlav"/>
      <w:rPr>
        <w:rFonts w:ascii="Arial" w:hAnsi="Arial" w:cs="Arial"/>
      </w:rPr>
    </w:pPr>
  </w:p>
  <w:p w14:paraId="57A0B251" w14:textId="77777777" w:rsidR="00DB639A" w:rsidRPr="001942E7" w:rsidRDefault="00DB639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336D2"/>
    <w:rsid w:val="000920B6"/>
    <w:rsid w:val="00095228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4048"/>
    <w:rsid w:val="0024751C"/>
    <w:rsid w:val="002609CC"/>
    <w:rsid w:val="00280D4E"/>
    <w:rsid w:val="0028551D"/>
    <w:rsid w:val="0029752D"/>
    <w:rsid w:val="002C0044"/>
    <w:rsid w:val="003303E4"/>
    <w:rsid w:val="00331F3D"/>
    <w:rsid w:val="003449B8"/>
    <w:rsid w:val="003A2D4B"/>
    <w:rsid w:val="0044170F"/>
    <w:rsid w:val="0044737C"/>
    <w:rsid w:val="004723B3"/>
    <w:rsid w:val="004A0FB7"/>
    <w:rsid w:val="004F14D6"/>
    <w:rsid w:val="0051372B"/>
    <w:rsid w:val="005177F3"/>
    <w:rsid w:val="0053564B"/>
    <w:rsid w:val="00564FF9"/>
    <w:rsid w:val="00587518"/>
    <w:rsid w:val="00596E51"/>
    <w:rsid w:val="005A6703"/>
    <w:rsid w:val="005B5D4F"/>
    <w:rsid w:val="00612B6C"/>
    <w:rsid w:val="00637F0A"/>
    <w:rsid w:val="00676FB0"/>
    <w:rsid w:val="006E17F5"/>
    <w:rsid w:val="006E498B"/>
    <w:rsid w:val="006E6654"/>
    <w:rsid w:val="006F3956"/>
    <w:rsid w:val="006F6770"/>
    <w:rsid w:val="00727B6D"/>
    <w:rsid w:val="00793A95"/>
    <w:rsid w:val="007D09A3"/>
    <w:rsid w:val="007F189D"/>
    <w:rsid w:val="007F7DA7"/>
    <w:rsid w:val="008033AC"/>
    <w:rsid w:val="0080471D"/>
    <w:rsid w:val="00807803"/>
    <w:rsid w:val="00823C5B"/>
    <w:rsid w:val="00835092"/>
    <w:rsid w:val="008D7AFB"/>
    <w:rsid w:val="009538D7"/>
    <w:rsid w:val="00955E64"/>
    <w:rsid w:val="00966141"/>
    <w:rsid w:val="009C14CF"/>
    <w:rsid w:val="00A02A9B"/>
    <w:rsid w:val="00A3158D"/>
    <w:rsid w:val="00A36E69"/>
    <w:rsid w:val="00A45058"/>
    <w:rsid w:val="00AA70F8"/>
    <w:rsid w:val="00AE0CE6"/>
    <w:rsid w:val="00AF717F"/>
    <w:rsid w:val="00B323F6"/>
    <w:rsid w:val="00B35DB3"/>
    <w:rsid w:val="00B40D64"/>
    <w:rsid w:val="00B5595C"/>
    <w:rsid w:val="00B773E2"/>
    <w:rsid w:val="00B80605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64F0B"/>
    <w:rsid w:val="00DB3B4F"/>
    <w:rsid w:val="00DB4715"/>
    <w:rsid w:val="00DB639A"/>
    <w:rsid w:val="00E05A92"/>
    <w:rsid w:val="00E3780C"/>
    <w:rsid w:val="00E40C02"/>
    <w:rsid w:val="00E56D98"/>
    <w:rsid w:val="00E63374"/>
    <w:rsid w:val="00E71EED"/>
    <w:rsid w:val="00E83240"/>
    <w:rsid w:val="00EA229A"/>
    <w:rsid w:val="00EF5E1D"/>
    <w:rsid w:val="00F66B90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8DCF-BFBF-4521-A9F1-FBFC5062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2024-01-16T14:15:00Z</cp:lastPrinted>
  <dcterms:created xsi:type="dcterms:W3CDTF">2024-02-02T10:09:00Z</dcterms:created>
  <dcterms:modified xsi:type="dcterms:W3CDTF">2024-02-07T12:42:00Z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