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A402F">
        <w:rPr>
          <w:sz w:val="20"/>
          <w:szCs w:val="20"/>
        </w:rPr>
        <w:t>07</w:t>
      </w:r>
      <w:r w:rsidR="00957E1B">
        <w:rPr>
          <w:sz w:val="20"/>
          <w:szCs w:val="20"/>
        </w:rPr>
        <w:t>.02.</w:t>
      </w:r>
      <w:r w:rsidR="0057104F">
        <w:rPr>
          <w:sz w:val="20"/>
          <w:szCs w:val="20"/>
        </w:rPr>
        <w:t>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BA402F">
        <w:t>07</w:t>
      </w:r>
      <w:r w:rsidR="00957E1B">
        <w:t>.02</w:t>
      </w:r>
      <w:r w:rsidR="0057104F">
        <w:t>.2024</w:t>
      </w:r>
    </w:p>
    <w:p w:rsidR="000048B9" w:rsidRPr="00077F56" w:rsidRDefault="00077F56" w:rsidP="00B27718">
      <w:r w:rsidRPr="00077F56">
        <w:br/>
      </w:r>
    </w:p>
    <w:p w:rsidR="00984C56" w:rsidRDefault="00C1442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ENERGI GROUP</w:t>
      </w:r>
      <w:r w:rsidR="0076566D">
        <w:rPr>
          <w:b/>
        </w:rPr>
        <w:t>, s.r.o.</w:t>
      </w:r>
    </w:p>
    <w:p w:rsidR="0076566D" w:rsidRDefault="00C1442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Okružní 242</w:t>
      </w:r>
    </w:p>
    <w:p w:rsidR="00676701" w:rsidRDefault="00C1442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Meziboří</w:t>
      </w:r>
    </w:p>
    <w:p w:rsidR="00676701" w:rsidRDefault="00C1442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435 13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14420">
        <w:rPr>
          <w:b/>
        </w:rPr>
        <w:t>25424670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957E1B">
        <w:rPr>
          <w:b/>
          <w:sz w:val="28"/>
          <w:szCs w:val="28"/>
        </w:rPr>
        <w:t>1</w:t>
      </w:r>
      <w:r w:rsidR="00C947D4">
        <w:rPr>
          <w:b/>
          <w:sz w:val="28"/>
          <w:szCs w:val="28"/>
        </w:rPr>
        <w:t>9</w:t>
      </w:r>
      <w:r w:rsidR="0057104F">
        <w:rPr>
          <w:b/>
          <w:sz w:val="28"/>
          <w:szCs w:val="28"/>
        </w:rPr>
        <w:t>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C14420">
        <w:rPr>
          <w:sz w:val="28"/>
          <w:szCs w:val="28"/>
        </w:rPr>
        <w:t>opravu elektroinstalace v bytě č. 4, Novákovo nám. 702</w:t>
      </w:r>
      <w:r w:rsidR="00BA402F">
        <w:rPr>
          <w:sz w:val="28"/>
          <w:szCs w:val="28"/>
        </w:rPr>
        <w:t>, 197 00 Praha 9 - Kbely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C14420">
        <w:rPr>
          <w:sz w:val="28"/>
          <w:szCs w:val="28"/>
        </w:rPr>
        <w:t>99 436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C14420">
        <w:rPr>
          <w:sz w:val="28"/>
          <w:szCs w:val="28"/>
        </w:rPr>
        <w:t>111 368,32</w:t>
      </w:r>
      <w:r w:rsidR="0057104F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>Kč vč. DPH</w:t>
      </w:r>
      <w:r w:rsidR="00BA402F">
        <w:rPr>
          <w:sz w:val="28"/>
          <w:szCs w:val="28"/>
        </w:rPr>
        <w:t xml:space="preserve"> (režim přenesené daňové povinnosti). Termín realizace do </w:t>
      </w:r>
      <w:r w:rsidR="00C947D4">
        <w:rPr>
          <w:sz w:val="28"/>
          <w:szCs w:val="28"/>
        </w:rPr>
        <w:t>31.3</w:t>
      </w:r>
      <w:bookmarkStart w:id="0" w:name="_GoBack"/>
      <w:bookmarkEnd w:id="0"/>
      <w:r w:rsidR="00BA402F">
        <w:rPr>
          <w:sz w:val="28"/>
          <w:szCs w:val="28"/>
        </w:rPr>
        <w:t>.2024.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1328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6566D"/>
    <w:rsid w:val="007774E2"/>
    <w:rsid w:val="00785847"/>
    <w:rsid w:val="00785EF8"/>
    <w:rsid w:val="0079742A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57E1B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A402F"/>
    <w:rsid w:val="00BC4040"/>
    <w:rsid w:val="00BC50A1"/>
    <w:rsid w:val="00BD2E3D"/>
    <w:rsid w:val="00BD487C"/>
    <w:rsid w:val="00BF419B"/>
    <w:rsid w:val="00BF719D"/>
    <w:rsid w:val="00C14420"/>
    <w:rsid w:val="00C26D70"/>
    <w:rsid w:val="00C31414"/>
    <w:rsid w:val="00C33374"/>
    <w:rsid w:val="00C6040E"/>
    <w:rsid w:val="00C71945"/>
    <w:rsid w:val="00C72131"/>
    <w:rsid w:val="00C947D4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ED117C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8623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4F12-2C92-4716-847A-BA12988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2024-02-07T11:03:00Z</cp:lastPrinted>
  <dcterms:created xsi:type="dcterms:W3CDTF">2024-02-07T10:37:00Z</dcterms:created>
  <dcterms:modified xsi:type="dcterms:W3CDTF">2024-02-07T11:03:00Z</dcterms:modified>
</cp:coreProperties>
</file>