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5211000203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rPr>
          <w:sz w:val="60"/>
        </w:rPr>
      </w:pPr>
    </w:p>
    <w:p>
      <w:pPr>
        <w:pStyle w:val="BodyText"/>
        <w:ind w:left="382"/>
      </w:pPr>
      <w:r>
        <w:rPr/>
        <w:t>Smluvní</w:t>
      </w:r>
      <w:r>
        <w:rPr>
          <w:spacing w:val="-12"/>
        </w:rPr>
        <w:t> </w:t>
      </w:r>
      <w:r>
        <w:rPr>
          <w:spacing w:val="-2"/>
        </w:rPr>
        <w:t>strany</w:t>
      </w:r>
    </w:p>
    <w:p>
      <w:pPr>
        <w:pStyle w:val="BodyText"/>
        <w:spacing w:before="1"/>
        <w:ind w:left="0"/>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643"/>
      </w:pPr>
      <w:r>
        <w:rPr/>
        <w:t>číslo účtu:</w:t>
        <w:tab/>
      </w:r>
      <w:r>
        <w:rPr>
          <w:spacing w:val="-2"/>
        </w:rPr>
        <w:t>200002-9025001/0710 </w:t>
      </w:r>
      <w:r>
        <w:rPr/>
        <w:t>(dále jen „Fond")</w:t>
      </w:r>
    </w:p>
    <w:p>
      <w:pPr>
        <w:pStyle w:val="BodyText"/>
        <w:spacing w:before="1"/>
        <w:ind w:left="0"/>
      </w:pPr>
    </w:p>
    <w:p>
      <w:pPr>
        <w:pStyle w:val="BodyText"/>
        <w:spacing w:before="1"/>
        <w:ind w:left="382"/>
      </w:pPr>
      <w:r>
        <w:rPr>
          <w:w w:val="99"/>
        </w:rPr>
        <w:t>a</w:t>
      </w:r>
    </w:p>
    <w:p>
      <w:pPr>
        <w:pStyle w:val="BodyText"/>
        <w:ind w:left="0"/>
      </w:pPr>
    </w:p>
    <w:p>
      <w:pPr>
        <w:pStyle w:val="Heading2"/>
        <w:jc w:val="left"/>
      </w:pPr>
      <w:r>
        <w:rPr/>
        <w:t>město</w:t>
      </w:r>
      <w:r>
        <w:rPr>
          <w:spacing w:val="-7"/>
        </w:rPr>
        <w:t> </w:t>
      </w:r>
      <w:r>
        <w:rPr>
          <w:spacing w:val="-2"/>
        </w:rPr>
        <w:t>Milovice</w:t>
      </w:r>
    </w:p>
    <w:p>
      <w:pPr>
        <w:pStyle w:val="BodyText"/>
        <w:tabs>
          <w:tab w:pos="3262" w:val="left" w:leader="none"/>
        </w:tabs>
        <w:spacing w:line="265" w:lineRule="exact" w:before="1"/>
        <w:ind w:left="382"/>
      </w:pPr>
      <w:r>
        <w:rPr/>
        <w:t>kontaktní</w:t>
      </w:r>
      <w:r>
        <w:rPr>
          <w:spacing w:val="-11"/>
        </w:rPr>
        <w:t> </w:t>
      </w:r>
      <w:r>
        <w:rPr>
          <w:spacing w:val="-2"/>
        </w:rPr>
        <w:t>adresa:</w:t>
      </w:r>
      <w:r>
        <w:rPr/>
        <w:tab/>
        <w:t>Městský</w:t>
      </w:r>
      <w:r>
        <w:rPr>
          <w:spacing w:val="-6"/>
        </w:rPr>
        <w:t> </w:t>
      </w:r>
      <w:r>
        <w:rPr/>
        <w:t>úřad</w:t>
      </w:r>
      <w:r>
        <w:rPr>
          <w:spacing w:val="-6"/>
        </w:rPr>
        <w:t> </w:t>
      </w:r>
      <w:r>
        <w:rPr/>
        <w:t>Milovice,</w:t>
      </w:r>
      <w:r>
        <w:rPr>
          <w:spacing w:val="-3"/>
        </w:rPr>
        <w:t> </w:t>
      </w:r>
      <w:r>
        <w:rPr/>
        <w:t>Nám.</w:t>
      </w:r>
      <w:r>
        <w:rPr>
          <w:spacing w:val="-6"/>
        </w:rPr>
        <w:t> </w:t>
      </w:r>
      <w:r>
        <w:rPr/>
        <w:t>30.</w:t>
      </w:r>
      <w:r>
        <w:rPr>
          <w:spacing w:val="-6"/>
        </w:rPr>
        <w:t> </w:t>
      </w:r>
      <w:r>
        <w:rPr/>
        <w:t>června</w:t>
      </w:r>
      <w:r>
        <w:rPr>
          <w:spacing w:val="-6"/>
        </w:rPr>
        <w:t> </w:t>
      </w:r>
      <w:r>
        <w:rPr/>
        <w:t>508,</w:t>
      </w:r>
      <w:r>
        <w:rPr>
          <w:spacing w:val="-5"/>
        </w:rPr>
        <w:t> </w:t>
      </w:r>
      <w:r>
        <w:rPr/>
        <w:t>289</w:t>
      </w:r>
      <w:r>
        <w:rPr>
          <w:spacing w:val="-3"/>
        </w:rPr>
        <w:t> </w:t>
      </w:r>
      <w:r>
        <w:rPr/>
        <w:t>24</w:t>
      </w:r>
      <w:r>
        <w:rPr>
          <w:spacing w:val="-5"/>
        </w:rPr>
        <w:t> </w:t>
      </w:r>
      <w:r>
        <w:rPr>
          <w:spacing w:val="-2"/>
        </w:rPr>
        <w:t>Milovice</w:t>
      </w:r>
    </w:p>
    <w:p>
      <w:pPr>
        <w:pStyle w:val="BodyText"/>
        <w:tabs>
          <w:tab w:pos="3262" w:val="left" w:leader="none"/>
        </w:tabs>
        <w:spacing w:line="265" w:lineRule="exact"/>
        <w:ind w:left="382"/>
      </w:pPr>
      <w:r>
        <w:rPr>
          <w:spacing w:val="-4"/>
        </w:rPr>
        <w:t>IČO:</w:t>
      </w:r>
      <w:r>
        <w:rPr/>
        <w:tab/>
      </w:r>
      <w:r>
        <w:rPr>
          <w:spacing w:val="-2"/>
        </w:rPr>
        <w:t>00239453</w:t>
      </w:r>
    </w:p>
    <w:p>
      <w:pPr>
        <w:pStyle w:val="BodyText"/>
        <w:tabs>
          <w:tab w:pos="3262" w:val="left" w:leader="none"/>
        </w:tabs>
        <w:ind w:left="382"/>
      </w:pPr>
      <w:r>
        <w:rPr>
          <w:spacing w:val="-2"/>
        </w:rPr>
        <w:t>zastoupené:</w:t>
      </w:r>
      <w:r>
        <w:rPr/>
        <w:tab/>
        <w:t>Ing.</w:t>
      </w:r>
      <w:r>
        <w:rPr>
          <w:spacing w:val="-14"/>
        </w:rPr>
        <w:t> </w:t>
      </w:r>
      <w:r>
        <w:rPr/>
        <w:t>Milanem</w:t>
      </w:r>
      <w:r>
        <w:rPr>
          <w:spacing w:val="-6"/>
        </w:rPr>
        <w:t> </w:t>
      </w:r>
      <w:r>
        <w:rPr/>
        <w:t>P</w:t>
      </w:r>
      <w:r>
        <w:rPr>
          <w:spacing w:val="-16"/>
        </w:rPr>
        <w:t> </w:t>
      </w:r>
      <w:r>
        <w:rPr/>
        <w:t>o</w:t>
      </w:r>
      <w:r>
        <w:rPr>
          <w:spacing w:val="-14"/>
        </w:rPr>
        <w:t> </w:t>
      </w:r>
      <w:r>
        <w:rPr/>
        <w:t>u</w:t>
      </w:r>
      <w:r>
        <w:rPr>
          <w:spacing w:val="-15"/>
        </w:rPr>
        <w:t> </w:t>
      </w:r>
      <w:r>
        <w:rPr/>
        <w:t>r</w:t>
      </w:r>
      <w:r>
        <w:rPr>
          <w:spacing w:val="-14"/>
        </w:rPr>
        <w:t> </w:t>
      </w:r>
      <w:r>
        <w:rPr/>
        <w:t>e</w:t>
      </w:r>
      <w:r>
        <w:rPr>
          <w:spacing w:val="-15"/>
        </w:rPr>
        <w:t> </w:t>
      </w:r>
      <w:r>
        <w:rPr/>
        <w:t>m,</w:t>
      </w:r>
      <w:r>
        <w:rPr>
          <w:spacing w:val="-4"/>
        </w:rPr>
        <w:t> </w:t>
      </w:r>
      <w:r>
        <w:rPr>
          <w:spacing w:val="-2"/>
        </w:rPr>
        <w:t>starostou</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before="1"/>
        <w:ind w:left="382" w:right="5075"/>
      </w:pPr>
      <w:r>
        <w:rPr/>
        <w:t>číslo účtu:</w:t>
        <w:tab/>
      </w:r>
      <w:r>
        <w:rPr>
          <w:spacing w:val="-2"/>
        </w:rPr>
        <w:t>94-2915191/0710 </w:t>
      </w:r>
      <w:r>
        <w:rPr/>
        <w:t>(dále jen „příjemce podpory")</w:t>
      </w:r>
    </w:p>
    <w:p>
      <w:pPr>
        <w:pStyle w:val="BodyText"/>
        <w:spacing w:before="1"/>
        <w:ind w:left="0"/>
      </w:pPr>
    </w:p>
    <w:p>
      <w:pPr>
        <w:pStyle w:val="BodyText"/>
        <w:ind w:left="382"/>
      </w:pPr>
      <w:r>
        <w:rPr/>
        <w:t>se</w:t>
      </w:r>
      <w:r>
        <w:rPr>
          <w:spacing w:val="-7"/>
        </w:rPr>
        <w:t> </w:t>
      </w:r>
      <w:r>
        <w:rPr/>
        <w:t>dohodly</w:t>
      </w:r>
      <w:r>
        <w:rPr>
          <w:spacing w:val="-6"/>
        </w:rPr>
        <w:t> </w:t>
      </w:r>
      <w:r>
        <w:rPr>
          <w:spacing w:val="-2"/>
        </w:rPr>
        <w:t>takto:</w:t>
      </w:r>
    </w:p>
    <w:p>
      <w:pPr>
        <w:pStyle w:val="BodyText"/>
        <w:spacing w:before="13"/>
        <w:ind w:left="0"/>
        <w:rPr>
          <w:sz w:val="35"/>
        </w:rPr>
      </w:pPr>
    </w:p>
    <w:p>
      <w:pPr>
        <w:pStyle w:val="Heading1"/>
      </w:pPr>
      <w:r>
        <w:rPr>
          <w:spacing w:val="-5"/>
        </w:rPr>
        <w:t>I.</w:t>
      </w:r>
    </w:p>
    <w:p>
      <w:pPr>
        <w:pStyle w:val="Heading2"/>
        <w:ind w:left="3412" w:right="3148"/>
      </w:pPr>
      <w:r>
        <w:rPr/>
        <w:t>Předmět</w:t>
      </w:r>
      <w:r>
        <w:rPr>
          <w:spacing w:val="-12"/>
        </w:rPr>
        <w:t> </w:t>
      </w:r>
      <w:r>
        <w:rPr>
          <w:spacing w:val="-2"/>
        </w:rPr>
        <w:t>smlouvy</w:t>
      </w:r>
    </w:p>
    <w:p>
      <w:pPr>
        <w:pStyle w:val="BodyText"/>
        <w:spacing w:before="1"/>
        <w:ind w:left="0"/>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jc w:val="both"/>
      </w:pPr>
      <w:r>
        <w:rPr/>
        <w:t>„Smlouva“) se uzavírá na základě Rozhodnutí ministra životního prostředí č. 5211000203 o poskytnutí finančních prostředků ze Státního fondu životního prostředí ČR ze dne 25.</w:t>
      </w:r>
      <w:r>
        <w:rPr>
          <w:spacing w:val="-2"/>
        </w:rPr>
        <w:t> </w:t>
      </w:r>
      <w:r>
        <w:rPr/>
        <w:t>10.</w:t>
      </w:r>
      <w:r>
        <w:rPr>
          <w:spacing w:val="-1"/>
        </w:rPr>
        <w:t> </w:t>
      </w:r>
      <w:r>
        <w:rPr/>
        <w:t>2022 a Směrnice Ministerstva životního prostředí č. 4/2015 o poskytování finančních prostředků ze Státního fondu životního</w:t>
      </w:r>
      <w:r>
        <w:rPr>
          <w:spacing w:val="23"/>
        </w:rPr>
        <w:t> </w:t>
      </w:r>
      <w:r>
        <w:rPr/>
        <w:t>prostředí</w:t>
      </w:r>
      <w:r>
        <w:rPr>
          <w:spacing w:val="25"/>
        </w:rPr>
        <w:t> </w:t>
      </w:r>
      <w:r>
        <w:rPr/>
        <w:t>České</w:t>
      </w:r>
      <w:r>
        <w:rPr>
          <w:spacing w:val="22"/>
        </w:rPr>
        <w:t> </w:t>
      </w:r>
      <w:r>
        <w:rPr/>
        <w:t>republiky</w:t>
      </w:r>
      <w:r>
        <w:rPr>
          <w:spacing w:val="22"/>
        </w:rPr>
        <w:t> </w:t>
      </w:r>
      <w:r>
        <w:rPr/>
        <w:t>prostřednictvím</w:t>
      </w:r>
      <w:r>
        <w:rPr>
          <w:spacing w:val="22"/>
        </w:rPr>
        <w:t> </w:t>
      </w:r>
      <w:r>
        <w:rPr/>
        <w:t>Národního</w:t>
      </w:r>
      <w:r>
        <w:rPr>
          <w:spacing w:val="24"/>
        </w:rPr>
        <w:t> </w:t>
      </w:r>
      <w:r>
        <w:rPr/>
        <w:t>programu</w:t>
      </w:r>
      <w:r>
        <w:rPr>
          <w:spacing w:val="22"/>
        </w:rPr>
        <w:t> </w:t>
      </w:r>
      <w:r>
        <w:rPr/>
        <w:t>Životní</w:t>
      </w:r>
      <w:r>
        <w:rPr>
          <w:spacing w:val="24"/>
        </w:rPr>
        <w:t> </w:t>
      </w:r>
      <w:r>
        <w:rPr/>
        <w:t>prostředí</w:t>
      </w:r>
      <w:r>
        <w:rPr>
          <w:spacing w:val="23"/>
        </w:rPr>
        <w:t> </w:t>
      </w:r>
      <w:r>
        <w:rPr/>
        <w:t>(dále</w:t>
      </w:r>
      <w:r>
        <w:rPr>
          <w:spacing w:val="22"/>
        </w:rPr>
        <w:t> </w:t>
      </w:r>
      <w:r>
        <w:rPr>
          <w:spacing w:val="-5"/>
        </w:rPr>
        <w:t>jen</w:t>
      </w:r>
    </w:p>
    <w:p>
      <w:pPr>
        <w:pStyle w:val="BodyText"/>
        <w:spacing w:line="265" w:lineRule="exact"/>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0" w:after="0"/>
        <w:ind w:left="665" w:right="111" w:hanging="284"/>
        <w:jc w:val="both"/>
        <w:rPr>
          <w:sz w:val="20"/>
        </w:rPr>
      </w:pPr>
      <w:r>
        <w:rPr>
          <w:sz w:val="20"/>
        </w:rPr>
        <w:t>Příjemce podpory potvrzuje, že se seznámil se Směrnicí MŽP (včetně jejích příloh) a Výzvou č.</w:t>
      </w:r>
      <w:r>
        <w:rPr>
          <w:spacing w:val="19"/>
          <w:sz w:val="20"/>
        </w:rPr>
        <w:t> </w:t>
      </w:r>
      <w:r>
        <w:rPr>
          <w:sz w:val="20"/>
        </w:rPr>
        <w:t>10/2021</w:t>
      </w:r>
      <w:r>
        <w:rPr>
          <w:spacing w:val="40"/>
          <w:sz w:val="20"/>
        </w:rPr>
        <w:t> </w:t>
      </w:r>
      <w:r>
        <w:rPr>
          <w:sz w:val="20"/>
        </w:rPr>
        <w:t>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395"/>
        <w:jc w:val="left"/>
      </w:pPr>
      <w:r>
        <w:rPr/>
        <w:t>„Hospodaření</w:t>
      </w:r>
      <w:r>
        <w:rPr>
          <w:spacing w:val="-7"/>
        </w:rPr>
        <w:t> </w:t>
      </w:r>
      <w:r>
        <w:rPr/>
        <w:t>s</w:t>
      </w:r>
      <w:r>
        <w:rPr>
          <w:spacing w:val="-6"/>
        </w:rPr>
        <w:t> </w:t>
      </w:r>
      <w:r>
        <w:rPr/>
        <w:t>dešťovou</w:t>
      </w:r>
      <w:r>
        <w:rPr>
          <w:spacing w:val="-6"/>
        </w:rPr>
        <w:t> </w:t>
      </w:r>
      <w:r>
        <w:rPr/>
        <w:t>vodou</w:t>
      </w:r>
      <w:r>
        <w:rPr>
          <w:spacing w:val="-7"/>
        </w:rPr>
        <w:t> </w:t>
      </w:r>
      <w:r>
        <w:rPr/>
        <w:t>v</w:t>
      </w:r>
      <w:r>
        <w:rPr>
          <w:spacing w:val="-5"/>
        </w:rPr>
        <w:t> </w:t>
      </w:r>
      <w:r>
        <w:rPr/>
        <w:t>MŠ</w:t>
      </w:r>
      <w:r>
        <w:rPr>
          <w:spacing w:val="-7"/>
        </w:rPr>
        <w:t> </w:t>
      </w:r>
      <w:r>
        <w:rPr/>
        <w:t>Sluníčko</w:t>
      </w:r>
      <w:r>
        <w:rPr>
          <w:spacing w:val="-4"/>
        </w:rPr>
        <w:t> </w:t>
      </w:r>
      <w:r>
        <w:rPr>
          <w:spacing w:val="-2"/>
        </w:rPr>
        <w:t>Milovice“</w:t>
      </w:r>
    </w:p>
    <w:p>
      <w:pPr>
        <w:pStyle w:val="BodyText"/>
        <w:spacing w:before="121"/>
      </w:pPr>
      <w:r>
        <w:rPr/>
        <w:t>(dále</w:t>
      </w:r>
      <w:r>
        <w:rPr>
          <w:spacing w:val="-6"/>
        </w:rPr>
        <w:t> </w:t>
      </w:r>
      <w:r>
        <w:rPr/>
        <w:t>jen</w:t>
      </w:r>
      <w:r>
        <w:rPr>
          <w:spacing w:val="-5"/>
        </w:rPr>
        <w:t> </w:t>
      </w:r>
      <w:r>
        <w:rPr/>
        <w:t>„projekt“</w:t>
      </w:r>
      <w:r>
        <w:rPr>
          <w:spacing w:val="-6"/>
        </w:rPr>
        <w:t> </w:t>
      </w:r>
      <w:r>
        <w:rPr/>
        <w:t>nebo</w:t>
      </w:r>
      <w:r>
        <w:rPr>
          <w:spacing w:val="-1"/>
        </w:rPr>
        <w:t> </w:t>
      </w:r>
      <w:r>
        <w:rPr/>
        <w:t>„akce“)</w:t>
      </w:r>
      <w:r>
        <w:rPr>
          <w:spacing w:val="-6"/>
        </w:rPr>
        <w:t> </w:t>
      </w:r>
      <w:r>
        <w:rPr/>
        <w:t>realizovanou</w:t>
      </w:r>
      <w:r>
        <w:rPr>
          <w:spacing w:val="-3"/>
        </w:rPr>
        <w:t> </w:t>
      </w:r>
      <w:r>
        <w:rPr/>
        <w:t>v</w:t>
      </w:r>
      <w:r>
        <w:rPr>
          <w:spacing w:val="-4"/>
        </w:rPr>
        <w:t> </w:t>
      </w:r>
      <w:r>
        <w:rPr/>
        <w:t>letech</w:t>
      </w:r>
      <w:r>
        <w:rPr>
          <w:spacing w:val="-4"/>
        </w:rPr>
        <w:t> </w:t>
      </w:r>
      <w:r>
        <w:rPr/>
        <w:t>2023</w:t>
      </w:r>
      <w:r>
        <w:rPr>
          <w:spacing w:val="-5"/>
        </w:rPr>
        <w:t> </w:t>
      </w:r>
      <w:r>
        <w:rPr/>
        <w:t>až</w:t>
      </w:r>
      <w:r>
        <w:rPr>
          <w:spacing w:val="-4"/>
        </w:rPr>
        <w:t> </w:t>
      </w:r>
      <w:r>
        <w:rPr/>
        <w:t>2024.</w:t>
      </w:r>
      <w:r>
        <w:rPr>
          <w:spacing w:val="-5"/>
        </w:rPr>
        <w:t> </w:t>
      </w:r>
      <w:r>
        <w:rPr/>
        <w:t>Akce</w:t>
      </w:r>
      <w:r>
        <w:rPr>
          <w:spacing w:val="-6"/>
        </w:rPr>
        <w:t> </w:t>
      </w:r>
      <w:r>
        <w:rPr/>
        <w:t>je</w:t>
      </w:r>
      <w:r>
        <w:rPr>
          <w:spacing w:val="-6"/>
        </w:rPr>
        <w:t> </w:t>
      </w:r>
      <w:r>
        <w:rPr>
          <w:spacing w:val="-2"/>
        </w:rPr>
        <w:t>investiční.</w:t>
      </w:r>
    </w:p>
    <w:p>
      <w:pPr>
        <w:pStyle w:val="BodyText"/>
        <w:spacing w:before="1"/>
        <w:ind w:left="0"/>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3"/>
        <w:ind w:left="0"/>
        <w:rPr>
          <w:b/>
          <w:sz w:val="18"/>
        </w:rPr>
      </w:pPr>
    </w:p>
    <w:p>
      <w:pPr>
        <w:pStyle w:val="ListParagraph"/>
        <w:numPr>
          <w:ilvl w:val="0"/>
          <w:numId w:val="2"/>
        </w:numPr>
        <w:tabs>
          <w:tab w:pos="666" w:val="left" w:leader="none"/>
        </w:tabs>
        <w:spacing w:line="237" w:lineRule="auto" w:before="0" w:after="0"/>
        <w:ind w:left="665" w:right="109" w:hanging="284"/>
        <w:jc w:val="left"/>
        <w:rPr>
          <w:sz w:val="20"/>
        </w:rPr>
      </w:pPr>
      <w:r>
        <w:rPr>
          <w:sz w:val="20"/>
        </w:rPr>
        <w:t>Fond se zavazuje poskytnout příjemci podpory podporu formou dotace ve výši </w:t>
      </w:r>
      <w:r>
        <w:rPr>
          <w:b/>
          <w:sz w:val="20"/>
        </w:rPr>
        <w:t>978</w:t>
      </w:r>
      <w:r>
        <w:rPr>
          <w:b/>
          <w:spacing w:val="-1"/>
          <w:sz w:val="20"/>
        </w:rPr>
        <w:t> </w:t>
      </w:r>
      <w:r>
        <w:rPr>
          <w:b/>
          <w:sz w:val="20"/>
        </w:rPr>
        <w:t>354,52 Kč </w:t>
      </w:r>
      <w:r>
        <w:rPr>
          <w:sz w:val="20"/>
        </w:rPr>
        <w:t>(slovy: devět set sedmdesát osm tisíc tři sta padesát čtyři korun českých padesát dva haléřů).</w:t>
      </w:r>
    </w:p>
    <w:p>
      <w:pPr>
        <w:pStyle w:val="ListParagraph"/>
        <w:numPr>
          <w:ilvl w:val="0"/>
          <w:numId w:val="2"/>
        </w:numPr>
        <w:tabs>
          <w:tab w:pos="666" w:val="left" w:leader="none"/>
        </w:tabs>
        <w:spacing w:line="240" w:lineRule="auto" w:before="121" w:after="0"/>
        <w:ind w:left="66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978 354,52 Kč.</w:t>
      </w:r>
    </w:p>
    <w:p>
      <w:pPr>
        <w:pStyle w:val="ListParagraph"/>
        <w:numPr>
          <w:ilvl w:val="0"/>
          <w:numId w:val="2"/>
        </w:numPr>
        <w:tabs>
          <w:tab w:pos="666" w:val="left" w:leader="none"/>
        </w:tabs>
        <w:spacing w:line="240" w:lineRule="auto" w:before="121" w:after="0"/>
        <w:ind w:left="66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Skutečná</w:t>
      </w:r>
      <w:r>
        <w:rPr>
          <w:spacing w:val="22"/>
          <w:sz w:val="20"/>
        </w:rPr>
        <w:t> </w:t>
      </w:r>
      <w:r>
        <w:rPr>
          <w:sz w:val="20"/>
        </w:rPr>
        <w:t>výše</w:t>
      </w:r>
      <w:r>
        <w:rPr>
          <w:spacing w:val="21"/>
          <w:sz w:val="20"/>
        </w:rPr>
        <w:t> </w:t>
      </w:r>
      <w:r>
        <w:rPr>
          <w:sz w:val="20"/>
        </w:rPr>
        <w:t>podpory</w:t>
      </w:r>
      <w:r>
        <w:rPr>
          <w:spacing w:val="22"/>
          <w:sz w:val="20"/>
        </w:rPr>
        <w:t> </w:t>
      </w:r>
      <w:r>
        <w:rPr>
          <w:sz w:val="20"/>
        </w:rPr>
        <w:t>je</w:t>
      </w:r>
      <w:r>
        <w:rPr>
          <w:spacing w:val="21"/>
          <w:sz w:val="20"/>
        </w:rPr>
        <w:t> </w:t>
      </w:r>
      <w:r>
        <w:rPr>
          <w:sz w:val="20"/>
        </w:rPr>
        <w:t>limitována</w:t>
      </w:r>
      <w:r>
        <w:rPr>
          <w:spacing w:val="21"/>
          <w:sz w:val="20"/>
        </w:rPr>
        <w:t> </w:t>
      </w:r>
      <w:r>
        <w:rPr>
          <w:sz w:val="20"/>
        </w:rPr>
        <w:t>částkou</w:t>
      </w:r>
      <w:r>
        <w:rPr>
          <w:spacing w:val="22"/>
          <w:sz w:val="20"/>
        </w:rPr>
        <w:t> </w:t>
      </w:r>
      <w:r>
        <w:rPr>
          <w:sz w:val="20"/>
        </w:rPr>
        <w:t>uvedenou</w:t>
      </w:r>
      <w:r>
        <w:rPr>
          <w:spacing w:val="22"/>
          <w:sz w:val="20"/>
        </w:rPr>
        <w:t> </w:t>
      </w:r>
      <w:r>
        <w:rPr>
          <w:sz w:val="20"/>
        </w:rPr>
        <w:t>v</w:t>
      </w:r>
      <w:r>
        <w:rPr>
          <w:spacing w:val="23"/>
          <w:sz w:val="20"/>
        </w:rPr>
        <w:t> </w:t>
      </w:r>
      <w:r>
        <w:rPr>
          <w:sz w:val="20"/>
        </w:rPr>
        <w:t>bodu</w:t>
      </w:r>
      <w:r>
        <w:rPr>
          <w:spacing w:val="22"/>
          <w:sz w:val="20"/>
        </w:rPr>
        <w:t> </w:t>
      </w:r>
      <w:r>
        <w:rPr>
          <w:sz w:val="20"/>
        </w:rPr>
        <w:t>1.</w:t>
      </w:r>
      <w:r>
        <w:rPr>
          <w:spacing w:val="25"/>
          <w:sz w:val="20"/>
        </w:rPr>
        <w:t> </w:t>
      </w:r>
      <w:r>
        <w:rPr>
          <w:sz w:val="20"/>
        </w:rPr>
        <w:t>Pokud</w:t>
      </w:r>
      <w:r>
        <w:rPr>
          <w:spacing w:val="22"/>
          <w:sz w:val="20"/>
        </w:rPr>
        <w:t> </w:t>
      </w:r>
      <w:r>
        <w:rPr>
          <w:sz w:val="20"/>
        </w:rPr>
        <w:t>skutečné</w:t>
      </w:r>
      <w:r>
        <w:rPr>
          <w:spacing w:val="21"/>
          <w:sz w:val="20"/>
        </w:rPr>
        <w:t> </w:t>
      </w:r>
      <w:r>
        <w:rPr>
          <w:sz w:val="20"/>
        </w:rPr>
        <w:t>výdaje</w:t>
      </w:r>
      <w:r>
        <w:rPr>
          <w:spacing w:val="21"/>
          <w:sz w:val="20"/>
        </w:rPr>
        <w:t> </w:t>
      </w:r>
      <w:r>
        <w:rPr>
          <w:sz w:val="20"/>
        </w:rPr>
        <w:t>akce</w:t>
      </w:r>
      <w:r>
        <w:rPr>
          <w:spacing w:val="21"/>
          <w:sz w:val="20"/>
        </w:rPr>
        <w:t> </w:t>
      </w:r>
      <w:r>
        <w:rPr>
          <w:sz w:val="20"/>
        </w:rPr>
        <w:t>(a</w:t>
      </w:r>
      <w:r>
        <w:rPr>
          <w:spacing w:val="21"/>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 vlastních zdrojů. V</w:t>
      </w:r>
      <w:r>
        <w:rPr>
          <w:spacing w:val="-2"/>
          <w:sz w:val="20"/>
        </w:rPr>
        <w:t> </w:t>
      </w:r>
      <w:r>
        <w:rPr>
          <w:sz w:val="20"/>
        </w:rPr>
        <w:t>případě, že dojde po uzavření této Smlouvy ke změně základu pro stanovení podpory podle bodu 2 nebo procentního podílu ze základu pro stanovení podpory podle bodu 3, dodatek k</w:t>
      </w:r>
      <w:r>
        <w:rPr>
          <w:spacing w:val="-2"/>
          <w:sz w:val="20"/>
        </w:rPr>
        <w:t> </w:t>
      </w:r>
      <w:r>
        <w:rPr>
          <w:sz w:val="20"/>
        </w:rPr>
        <w:t>této Smlouvě se neuzavírá, pokud nedojde současně ke změně podpory formou dotace podle bodu 1.</w:t>
      </w:r>
    </w:p>
    <w:p>
      <w:pPr>
        <w:pStyle w:val="ListParagraph"/>
        <w:numPr>
          <w:ilvl w:val="0"/>
          <w:numId w:val="2"/>
        </w:numPr>
        <w:tabs>
          <w:tab w:pos="666" w:val="left" w:leader="none"/>
        </w:tabs>
        <w:spacing w:line="240" w:lineRule="auto" w:before="120" w:after="0"/>
        <w:ind w:left="665" w:right="118" w:hanging="284"/>
        <w:jc w:val="both"/>
        <w:rPr>
          <w:sz w:val="20"/>
        </w:rPr>
      </w:pPr>
      <w:r>
        <w:rPr>
          <w:sz w:val="20"/>
        </w:rPr>
        <w:t>Podporu je možno použít pouze na úhradu skutečných, účelných, efektivních, oprávněně a nezbytně vynaložených výdajů, které vznikly a byly uhrazeny od 1. února 2020.</w:t>
      </w:r>
    </w:p>
    <w:p>
      <w:pPr>
        <w:pStyle w:val="ListParagraph"/>
        <w:numPr>
          <w:ilvl w:val="0"/>
          <w:numId w:val="2"/>
        </w:numPr>
        <w:tabs>
          <w:tab w:pos="666" w:val="left" w:leader="none"/>
        </w:tabs>
        <w:spacing w:line="240" w:lineRule="auto" w:before="118" w:after="0"/>
        <w:ind w:left="665" w:right="111"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Při</w:t>
      </w:r>
      <w:r>
        <w:rPr>
          <w:spacing w:val="-9"/>
          <w:sz w:val="20"/>
        </w:rPr>
        <w:t> </w:t>
      </w:r>
      <w:r>
        <w:rPr>
          <w:sz w:val="20"/>
        </w:rPr>
        <w:t>určování</w:t>
      </w:r>
      <w:r>
        <w:rPr>
          <w:spacing w:val="-9"/>
          <w:sz w:val="20"/>
        </w:rPr>
        <w:t> </w:t>
      </w:r>
      <w:r>
        <w:rPr>
          <w:sz w:val="20"/>
        </w:rPr>
        <w:t>způsobilých</w:t>
      </w:r>
      <w:r>
        <w:rPr>
          <w:spacing w:val="-9"/>
          <w:sz w:val="20"/>
        </w:rPr>
        <w:t> </w:t>
      </w:r>
      <w:r>
        <w:rPr>
          <w:sz w:val="20"/>
        </w:rPr>
        <w:t>výdajů</w:t>
      </w:r>
      <w:r>
        <w:rPr>
          <w:spacing w:val="-10"/>
          <w:sz w:val="20"/>
        </w:rPr>
        <w:t> </w:t>
      </w:r>
      <w:r>
        <w:rPr>
          <w:sz w:val="20"/>
        </w:rPr>
        <w:t>akce</w:t>
      </w:r>
      <w:r>
        <w:rPr>
          <w:spacing w:val="-10"/>
          <w:sz w:val="20"/>
        </w:rPr>
        <w:t> </w:t>
      </w:r>
      <w:r>
        <w:rPr>
          <w:sz w:val="20"/>
        </w:rPr>
        <w:t>a</w:t>
      </w:r>
      <w:r>
        <w:rPr>
          <w:spacing w:val="-10"/>
          <w:sz w:val="20"/>
        </w:rPr>
        <w:t> </w:t>
      </w:r>
      <w:r>
        <w:rPr>
          <w:sz w:val="20"/>
        </w:rPr>
        <w:t>z</w:t>
      </w:r>
      <w:r>
        <w:rPr>
          <w:spacing w:val="-8"/>
          <w:sz w:val="20"/>
        </w:rPr>
        <w:t> </w:t>
      </w:r>
      <w:r>
        <w:rPr>
          <w:sz w:val="20"/>
        </w:rPr>
        <w:t>nich</w:t>
      </w:r>
      <w:r>
        <w:rPr>
          <w:spacing w:val="-9"/>
          <w:sz w:val="20"/>
        </w:rPr>
        <w:t> </w:t>
      </w:r>
      <w:r>
        <w:rPr>
          <w:sz w:val="20"/>
        </w:rPr>
        <w:t>odvozené</w:t>
      </w:r>
      <w:r>
        <w:rPr>
          <w:spacing w:val="-8"/>
          <w:sz w:val="20"/>
        </w:rPr>
        <w:t> </w:t>
      </w:r>
      <w:r>
        <w:rPr>
          <w:sz w:val="20"/>
        </w:rPr>
        <w:t>výše</w:t>
      </w:r>
      <w:r>
        <w:rPr>
          <w:spacing w:val="-10"/>
          <w:sz w:val="20"/>
        </w:rPr>
        <w:t> </w:t>
      </w:r>
      <w:r>
        <w:rPr>
          <w:sz w:val="20"/>
        </w:rPr>
        <w:t>podpory</w:t>
      </w:r>
      <w:r>
        <w:rPr>
          <w:spacing w:val="-7"/>
          <w:sz w:val="20"/>
        </w:rPr>
        <w:t> </w:t>
      </w:r>
      <w:r>
        <w:rPr>
          <w:sz w:val="20"/>
        </w:rPr>
        <w:t>se</w:t>
      </w:r>
      <w:r>
        <w:rPr>
          <w:spacing w:val="-11"/>
          <w:sz w:val="20"/>
        </w:rPr>
        <w:t> </w:t>
      </w:r>
      <w:r>
        <w:rPr>
          <w:sz w:val="20"/>
        </w:rPr>
        <w:t>bude</w:t>
      </w:r>
      <w:r>
        <w:rPr>
          <w:spacing w:val="-10"/>
          <w:sz w:val="20"/>
        </w:rPr>
        <w:t> </w:t>
      </w:r>
      <w:r>
        <w:rPr>
          <w:sz w:val="20"/>
        </w:rPr>
        <w:t>vycházet</w:t>
      </w:r>
      <w:r>
        <w:rPr>
          <w:spacing w:val="-10"/>
          <w:sz w:val="20"/>
        </w:rPr>
        <w:t> </w:t>
      </w:r>
      <w:r>
        <w:rPr>
          <w:sz w:val="20"/>
        </w:rPr>
        <w:t>ze</w:t>
      </w:r>
      <w:r>
        <w:rPr>
          <w:spacing w:val="-10"/>
          <w:sz w:val="20"/>
        </w:rPr>
        <w:t> </w:t>
      </w:r>
      <w:r>
        <w:rPr>
          <w:sz w:val="20"/>
        </w:rPr>
        <w:t>znění</w:t>
      </w:r>
      <w:r>
        <w:rPr>
          <w:spacing w:val="-7"/>
          <w:sz w:val="20"/>
        </w:rPr>
        <w:t> </w:t>
      </w:r>
      <w:r>
        <w:rPr>
          <w:sz w:val="20"/>
        </w:rPr>
        <w:t>článku</w:t>
      </w:r>
      <w:r>
        <w:rPr>
          <w:spacing w:val="-2"/>
          <w:sz w:val="20"/>
        </w:rPr>
        <w:t> </w:t>
      </w:r>
      <w:r>
        <w:rPr>
          <w:sz w:val="20"/>
        </w:rPr>
        <w:t>9 </w:t>
      </w:r>
      <w:r>
        <w:rPr>
          <w:spacing w:val="-2"/>
          <w:sz w:val="20"/>
        </w:rPr>
        <w:t>Výzvy.</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Částka podpory uvedená v</w:t>
      </w:r>
      <w:r>
        <w:rPr>
          <w:spacing w:val="-1"/>
          <w:sz w:val="20"/>
        </w:rPr>
        <w:t> </w:t>
      </w:r>
      <w:r>
        <w:rPr>
          <w:sz w:val="20"/>
        </w:rPr>
        <w:t>bodu 1 odpovídá výši podpory po odečtení finanční opravy stanovené na základě níže popsaného pochybení identifikovaného v rámci výběrového řízení. Příjemce podpory jako zadavatel</w:t>
      </w:r>
      <w:r>
        <w:rPr>
          <w:spacing w:val="30"/>
          <w:sz w:val="20"/>
        </w:rPr>
        <w:t> </w:t>
      </w:r>
      <w:r>
        <w:rPr>
          <w:sz w:val="20"/>
        </w:rPr>
        <w:t>se</w:t>
      </w:r>
      <w:r>
        <w:rPr>
          <w:spacing w:val="30"/>
          <w:sz w:val="20"/>
        </w:rPr>
        <w:t> </w:t>
      </w:r>
      <w:r>
        <w:rPr>
          <w:sz w:val="20"/>
        </w:rPr>
        <w:t>při</w:t>
      </w:r>
      <w:r>
        <w:rPr>
          <w:spacing w:val="30"/>
          <w:sz w:val="20"/>
        </w:rPr>
        <w:t> </w:t>
      </w:r>
      <w:r>
        <w:rPr>
          <w:sz w:val="20"/>
        </w:rPr>
        <w:t>zadávání</w:t>
      </w:r>
      <w:r>
        <w:rPr>
          <w:spacing w:val="33"/>
          <w:sz w:val="20"/>
        </w:rPr>
        <w:t> </w:t>
      </w:r>
      <w:r>
        <w:rPr>
          <w:sz w:val="20"/>
        </w:rPr>
        <w:t>předmětné</w:t>
      </w:r>
      <w:r>
        <w:rPr>
          <w:spacing w:val="30"/>
          <w:sz w:val="20"/>
        </w:rPr>
        <w:t> </w:t>
      </w:r>
      <w:r>
        <w:rPr>
          <w:sz w:val="20"/>
        </w:rPr>
        <w:t>zakázky</w:t>
      </w:r>
      <w:r>
        <w:rPr>
          <w:spacing w:val="30"/>
          <w:sz w:val="20"/>
        </w:rPr>
        <w:t> </w:t>
      </w:r>
      <w:r>
        <w:rPr>
          <w:sz w:val="20"/>
        </w:rPr>
        <w:t>dopustil</w:t>
      </w:r>
      <w:r>
        <w:rPr>
          <w:spacing w:val="30"/>
          <w:sz w:val="20"/>
        </w:rPr>
        <w:t> </w:t>
      </w:r>
      <w:r>
        <w:rPr>
          <w:sz w:val="20"/>
        </w:rPr>
        <w:t>porušení</w:t>
      </w:r>
      <w:r>
        <w:rPr>
          <w:spacing w:val="30"/>
          <w:sz w:val="20"/>
        </w:rPr>
        <w:t> </w:t>
      </w:r>
      <w:r>
        <w:rPr>
          <w:sz w:val="20"/>
        </w:rPr>
        <w:t>§</w:t>
      </w:r>
      <w:r>
        <w:rPr>
          <w:spacing w:val="30"/>
          <w:sz w:val="20"/>
        </w:rPr>
        <w:t> </w:t>
      </w:r>
      <w:r>
        <w:rPr>
          <w:sz w:val="20"/>
        </w:rPr>
        <w:t>6</w:t>
      </w:r>
      <w:r>
        <w:rPr>
          <w:spacing w:val="31"/>
          <w:sz w:val="20"/>
        </w:rPr>
        <w:t> </w:t>
      </w:r>
      <w:r>
        <w:rPr>
          <w:sz w:val="20"/>
        </w:rPr>
        <w:t>odst.</w:t>
      </w:r>
      <w:r>
        <w:rPr>
          <w:spacing w:val="30"/>
          <w:sz w:val="20"/>
        </w:rPr>
        <w:t> </w:t>
      </w:r>
      <w:r>
        <w:rPr>
          <w:sz w:val="20"/>
        </w:rPr>
        <w:t>1</w:t>
      </w:r>
      <w:r>
        <w:rPr>
          <w:spacing w:val="31"/>
          <w:sz w:val="20"/>
        </w:rPr>
        <w:t> </w:t>
      </w:r>
      <w:r>
        <w:rPr>
          <w:sz w:val="20"/>
        </w:rPr>
        <w:t>zákona</w:t>
      </w:r>
      <w:r>
        <w:rPr>
          <w:spacing w:val="30"/>
          <w:sz w:val="20"/>
        </w:rPr>
        <w:t> </w:t>
      </w:r>
      <w:r>
        <w:rPr>
          <w:sz w:val="20"/>
        </w:rPr>
        <w:t>č.</w:t>
      </w:r>
      <w:r>
        <w:rPr>
          <w:spacing w:val="31"/>
          <w:sz w:val="20"/>
        </w:rPr>
        <w:t> </w:t>
      </w:r>
      <w:r>
        <w:rPr>
          <w:sz w:val="20"/>
        </w:rPr>
        <w:t>134/2016</w:t>
      </w:r>
      <w:r>
        <w:rPr>
          <w:spacing w:val="31"/>
          <w:sz w:val="20"/>
        </w:rPr>
        <w:t> </w:t>
      </w:r>
      <w:r>
        <w:rPr>
          <w:sz w:val="20"/>
        </w:rPr>
        <w:t>Sb., o</w:t>
      </w:r>
      <w:r>
        <w:rPr>
          <w:spacing w:val="-5"/>
          <w:sz w:val="20"/>
        </w:rPr>
        <w:t> </w:t>
      </w:r>
      <w:r>
        <w:rPr>
          <w:sz w:val="20"/>
        </w:rPr>
        <w:t>zadávání</w:t>
      </w:r>
      <w:r>
        <w:rPr>
          <w:spacing w:val="-6"/>
          <w:sz w:val="20"/>
        </w:rPr>
        <w:t> </w:t>
      </w:r>
      <w:r>
        <w:rPr>
          <w:sz w:val="20"/>
        </w:rPr>
        <w:t>veřejných</w:t>
      </w:r>
      <w:r>
        <w:rPr>
          <w:spacing w:val="-5"/>
          <w:sz w:val="20"/>
        </w:rPr>
        <w:t> </w:t>
      </w:r>
      <w:r>
        <w:rPr>
          <w:sz w:val="20"/>
        </w:rPr>
        <w:t>zakázek,</w:t>
      </w:r>
      <w:r>
        <w:rPr>
          <w:spacing w:val="-5"/>
          <w:sz w:val="20"/>
        </w:rPr>
        <w:t> </w:t>
      </w:r>
      <w:r>
        <w:rPr>
          <w:sz w:val="20"/>
        </w:rPr>
        <w:t>ve</w:t>
      </w:r>
      <w:r>
        <w:rPr>
          <w:spacing w:val="-6"/>
          <w:sz w:val="20"/>
        </w:rPr>
        <w:t> </w:t>
      </w:r>
      <w:r>
        <w:rPr>
          <w:sz w:val="20"/>
        </w:rPr>
        <w:t>znění</w:t>
      </w:r>
      <w:r>
        <w:rPr>
          <w:spacing w:val="-6"/>
          <w:sz w:val="20"/>
        </w:rPr>
        <w:t> </w:t>
      </w:r>
      <w:r>
        <w:rPr>
          <w:sz w:val="20"/>
        </w:rPr>
        <w:t>účinném</w:t>
      </w:r>
      <w:r>
        <w:rPr>
          <w:spacing w:val="-5"/>
          <w:sz w:val="20"/>
        </w:rPr>
        <w:t> </w:t>
      </w:r>
      <w:r>
        <w:rPr>
          <w:sz w:val="20"/>
        </w:rPr>
        <w:t>ke</w:t>
      </w:r>
      <w:r>
        <w:rPr>
          <w:spacing w:val="-6"/>
          <w:sz w:val="20"/>
        </w:rPr>
        <w:t> </w:t>
      </w:r>
      <w:r>
        <w:rPr>
          <w:sz w:val="20"/>
        </w:rPr>
        <w:t>dni</w:t>
      </w:r>
      <w:r>
        <w:rPr>
          <w:spacing w:val="-3"/>
          <w:sz w:val="20"/>
        </w:rPr>
        <w:t> </w:t>
      </w:r>
      <w:r>
        <w:rPr>
          <w:sz w:val="20"/>
        </w:rPr>
        <w:t>zahájení</w:t>
      </w:r>
      <w:r>
        <w:rPr>
          <w:spacing w:val="-6"/>
          <w:sz w:val="20"/>
        </w:rPr>
        <w:t> </w:t>
      </w:r>
      <w:r>
        <w:rPr>
          <w:sz w:val="20"/>
        </w:rPr>
        <w:t>výběrového</w:t>
      </w:r>
      <w:r>
        <w:rPr>
          <w:spacing w:val="-5"/>
          <w:sz w:val="20"/>
        </w:rPr>
        <w:t> </w:t>
      </w:r>
      <w:r>
        <w:rPr>
          <w:sz w:val="20"/>
        </w:rPr>
        <w:t>řízení,</w:t>
      </w:r>
      <w:r>
        <w:rPr>
          <w:spacing w:val="-3"/>
          <w:sz w:val="20"/>
        </w:rPr>
        <w:t> </w:t>
      </w:r>
      <w:r>
        <w:rPr>
          <w:sz w:val="20"/>
        </w:rPr>
        <w:t>resp.</w:t>
      </w:r>
      <w:r>
        <w:rPr>
          <w:spacing w:val="-6"/>
          <w:sz w:val="20"/>
        </w:rPr>
        <w:t> </w:t>
      </w:r>
      <w:r>
        <w:rPr>
          <w:sz w:val="20"/>
        </w:rPr>
        <w:t>čl.</w:t>
      </w:r>
      <w:r>
        <w:rPr>
          <w:spacing w:val="-6"/>
          <w:sz w:val="20"/>
        </w:rPr>
        <w:t> </w:t>
      </w:r>
      <w:r>
        <w:rPr>
          <w:sz w:val="20"/>
        </w:rPr>
        <w:t>2.1.1</w:t>
      </w:r>
      <w:r>
        <w:rPr>
          <w:spacing w:val="-5"/>
          <w:sz w:val="20"/>
        </w:rPr>
        <w:t> </w:t>
      </w:r>
      <w:r>
        <w:rPr>
          <w:sz w:val="20"/>
        </w:rPr>
        <w:t>písm.</w:t>
      </w:r>
      <w:r>
        <w:rPr>
          <w:spacing w:val="-4"/>
          <w:sz w:val="20"/>
        </w:rPr>
        <w:t> </w:t>
      </w:r>
      <w:r>
        <w:rPr>
          <w:sz w:val="20"/>
        </w:rPr>
        <w:t>a) a b) dokumentu „Pokyny pro zadávání zakázek pro programy spolufinancované z rozpočtu SFŽP ČR“, účinného</w:t>
      </w:r>
      <w:r>
        <w:rPr>
          <w:spacing w:val="-1"/>
          <w:sz w:val="20"/>
        </w:rPr>
        <w:t> </w:t>
      </w:r>
      <w:r>
        <w:rPr>
          <w:sz w:val="20"/>
        </w:rPr>
        <w:t>od</w:t>
      </w:r>
      <w:r>
        <w:rPr>
          <w:spacing w:val="-2"/>
          <w:sz w:val="20"/>
        </w:rPr>
        <w:t> </w:t>
      </w:r>
      <w:r>
        <w:rPr>
          <w:sz w:val="20"/>
        </w:rPr>
        <w:t>10.</w:t>
      </w:r>
      <w:r>
        <w:rPr>
          <w:spacing w:val="-3"/>
          <w:sz w:val="20"/>
        </w:rPr>
        <w:t> </w:t>
      </w:r>
      <w:r>
        <w:rPr>
          <w:sz w:val="20"/>
        </w:rPr>
        <w:t>1.</w:t>
      </w:r>
      <w:r>
        <w:rPr>
          <w:spacing w:val="-3"/>
          <w:sz w:val="20"/>
        </w:rPr>
        <w:t> </w:t>
      </w:r>
      <w:r>
        <w:rPr>
          <w:sz w:val="20"/>
        </w:rPr>
        <w:t>2023</w:t>
      </w:r>
      <w:r>
        <w:rPr>
          <w:spacing w:val="-2"/>
          <w:sz w:val="20"/>
        </w:rPr>
        <w:t> </w:t>
      </w:r>
      <w:r>
        <w:rPr>
          <w:sz w:val="20"/>
        </w:rPr>
        <w:t>(dále</w:t>
      </w:r>
      <w:r>
        <w:rPr>
          <w:spacing w:val="-4"/>
          <w:sz w:val="20"/>
        </w:rPr>
        <w:t> </w:t>
      </w:r>
      <w:r>
        <w:rPr>
          <w:sz w:val="20"/>
        </w:rPr>
        <w:t>jen</w:t>
      </w:r>
      <w:r>
        <w:rPr>
          <w:spacing w:val="-2"/>
          <w:sz w:val="20"/>
        </w:rPr>
        <w:t> </w:t>
      </w:r>
      <w:r>
        <w:rPr>
          <w:sz w:val="20"/>
        </w:rPr>
        <w:t>„Pokyny“)</w:t>
      </w:r>
      <w:r>
        <w:rPr>
          <w:spacing w:val="-3"/>
          <w:sz w:val="20"/>
        </w:rPr>
        <w:t> </w:t>
      </w:r>
      <w:r>
        <w:rPr>
          <w:sz w:val="20"/>
        </w:rPr>
        <w:t>a čl.</w:t>
      </w:r>
      <w:r>
        <w:rPr>
          <w:spacing w:val="-3"/>
          <w:sz w:val="20"/>
        </w:rPr>
        <w:t> </w:t>
      </w:r>
      <w:r>
        <w:rPr>
          <w:sz w:val="20"/>
        </w:rPr>
        <w:t>2.8.5 Pokynů,</w:t>
      </w:r>
      <w:r>
        <w:rPr>
          <w:spacing w:val="-3"/>
          <w:sz w:val="20"/>
        </w:rPr>
        <w:t> </w:t>
      </w:r>
      <w:r>
        <w:rPr>
          <w:sz w:val="20"/>
        </w:rPr>
        <w:t>když</w:t>
      </w:r>
      <w:r>
        <w:rPr>
          <w:spacing w:val="-1"/>
          <w:sz w:val="20"/>
        </w:rPr>
        <w:t> </w:t>
      </w:r>
      <w:r>
        <w:rPr>
          <w:sz w:val="20"/>
        </w:rPr>
        <w:t>poté, co</w:t>
      </w:r>
      <w:r>
        <w:rPr>
          <w:spacing w:val="-2"/>
          <w:sz w:val="20"/>
        </w:rPr>
        <w:t> </w:t>
      </w:r>
      <w:r>
        <w:rPr>
          <w:sz w:val="20"/>
        </w:rPr>
        <w:t>3</w:t>
      </w:r>
      <w:r>
        <w:rPr>
          <w:spacing w:val="-2"/>
          <w:sz w:val="20"/>
        </w:rPr>
        <w:t> </w:t>
      </w:r>
      <w:r>
        <w:rPr>
          <w:sz w:val="20"/>
        </w:rPr>
        <w:t>dny před</w:t>
      </w:r>
      <w:r>
        <w:rPr>
          <w:spacing w:val="-2"/>
          <w:sz w:val="20"/>
        </w:rPr>
        <w:t> </w:t>
      </w:r>
      <w:r>
        <w:rPr>
          <w:sz w:val="20"/>
        </w:rPr>
        <w:t>uplynutím</w:t>
      </w:r>
      <w:r>
        <w:rPr>
          <w:spacing w:val="-4"/>
          <w:sz w:val="20"/>
        </w:rPr>
        <w:t> </w:t>
      </w:r>
      <w:r>
        <w:rPr>
          <w:sz w:val="20"/>
        </w:rPr>
        <w:t>lhůty pro podání nabídek změnil zásadním způsobem zadávací podmínky, současně neprodloužil lhůtu pro podání nabídek tak, aby od odeslání změny nebo doplnění zadávacích podmínek činila nejméně celou svou</w:t>
      </w:r>
      <w:r>
        <w:rPr>
          <w:spacing w:val="-4"/>
          <w:sz w:val="20"/>
        </w:rPr>
        <w:t> </w:t>
      </w:r>
      <w:r>
        <w:rPr>
          <w:sz w:val="20"/>
        </w:rPr>
        <w:t>původní</w:t>
      </w:r>
      <w:r>
        <w:rPr>
          <w:spacing w:val="-3"/>
          <w:sz w:val="20"/>
        </w:rPr>
        <w:t> </w:t>
      </w:r>
      <w:r>
        <w:rPr>
          <w:sz w:val="20"/>
        </w:rPr>
        <w:t>délku.</w:t>
      </w:r>
      <w:r>
        <w:rPr>
          <w:spacing w:val="-4"/>
          <w:sz w:val="20"/>
        </w:rPr>
        <w:t> </w:t>
      </w:r>
      <w:r>
        <w:rPr>
          <w:sz w:val="20"/>
        </w:rPr>
        <w:t>Příjemce</w:t>
      </w:r>
      <w:r>
        <w:rPr>
          <w:spacing w:val="-5"/>
          <w:sz w:val="20"/>
        </w:rPr>
        <w:t> </w:t>
      </w:r>
      <w:r>
        <w:rPr>
          <w:sz w:val="20"/>
        </w:rPr>
        <w:t>podpory</w:t>
      </w:r>
      <w:r>
        <w:rPr>
          <w:spacing w:val="-5"/>
          <w:sz w:val="20"/>
        </w:rPr>
        <w:t> </w:t>
      </w:r>
      <w:r>
        <w:rPr>
          <w:sz w:val="20"/>
        </w:rPr>
        <w:t>jako</w:t>
      </w:r>
      <w:r>
        <w:rPr>
          <w:spacing w:val="-4"/>
          <w:sz w:val="20"/>
        </w:rPr>
        <w:t> </w:t>
      </w:r>
      <w:r>
        <w:rPr>
          <w:sz w:val="20"/>
        </w:rPr>
        <w:t>zadavatel</w:t>
      </w:r>
      <w:r>
        <w:rPr>
          <w:spacing w:val="-5"/>
          <w:sz w:val="20"/>
        </w:rPr>
        <w:t> </w:t>
      </w:r>
      <w:r>
        <w:rPr>
          <w:sz w:val="20"/>
        </w:rPr>
        <w:t>svým</w:t>
      </w:r>
      <w:r>
        <w:rPr>
          <w:spacing w:val="-5"/>
          <w:sz w:val="20"/>
        </w:rPr>
        <w:t> </w:t>
      </w:r>
      <w:r>
        <w:rPr>
          <w:sz w:val="20"/>
        </w:rPr>
        <w:t>jednáním</w:t>
      </w:r>
      <w:r>
        <w:rPr>
          <w:spacing w:val="-6"/>
          <w:sz w:val="20"/>
        </w:rPr>
        <w:t> </w:t>
      </w:r>
      <w:r>
        <w:rPr>
          <w:sz w:val="20"/>
        </w:rPr>
        <w:t>omezil</w:t>
      </w:r>
      <w:r>
        <w:rPr>
          <w:spacing w:val="-5"/>
          <w:sz w:val="20"/>
        </w:rPr>
        <w:t> </w:t>
      </w:r>
      <w:r>
        <w:rPr>
          <w:sz w:val="20"/>
        </w:rPr>
        <w:t>řádný</w:t>
      </w:r>
      <w:r>
        <w:rPr>
          <w:spacing w:val="-3"/>
          <w:sz w:val="20"/>
        </w:rPr>
        <w:t> </w:t>
      </w:r>
      <w:r>
        <w:rPr>
          <w:sz w:val="20"/>
        </w:rPr>
        <w:t>průběh</w:t>
      </w:r>
      <w:r>
        <w:rPr>
          <w:spacing w:val="-5"/>
          <w:sz w:val="20"/>
        </w:rPr>
        <w:t> </w:t>
      </w:r>
      <w:r>
        <w:rPr>
          <w:sz w:val="20"/>
        </w:rPr>
        <w:t>hospodářské soutěže, neboť taková změna zadávací dokumentace mohla rozšířit okruh možných účastníků výběrového řízení. Příjemce podpory jako zadavatel změnil zadávací podmínky tak, že Přílohu č. 3 zadávací dokumentace obsahující chybně výkaz výměr pro „MŠ Kostička“ zveřejněnou na profilu zadavatele dne 10. 7. 2023, tj. ke dni zahájení výběrového řízení, nahradil 3 dny před ukončením lhůty pro</w:t>
      </w:r>
      <w:r>
        <w:rPr>
          <w:spacing w:val="-7"/>
          <w:sz w:val="20"/>
        </w:rPr>
        <w:t> </w:t>
      </w:r>
      <w:r>
        <w:rPr>
          <w:sz w:val="20"/>
        </w:rPr>
        <w:t>podání</w:t>
      </w:r>
      <w:r>
        <w:rPr>
          <w:spacing w:val="-8"/>
          <w:sz w:val="20"/>
        </w:rPr>
        <w:t> </w:t>
      </w:r>
      <w:r>
        <w:rPr>
          <w:sz w:val="20"/>
        </w:rPr>
        <w:t>nabídek,</w:t>
      </w:r>
      <w:r>
        <w:rPr>
          <w:spacing w:val="-8"/>
          <w:sz w:val="20"/>
        </w:rPr>
        <w:t> </w:t>
      </w:r>
      <w:r>
        <w:rPr>
          <w:sz w:val="20"/>
        </w:rPr>
        <w:t>tj.</w:t>
      </w:r>
      <w:r>
        <w:rPr>
          <w:spacing w:val="-8"/>
          <w:sz w:val="20"/>
        </w:rPr>
        <w:t> </w:t>
      </w:r>
      <w:r>
        <w:rPr>
          <w:sz w:val="20"/>
        </w:rPr>
        <w:t>dne</w:t>
      </w:r>
      <w:r>
        <w:rPr>
          <w:spacing w:val="-6"/>
          <w:sz w:val="20"/>
        </w:rPr>
        <w:t> </w:t>
      </w:r>
      <w:r>
        <w:rPr>
          <w:sz w:val="20"/>
        </w:rPr>
        <w:t>17.</w:t>
      </w:r>
      <w:r>
        <w:rPr>
          <w:spacing w:val="-8"/>
          <w:sz w:val="20"/>
        </w:rPr>
        <w:t> </w:t>
      </w:r>
      <w:r>
        <w:rPr>
          <w:sz w:val="20"/>
        </w:rPr>
        <w:t>7.</w:t>
      </w:r>
      <w:r>
        <w:rPr>
          <w:spacing w:val="-8"/>
          <w:sz w:val="20"/>
        </w:rPr>
        <w:t> </w:t>
      </w:r>
      <w:r>
        <w:rPr>
          <w:sz w:val="20"/>
        </w:rPr>
        <w:t>2023,</w:t>
      </w:r>
      <w:r>
        <w:rPr>
          <w:spacing w:val="-8"/>
          <w:sz w:val="20"/>
        </w:rPr>
        <w:t> </w:t>
      </w:r>
      <w:r>
        <w:rPr>
          <w:sz w:val="20"/>
        </w:rPr>
        <w:t>správnou</w:t>
      </w:r>
      <w:r>
        <w:rPr>
          <w:spacing w:val="-8"/>
          <w:sz w:val="20"/>
        </w:rPr>
        <w:t> </w:t>
      </w:r>
      <w:r>
        <w:rPr>
          <w:sz w:val="20"/>
        </w:rPr>
        <w:t>Přílohou</w:t>
      </w:r>
      <w:r>
        <w:rPr>
          <w:spacing w:val="-8"/>
          <w:sz w:val="20"/>
        </w:rPr>
        <w:t> </w:t>
      </w:r>
      <w:r>
        <w:rPr>
          <w:sz w:val="20"/>
        </w:rPr>
        <w:t>č.</w:t>
      </w:r>
      <w:r>
        <w:rPr>
          <w:spacing w:val="-8"/>
          <w:sz w:val="20"/>
        </w:rPr>
        <w:t> </w:t>
      </w:r>
      <w:r>
        <w:rPr>
          <w:sz w:val="20"/>
        </w:rPr>
        <w:t>3</w:t>
      </w:r>
      <w:r>
        <w:rPr>
          <w:spacing w:val="-7"/>
          <w:sz w:val="20"/>
        </w:rPr>
        <w:t> </w:t>
      </w:r>
      <w:r>
        <w:rPr>
          <w:sz w:val="20"/>
        </w:rPr>
        <w:t>obsahující</w:t>
      </w:r>
      <w:r>
        <w:rPr>
          <w:spacing w:val="-8"/>
          <w:sz w:val="20"/>
        </w:rPr>
        <w:t> </w:t>
      </w:r>
      <w:r>
        <w:rPr>
          <w:sz w:val="20"/>
        </w:rPr>
        <w:t>výkaz</w:t>
      </w:r>
      <w:r>
        <w:rPr>
          <w:spacing w:val="-7"/>
          <w:sz w:val="20"/>
        </w:rPr>
        <w:t> </w:t>
      </w:r>
      <w:r>
        <w:rPr>
          <w:sz w:val="20"/>
        </w:rPr>
        <w:t>výměr</w:t>
      </w:r>
      <w:r>
        <w:rPr>
          <w:spacing w:val="-8"/>
          <w:sz w:val="20"/>
        </w:rPr>
        <w:t> </w:t>
      </w:r>
      <w:r>
        <w:rPr>
          <w:sz w:val="20"/>
        </w:rPr>
        <w:t>pro</w:t>
      </w:r>
      <w:r>
        <w:rPr>
          <w:spacing w:val="-7"/>
          <w:sz w:val="20"/>
        </w:rPr>
        <w:t> </w:t>
      </w:r>
      <w:r>
        <w:rPr>
          <w:sz w:val="20"/>
        </w:rPr>
        <w:t>„MŠ</w:t>
      </w:r>
      <w:r>
        <w:rPr>
          <w:spacing w:val="-8"/>
          <w:sz w:val="20"/>
        </w:rPr>
        <w:t> </w:t>
      </w:r>
      <w:r>
        <w:rPr>
          <w:sz w:val="20"/>
        </w:rPr>
        <w:t>Sluníčko“. Z porovnání obou výkazů výměr je zjevné, že zadávací podmínky byly ze strany příjemce podpory jako zadavatele změněny zcela zásadním způsobem, neboť výkazy výměr nebyly po obsahové stránce totožné, obsahovaly odlišné práce (položky) či odlišné množství prací (kubatury).</w:t>
      </w:r>
    </w:p>
    <w:p>
      <w:pPr>
        <w:spacing w:after="0" w:line="240" w:lineRule="auto"/>
        <w:jc w:val="both"/>
        <w:rPr>
          <w:sz w:val="20"/>
        </w:rPr>
        <w:sectPr>
          <w:pgSz w:w="12240" w:h="15840"/>
          <w:pgMar w:header="0" w:footer="1384" w:top="1060" w:bottom="1660" w:left="1320" w:right="1020"/>
        </w:sectPr>
      </w:pPr>
    </w:p>
    <w:p>
      <w:pPr>
        <w:pStyle w:val="BodyText"/>
        <w:spacing w:before="73"/>
        <w:ind w:right="110"/>
        <w:jc w:val="both"/>
      </w:pPr>
      <w:r>
        <w:rPr/>
        <w:t>Co se týká samotného postupu při provedení změny zadávacích podmínek, tato změna sice byla provedena</w:t>
      </w:r>
      <w:r>
        <w:rPr>
          <w:spacing w:val="-13"/>
        </w:rPr>
        <w:t> </w:t>
      </w:r>
      <w:r>
        <w:rPr/>
        <w:t>způsobem</w:t>
      </w:r>
      <w:r>
        <w:rPr>
          <w:spacing w:val="-14"/>
        </w:rPr>
        <w:t> </w:t>
      </w:r>
      <w:r>
        <w:rPr/>
        <w:t>podle</w:t>
      </w:r>
      <w:r>
        <w:rPr>
          <w:spacing w:val="-13"/>
        </w:rPr>
        <w:t> </w:t>
      </w:r>
      <w:r>
        <w:rPr/>
        <w:t>čl.</w:t>
      </w:r>
      <w:r>
        <w:rPr>
          <w:spacing w:val="-13"/>
        </w:rPr>
        <w:t> </w:t>
      </w:r>
      <w:r>
        <w:rPr/>
        <w:t>2.8.4</w:t>
      </w:r>
      <w:r>
        <w:rPr>
          <w:spacing w:val="-10"/>
        </w:rPr>
        <w:t> </w:t>
      </w:r>
      <w:r>
        <w:rPr/>
        <w:t>Pokynů,</w:t>
      </w:r>
      <w:r>
        <w:rPr>
          <w:spacing w:val="-13"/>
        </w:rPr>
        <w:t> </w:t>
      </w:r>
      <w:r>
        <w:rPr/>
        <w:t>tj.</w:t>
      </w:r>
      <w:r>
        <w:rPr>
          <w:spacing w:val="-13"/>
        </w:rPr>
        <w:t> </w:t>
      </w:r>
      <w:r>
        <w:rPr/>
        <w:t>byla</w:t>
      </w:r>
      <w:r>
        <w:rPr>
          <w:spacing w:val="-13"/>
        </w:rPr>
        <w:t> </w:t>
      </w:r>
      <w:r>
        <w:rPr/>
        <w:t>provedena</w:t>
      </w:r>
      <w:r>
        <w:rPr>
          <w:spacing w:val="-13"/>
        </w:rPr>
        <w:t> </w:t>
      </w:r>
      <w:r>
        <w:rPr/>
        <w:t>před</w:t>
      </w:r>
      <w:r>
        <w:rPr>
          <w:spacing w:val="-12"/>
        </w:rPr>
        <w:t> </w:t>
      </w:r>
      <w:r>
        <w:rPr/>
        <w:t>uplynutím</w:t>
      </w:r>
      <w:r>
        <w:rPr>
          <w:spacing w:val="-12"/>
        </w:rPr>
        <w:t> </w:t>
      </w:r>
      <w:r>
        <w:rPr/>
        <w:t>lhůty</w:t>
      </w:r>
      <w:r>
        <w:rPr>
          <w:spacing w:val="-13"/>
        </w:rPr>
        <w:t> </w:t>
      </w:r>
      <w:r>
        <w:rPr/>
        <w:t>pro</w:t>
      </w:r>
      <w:r>
        <w:rPr>
          <w:spacing w:val="-12"/>
        </w:rPr>
        <w:t> </w:t>
      </w:r>
      <w:r>
        <w:rPr/>
        <w:t>podání</w:t>
      </w:r>
      <w:r>
        <w:rPr>
          <w:spacing w:val="-13"/>
        </w:rPr>
        <w:t> </w:t>
      </w:r>
      <w:r>
        <w:rPr/>
        <w:t>nabídek a</w:t>
      </w:r>
      <w:r>
        <w:rPr>
          <w:spacing w:val="-4"/>
        </w:rPr>
        <w:t> </w:t>
      </w:r>
      <w:r>
        <w:rPr/>
        <w:t>byla</w:t>
      </w:r>
      <w:r>
        <w:rPr>
          <w:spacing w:val="-4"/>
        </w:rPr>
        <w:t> </w:t>
      </w:r>
      <w:r>
        <w:rPr/>
        <w:t>uveřejněna</w:t>
      </w:r>
      <w:r>
        <w:rPr>
          <w:spacing w:val="-4"/>
        </w:rPr>
        <w:t> </w:t>
      </w:r>
      <w:r>
        <w:rPr/>
        <w:t>na</w:t>
      </w:r>
      <w:r>
        <w:rPr>
          <w:spacing w:val="-4"/>
        </w:rPr>
        <w:t> </w:t>
      </w:r>
      <w:r>
        <w:rPr/>
        <w:t>profilu</w:t>
      </w:r>
      <w:r>
        <w:rPr>
          <w:spacing w:val="-3"/>
        </w:rPr>
        <w:t> </w:t>
      </w:r>
      <w:r>
        <w:rPr/>
        <w:t>zadavatele</w:t>
      </w:r>
      <w:r>
        <w:rPr>
          <w:spacing w:val="-4"/>
        </w:rPr>
        <w:t> </w:t>
      </w:r>
      <w:r>
        <w:rPr/>
        <w:t>stejným</w:t>
      </w:r>
      <w:r>
        <w:rPr>
          <w:spacing w:val="-5"/>
        </w:rPr>
        <w:t> </w:t>
      </w:r>
      <w:r>
        <w:rPr/>
        <w:t>způsobem</w:t>
      </w:r>
      <w:r>
        <w:rPr>
          <w:spacing w:val="-5"/>
        </w:rPr>
        <w:t> </w:t>
      </w:r>
      <w:r>
        <w:rPr/>
        <w:t>jako</w:t>
      </w:r>
      <w:r>
        <w:rPr>
          <w:spacing w:val="-3"/>
        </w:rPr>
        <w:t> </w:t>
      </w:r>
      <w:r>
        <w:rPr/>
        <w:t>zadávací</w:t>
      </w:r>
      <w:r>
        <w:rPr>
          <w:spacing w:val="-4"/>
        </w:rPr>
        <w:t> </w:t>
      </w:r>
      <w:r>
        <w:rPr/>
        <w:t>podmínka,</w:t>
      </w:r>
      <w:r>
        <w:rPr>
          <w:spacing w:val="-4"/>
        </w:rPr>
        <w:t> </w:t>
      </w:r>
      <w:r>
        <w:rPr/>
        <w:t>která</w:t>
      </w:r>
      <w:r>
        <w:rPr>
          <w:spacing w:val="-4"/>
        </w:rPr>
        <w:t> </w:t>
      </w:r>
      <w:r>
        <w:rPr/>
        <w:t>byla</w:t>
      </w:r>
      <w:r>
        <w:rPr>
          <w:spacing w:val="-4"/>
        </w:rPr>
        <w:t> </w:t>
      </w:r>
      <w:r>
        <w:rPr/>
        <w:t>změněna nebo doplněna, avšak vzhledem k obsahu změny měl příjemce podpory jako zadavatel podle čl. 2.8.5 Pokynů současně přiměřeně prodloužit lhůtu pro podání nabídek.</w:t>
      </w:r>
    </w:p>
    <w:p>
      <w:pPr>
        <w:pStyle w:val="BodyText"/>
        <w:spacing w:before="122"/>
        <w:ind w:right="112"/>
        <w:jc w:val="both"/>
      </w:pPr>
      <w:r>
        <w:rPr/>
        <w:t>Vzhledem</w:t>
      </w:r>
      <w:r>
        <w:rPr>
          <w:spacing w:val="-8"/>
        </w:rPr>
        <w:t> </w:t>
      </w:r>
      <w:r>
        <w:rPr/>
        <w:t>ke</w:t>
      </w:r>
      <w:r>
        <w:rPr>
          <w:spacing w:val="-7"/>
        </w:rPr>
        <w:t> </w:t>
      </w:r>
      <w:r>
        <w:rPr/>
        <w:t>skutečnosti,</w:t>
      </w:r>
      <w:r>
        <w:rPr>
          <w:spacing w:val="-7"/>
        </w:rPr>
        <w:t> </w:t>
      </w:r>
      <w:r>
        <w:rPr/>
        <w:t>že</w:t>
      </w:r>
      <w:r>
        <w:rPr>
          <w:spacing w:val="-7"/>
        </w:rPr>
        <w:t> </w:t>
      </w:r>
      <w:r>
        <w:rPr/>
        <w:t>příjemce</w:t>
      </w:r>
      <w:r>
        <w:rPr>
          <w:spacing w:val="-7"/>
        </w:rPr>
        <w:t> </w:t>
      </w:r>
      <w:r>
        <w:rPr/>
        <w:t>podpory</w:t>
      </w:r>
      <w:r>
        <w:rPr>
          <w:spacing w:val="-7"/>
        </w:rPr>
        <w:t> </w:t>
      </w:r>
      <w:r>
        <w:rPr/>
        <w:t>jako</w:t>
      </w:r>
      <w:r>
        <w:rPr>
          <w:spacing w:val="-5"/>
        </w:rPr>
        <w:t> </w:t>
      </w:r>
      <w:r>
        <w:rPr/>
        <w:t>zadavatel</w:t>
      </w:r>
      <w:r>
        <w:rPr>
          <w:spacing w:val="-7"/>
        </w:rPr>
        <w:t> </w:t>
      </w:r>
      <w:r>
        <w:rPr/>
        <w:t>změnil</w:t>
      </w:r>
      <w:r>
        <w:rPr>
          <w:spacing w:val="-7"/>
        </w:rPr>
        <w:t> </w:t>
      </w:r>
      <w:r>
        <w:rPr/>
        <w:t>zadávací</w:t>
      </w:r>
      <w:r>
        <w:rPr>
          <w:spacing w:val="-7"/>
        </w:rPr>
        <w:t> </w:t>
      </w:r>
      <w:r>
        <w:rPr/>
        <w:t>podmínky</w:t>
      </w:r>
      <w:r>
        <w:rPr>
          <w:spacing w:val="-7"/>
        </w:rPr>
        <w:t> </w:t>
      </w:r>
      <w:r>
        <w:rPr/>
        <w:t>zcela</w:t>
      </w:r>
      <w:r>
        <w:rPr>
          <w:spacing w:val="-7"/>
        </w:rPr>
        <w:t> </w:t>
      </w:r>
      <w:r>
        <w:rPr/>
        <w:t>zásadním způsobem, když zveřejnil zcela nový výkaz výměr pro jinou stavbu, který nebyl po obsahové stránce totožný</w:t>
      </w:r>
      <w:r>
        <w:rPr>
          <w:spacing w:val="-8"/>
        </w:rPr>
        <w:t> </w:t>
      </w:r>
      <w:r>
        <w:rPr/>
        <w:t>s</w:t>
      </w:r>
      <w:r>
        <w:rPr>
          <w:spacing w:val="-8"/>
        </w:rPr>
        <w:t> </w:t>
      </w:r>
      <w:r>
        <w:rPr/>
        <w:t>původně</w:t>
      </w:r>
      <w:r>
        <w:rPr>
          <w:spacing w:val="-8"/>
        </w:rPr>
        <w:t> </w:t>
      </w:r>
      <w:r>
        <w:rPr/>
        <w:t>zveřejněným,</w:t>
      </w:r>
      <w:r>
        <w:rPr>
          <w:spacing w:val="-7"/>
        </w:rPr>
        <w:t> </w:t>
      </w:r>
      <w:r>
        <w:rPr/>
        <w:t>bylo</w:t>
      </w:r>
      <w:r>
        <w:rPr>
          <w:spacing w:val="-7"/>
        </w:rPr>
        <w:t> </w:t>
      </w:r>
      <w:r>
        <w:rPr/>
        <w:t>žádoucí</w:t>
      </w:r>
      <w:r>
        <w:rPr>
          <w:spacing w:val="-8"/>
        </w:rPr>
        <w:t> </w:t>
      </w:r>
      <w:r>
        <w:rPr/>
        <w:t>poskytnout</w:t>
      </w:r>
      <w:r>
        <w:rPr>
          <w:spacing w:val="-8"/>
        </w:rPr>
        <w:t> </w:t>
      </w:r>
      <w:r>
        <w:rPr/>
        <w:t>dodavatelům</w:t>
      </w:r>
      <w:r>
        <w:rPr>
          <w:spacing w:val="-8"/>
        </w:rPr>
        <w:t> </w:t>
      </w:r>
      <w:r>
        <w:rPr/>
        <w:t>dostatek</w:t>
      </w:r>
      <w:r>
        <w:rPr>
          <w:spacing w:val="-8"/>
        </w:rPr>
        <w:t> </w:t>
      </w:r>
      <w:r>
        <w:rPr/>
        <w:t>časového</w:t>
      </w:r>
      <w:r>
        <w:rPr>
          <w:spacing w:val="-7"/>
        </w:rPr>
        <w:t> </w:t>
      </w:r>
      <w:r>
        <w:rPr/>
        <w:t>prostoru</w:t>
      </w:r>
      <w:r>
        <w:rPr>
          <w:spacing w:val="-7"/>
        </w:rPr>
        <w:t> </w:t>
      </w:r>
      <w:r>
        <w:rPr/>
        <w:t>pro jeho vypracování, když zadávací podmínky byly změněny 3 dny před skončením lhůty pro podání nabídek. Taková zásadní změna zadávacích podmínek tedy vyžadovala, aby příjemce podpory jako zadavatel současně s touto změnou, v souladu s čl. 2.8.5 Pokynů, prodloužil lhůtu pro podání nabídek tak, aby od odeslání změny nebo doplnění zadávacích podmínek činila nejméně celou svou původní délku. Vzhledem k povaze změny mohla tato změna zadávacích podmínek rozšířit okruh možných účastníků</w:t>
      </w:r>
      <w:r>
        <w:rPr>
          <w:spacing w:val="-1"/>
        </w:rPr>
        <w:t> </w:t>
      </w:r>
      <w:r>
        <w:rPr/>
        <w:t>výběrového řízení,</w:t>
      </w:r>
      <w:r>
        <w:rPr>
          <w:spacing w:val="-1"/>
        </w:rPr>
        <w:t> </w:t>
      </w:r>
      <w:r>
        <w:rPr/>
        <w:t>pokud by</w:t>
      </w:r>
      <w:r>
        <w:rPr>
          <w:spacing w:val="-1"/>
        </w:rPr>
        <w:t> </w:t>
      </w:r>
      <w:r>
        <w:rPr/>
        <w:t>tito měli</w:t>
      </w:r>
      <w:r>
        <w:rPr>
          <w:spacing w:val="-1"/>
        </w:rPr>
        <w:t> </w:t>
      </w:r>
      <w:r>
        <w:rPr/>
        <w:t>adekvátní</w:t>
      </w:r>
      <w:r>
        <w:rPr>
          <w:spacing w:val="-1"/>
        </w:rPr>
        <w:t> </w:t>
      </w:r>
      <w:r>
        <w:rPr/>
        <w:t>čas</w:t>
      </w:r>
      <w:r>
        <w:rPr>
          <w:spacing w:val="-1"/>
        </w:rPr>
        <w:t> </w:t>
      </w:r>
      <w:r>
        <w:rPr/>
        <w:t>pro zpracování</w:t>
      </w:r>
      <w:r>
        <w:rPr>
          <w:spacing w:val="-1"/>
        </w:rPr>
        <w:t> </w:t>
      </w:r>
      <w:r>
        <w:rPr/>
        <w:t>nového výkazu</w:t>
      </w:r>
      <w:r>
        <w:rPr>
          <w:spacing w:val="-1"/>
        </w:rPr>
        <w:t> </w:t>
      </w:r>
      <w:r>
        <w:rPr/>
        <w:t>výměr pro správnou stavbu.</w:t>
      </w:r>
    </w:p>
    <w:p>
      <w:pPr>
        <w:pStyle w:val="BodyText"/>
        <w:spacing w:before="120"/>
        <w:ind w:right="111"/>
        <w:jc w:val="both"/>
      </w:pPr>
      <w:r>
        <w:rPr/>
        <w:t>Za porušení pravidel pro zadávání zakázek se stanovuje příslušná finanční oprava v souladu s přílohou</w:t>
      </w:r>
      <w:r>
        <w:rPr>
          <w:spacing w:val="40"/>
        </w:rPr>
        <w:t> </w:t>
      </w:r>
      <w:r>
        <w:rPr/>
        <w:t>č. 1 této Smlouvy, kdy se toto porušení podřazuje pod typ porušení č. 4 – Nedodržení minimální délky lhůty</w:t>
      </w:r>
      <w:r>
        <w:rPr>
          <w:spacing w:val="17"/>
        </w:rPr>
        <w:t> </w:t>
      </w:r>
      <w:r>
        <w:rPr/>
        <w:t>pro</w:t>
      </w:r>
      <w:r>
        <w:rPr>
          <w:spacing w:val="18"/>
        </w:rPr>
        <w:t> </w:t>
      </w:r>
      <w:r>
        <w:rPr/>
        <w:t>podání</w:t>
      </w:r>
      <w:r>
        <w:rPr>
          <w:spacing w:val="17"/>
        </w:rPr>
        <w:t> </w:t>
      </w:r>
      <w:r>
        <w:rPr/>
        <w:t>nabídek,</w:t>
      </w:r>
      <w:r>
        <w:rPr>
          <w:spacing w:val="20"/>
        </w:rPr>
        <w:t> </w:t>
      </w:r>
      <w:r>
        <w:rPr/>
        <w:t>předběžných</w:t>
      </w:r>
      <w:r>
        <w:rPr>
          <w:spacing w:val="17"/>
        </w:rPr>
        <w:t> </w:t>
      </w:r>
      <w:r>
        <w:rPr/>
        <w:t>nabídek</w:t>
      </w:r>
      <w:r>
        <w:rPr>
          <w:spacing w:val="17"/>
        </w:rPr>
        <w:t> </w:t>
      </w:r>
      <w:r>
        <w:rPr/>
        <w:t>nebo</w:t>
      </w:r>
      <w:r>
        <w:rPr>
          <w:spacing w:val="21"/>
        </w:rPr>
        <w:t> </w:t>
      </w:r>
      <w:r>
        <w:rPr/>
        <w:t>žádostí</w:t>
      </w:r>
      <w:r>
        <w:rPr>
          <w:spacing w:val="17"/>
        </w:rPr>
        <w:t> </w:t>
      </w:r>
      <w:r>
        <w:rPr/>
        <w:t>o</w:t>
      </w:r>
      <w:r>
        <w:rPr>
          <w:spacing w:val="18"/>
        </w:rPr>
        <w:t> </w:t>
      </w:r>
      <w:r>
        <w:rPr/>
        <w:t>účast</w:t>
      </w:r>
      <w:r>
        <w:rPr>
          <w:spacing w:val="17"/>
        </w:rPr>
        <w:t> </w:t>
      </w:r>
      <w:r>
        <w:rPr/>
        <w:t>nebo</w:t>
      </w:r>
      <w:r>
        <w:rPr>
          <w:spacing w:val="19"/>
        </w:rPr>
        <w:t> </w:t>
      </w:r>
      <w:r>
        <w:rPr/>
        <w:t>neprodloužení</w:t>
      </w:r>
      <w:r>
        <w:rPr>
          <w:spacing w:val="17"/>
        </w:rPr>
        <w:t> </w:t>
      </w:r>
      <w:r>
        <w:rPr/>
        <w:t>této</w:t>
      </w:r>
      <w:r>
        <w:rPr>
          <w:spacing w:val="18"/>
        </w:rPr>
        <w:t> </w:t>
      </w:r>
      <w:r>
        <w:rPr/>
        <w:t>lhůty </w:t>
      </w:r>
      <w:r>
        <w:rPr>
          <w:w w:val="95"/>
        </w:rPr>
        <w:t>v případě takové změny zadávacích podmínek, jejichž povaha to vyžadovala s tím, že za uvedené porušení </w:t>
      </w:r>
      <w:r>
        <w:rPr/>
        <w:t>byla stanovena finanční oprava ve výši 10 % z celkové možné částky dotace použité na financování předmětné</w:t>
      </w:r>
      <w:r>
        <w:rPr>
          <w:spacing w:val="-14"/>
        </w:rPr>
        <w:t> </w:t>
      </w:r>
      <w:r>
        <w:rPr/>
        <w:t>zakázky,</w:t>
      </w:r>
      <w:r>
        <w:rPr>
          <w:spacing w:val="-13"/>
        </w:rPr>
        <w:t> </w:t>
      </w:r>
      <w:r>
        <w:rPr/>
        <w:t>přičemž</w:t>
      </w:r>
      <w:r>
        <w:rPr>
          <w:spacing w:val="-10"/>
        </w:rPr>
        <w:t> </w:t>
      </w:r>
      <w:r>
        <w:rPr/>
        <w:t>za</w:t>
      </w:r>
      <w:r>
        <w:rPr>
          <w:spacing w:val="-13"/>
        </w:rPr>
        <w:t> </w:t>
      </w:r>
      <w:r>
        <w:rPr/>
        <w:t>identifikované</w:t>
      </w:r>
      <w:r>
        <w:rPr>
          <w:spacing w:val="-14"/>
        </w:rPr>
        <w:t> </w:t>
      </w:r>
      <w:r>
        <w:rPr/>
        <w:t>porušení</w:t>
      </w:r>
      <w:r>
        <w:rPr>
          <w:spacing w:val="-11"/>
        </w:rPr>
        <w:t> </w:t>
      </w:r>
      <w:r>
        <w:rPr/>
        <w:t>je</w:t>
      </w:r>
      <w:r>
        <w:rPr>
          <w:spacing w:val="-14"/>
        </w:rPr>
        <w:t> </w:t>
      </w:r>
      <w:r>
        <w:rPr/>
        <w:t>přílohou</w:t>
      </w:r>
      <w:r>
        <w:rPr>
          <w:spacing w:val="-10"/>
        </w:rPr>
        <w:t> </w:t>
      </w:r>
      <w:r>
        <w:rPr/>
        <w:t>č.</w:t>
      </w:r>
      <w:r>
        <w:rPr>
          <w:spacing w:val="-13"/>
        </w:rPr>
        <w:t> </w:t>
      </w:r>
      <w:r>
        <w:rPr/>
        <w:t>1</w:t>
      </w:r>
      <w:r>
        <w:rPr>
          <w:spacing w:val="-10"/>
        </w:rPr>
        <w:t> </w:t>
      </w:r>
      <w:r>
        <w:rPr/>
        <w:t>této</w:t>
      </w:r>
      <w:r>
        <w:rPr>
          <w:spacing w:val="-12"/>
        </w:rPr>
        <w:t> </w:t>
      </w:r>
      <w:r>
        <w:rPr/>
        <w:t>Smlouvy</w:t>
      </w:r>
      <w:r>
        <w:rPr>
          <w:spacing w:val="-12"/>
        </w:rPr>
        <w:t> </w:t>
      </w:r>
      <w:r>
        <w:rPr/>
        <w:t>stanovena</w:t>
      </w:r>
      <w:r>
        <w:rPr>
          <w:spacing w:val="-11"/>
        </w:rPr>
        <w:t> </w:t>
      </w:r>
      <w:r>
        <w:rPr/>
        <w:t>jednotná sazba 10 %, a to bez ohledu na rozsah, ve kterém měla být lhůta pro podání nabídek prodloužena.</w:t>
      </w:r>
    </w:p>
    <w:p>
      <w:pPr>
        <w:pStyle w:val="BodyText"/>
        <w:spacing w:before="120"/>
        <w:ind w:right="116"/>
        <w:jc w:val="both"/>
      </w:pPr>
      <w:r>
        <w:rPr/>
        <w:t>Daná</w:t>
      </w:r>
      <w:r>
        <w:rPr>
          <w:spacing w:val="40"/>
        </w:rPr>
        <w:t> </w:t>
      </w:r>
      <w:r>
        <w:rPr/>
        <w:t>finanční</w:t>
      </w:r>
      <w:r>
        <w:rPr>
          <w:spacing w:val="40"/>
        </w:rPr>
        <w:t> </w:t>
      </w:r>
      <w:r>
        <w:rPr/>
        <w:t>oprava</w:t>
      </w:r>
      <w:r>
        <w:rPr>
          <w:spacing w:val="40"/>
        </w:rPr>
        <w:t> </w:t>
      </w:r>
      <w:r>
        <w:rPr/>
        <w:t>se</w:t>
      </w:r>
      <w:r>
        <w:rPr>
          <w:spacing w:val="56"/>
        </w:rPr>
        <w:t> </w:t>
      </w:r>
      <w:r>
        <w:rPr/>
        <w:t>vztahuje</w:t>
      </w:r>
      <w:r>
        <w:rPr>
          <w:spacing w:val="40"/>
        </w:rPr>
        <w:t> </w:t>
      </w:r>
      <w:r>
        <w:rPr/>
        <w:t>k finančním</w:t>
      </w:r>
      <w:r>
        <w:rPr>
          <w:spacing w:val="40"/>
        </w:rPr>
        <w:t> </w:t>
      </w:r>
      <w:r>
        <w:rPr/>
        <w:t>prostředkům</w:t>
      </w:r>
      <w:r>
        <w:rPr>
          <w:spacing w:val="40"/>
        </w:rPr>
        <w:t> </w:t>
      </w:r>
      <w:r>
        <w:rPr/>
        <w:t>poskytnutým</w:t>
      </w:r>
      <w:r>
        <w:rPr>
          <w:spacing w:val="40"/>
        </w:rPr>
        <w:t> </w:t>
      </w:r>
      <w:r>
        <w:rPr/>
        <w:t>na</w:t>
      </w:r>
      <w:r>
        <w:rPr>
          <w:spacing w:val="55"/>
        </w:rPr>
        <w:t> </w:t>
      </w:r>
      <w:r>
        <w:rPr/>
        <w:t>předmětnou</w:t>
      </w:r>
      <w:r>
        <w:rPr>
          <w:spacing w:val="55"/>
        </w:rPr>
        <w:t> </w:t>
      </w:r>
      <w:r>
        <w:rPr/>
        <w:t>zakázku</w:t>
      </w:r>
      <w:r>
        <w:rPr>
          <w:spacing w:val="40"/>
        </w:rPr>
        <w:t> </w:t>
      </w:r>
      <w:r>
        <w:rPr/>
        <w:t>v následujícím členění:</w:t>
      </w:r>
    </w:p>
    <w:p>
      <w:pPr>
        <w:pStyle w:val="ListParagraph"/>
        <w:numPr>
          <w:ilvl w:val="0"/>
          <w:numId w:val="3"/>
        </w:numPr>
        <w:tabs>
          <w:tab w:pos="1090" w:val="left" w:leader="none"/>
          <w:tab w:pos="7599" w:val="left" w:leader="none"/>
        </w:tabs>
        <w:spacing w:line="240" w:lineRule="auto" w:before="118" w:after="0"/>
        <w:ind w:left="1090" w:right="0" w:hanging="281"/>
        <w:jc w:val="left"/>
        <w:rPr>
          <w:sz w:val="20"/>
        </w:rPr>
      </w:pPr>
      <w:r>
        <w:rPr>
          <w:sz w:val="20"/>
        </w:rPr>
        <w:t>Způsobilé</w:t>
      </w:r>
      <w:r>
        <w:rPr>
          <w:spacing w:val="-6"/>
          <w:sz w:val="20"/>
        </w:rPr>
        <w:t> </w:t>
      </w:r>
      <w:r>
        <w:rPr>
          <w:sz w:val="20"/>
        </w:rPr>
        <w:t>výdaje</w:t>
      </w:r>
      <w:r>
        <w:rPr>
          <w:spacing w:val="-6"/>
          <w:sz w:val="20"/>
        </w:rPr>
        <w:t> </w:t>
      </w:r>
      <w:r>
        <w:rPr>
          <w:sz w:val="20"/>
        </w:rPr>
        <w:t>na</w:t>
      </w:r>
      <w:r>
        <w:rPr>
          <w:spacing w:val="-5"/>
          <w:sz w:val="20"/>
        </w:rPr>
        <w:t> </w:t>
      </w:r>
      <w:r>
        <w:rPr>
          <w:spacing w:val="-2"/>
          <w:sz w:val="20"/>
        </w:rPr>
        <w:t>zakázku</w:t>
      </w:r>
      <w:r>
        <w:rPr>
          <w:sz w:val="20"/>
        </w:rPr>
        <w:tab/>
        <w:t>959</w:t>
      </w:r>
      <w:r>
        <w:rPr>
          <w:spacing w:val="-2"/>
          <w:sz w:val="20"/>
        </w:rPr>
        <w:t> </w:t>
      </w:r>
      <w:r>
        <w:rPr>
          <w:sz w:val="20"/>
        </w:rPr>
        <w:t>171,18</w:t>
      </w:r>
      <w:r>
        <w:rPr>
          <w:spacing w:val="51"/>
          <w:sz w:val="20"/>
        </w:rPr>
        <w:t> </w:t>
      </w:r>
      <w:r>
        <w:rPr>
          <w:spacing w:val="-5"/>
          <w:sz w:val="20"/>
        </w:rPr>
        <w:t>Kč,</w:t>
      </w:r>
    </w:p>
    <w:p>
      <w:pPr>
        <w:pStyle w:val="ListParagraph"/>
        <w:numPr>
          <w:ilvl w:val="0"/>
          <w:numId w:val="3"/>
        </w:numPr>
        <w:tabs>
          <w:tab w:pos="1090" w:val="left" w:leader="none"/>
          <w:tab w:pos="7741" w:val="left" w:leader="none"/>
        </w:tabs>
        <w:spacing w:line="240" w:lineRule="auto" w:before="121" w:after="0"/>
        <w:ind w:left="1090" w:right="0" w:hanging="281"/>
        <w:jc w:val="left"/>
        <w:rPr>
          <w:sz w:val="20"/>
        </w:rPr>
      </w:pPr>
      <w:r>
        <w:rPr>
          <w:sz w:val="20"/>
        </w:rPr>
        <w:t>Finanční</w:t>
      </w:r>
      <w:r>
        <w:rPr>
          <w:spacing w:val="-6"/>
          <w:sz w:val="20"/>
        </w:rPr>
        <w:t> </w:t>
      </w:r>
      <w:r>
        <w:rPr>
          <w:sz w:val="20"/>
        </w:rPr>
        <w:t>oprava</w:t>
      </w:r>
      <w:r>
        <w:rPr>
          <w:spacing w:val="-6"/>
          <w:sz w:val="20"/>
        </w:rPr>
        <w:t> </w:t>
      </w:r>
      <w:r>
        <w:rPr>
          <w:sz w:val="20"/>
        </w:rPr>
        <w:t>v</w:t>
      </w:r>
      <w:r>
        <w:rPr>
          <w:spacing w:val="-3"/>
          <w:sz w:val="20"/>
        </w:rPr>
        <w:t> </w:t>
      </w:r>
      <w:r>
        <w:rPr>
          <w:sz w:val="20"/>
        </w:rPr>
        <w:t>Kč,</w:t>
      </w:r>
      <w:r>
        <w:rPr>
          <w:spacing w:val="-5"/>
          <w:sz w:val="20"/>
        </w:rPr>
        <w:t> </w:t>
      </w:r>
      <w:r>
        <w:rPr>
          <w:sz w:val="20"/>
        </w:rPr>
        <w:t>uplatněná</w:t>
      </w:r>
      <w:r>
        <w:rPr>
          <w:spacing w:val="-6"/>
          <w:sz w:val="20"/>
        </w:rPr>
        <w:t> </w:t>
      </w:r>
      <w:r>
        <w:rPr>
          <w:sz w:val="20"/>
        </w:rPr>
        <w:t>vůči</w:t>
      </w:r>
      <w:r>
        <w:rPr>
          <w:spacing w:val="-6"/>
          <w:sz w:val="20"/>
        </w:rPr>
        <w:t> </w:t>
      </w:r>
      <w:r>
        <w:rPr>
          <w:sz w:val="20"/>
        </w:rPr>
        <w:t>výdajům</w:t>
      </w:r>
      <w:r>
        <w:rPr>
          <w:spacing w:val="-6"/>
          <w:sz w:val="20"/>
        </w:rPr>
        <w:t> </w:t>
      </w:r>
      <w:r>
        <w:rPr>
          <w:sz w:val="20"/>
        </w:rPr>
        <w:t>na</w:t>
      </w:r>
      <w:r>
        <w:rPr>
          <w:spacing w:val="-6"/>
          <w:sz w:val="20"/>
        </w:rPr>
        <w:t> </w:t>
      </w:r>
      <w:r>
        <w:rPr>
          <w:sz w:val="20"/>
        </w:rPr>
        <w:t>danou</w:t>
      </w:r>
      <w:r>
        <w:rPr>
          <w:spacing w:val="-5"/>
          <w:sz w:val="20"/>
        </w:rPr>
        <w:t> </w:t>
      </w:r>
      <w:r>
        <w:rPr>
          <w:spacing w:val="-2"/>
          <w:sz w:val="20"/>
        </w:rPr>
        <w:t>zakázku</w:t>
      </w:r>
      <w:r>
        <w:rPr>
          <w:sz w:val="20"/>
        </w:rPr>
        <w:tab/>
        <w:t>95</w:t>
      </w:r>
      <w:r>
        <w:rPr>
          <w:spacing w:val="-2"/>
          <w:sz w:val="20"/>
        </w:rPr>
        <w:t> </w:t>
      </w:r>
      <w:r>
        <w:rPr>
          <w:sz w:val="20"/>
        </w:rPr>
        <w:t>172,20</w:t>
      </w:r>
      <w:r>
        <w:rPr>
          <w:spacing w:val="53"/>
          <w:sz w:val="20"/>
        </w:rPr>
        <w:t> </w:t>
      </w:r>
      <w:r>
        <w:rPr>
          <w:spacing w:val="-5"/>
          <w:sz w:val="20"/>
        </w:rPr>
        <w:t>Kč,</w:t>
      </w:r>
    </w:p>
    <w:p>
      <w:pPr>
        <w:pStyle w:val="ListParagraph"/>
        <w:numPr>
          <w:ilvl w:val="0"/>
          <w:numId w:val="3"/>
        </w:numPr>
        <w:tabs>
          <w:tab w:pos="1090" w:val="left" w:leader="none"/>
          <w:tab w:pos="7633" w:val="left" w:leader="none"/>
        </w:tabs>
        <w:spacing w:line="240" w:lineRule="auto" w:before="120" w:after="0"/>
        <w:ind w:left="1090" w:right="0" w:hanging="281"/>
        <w:jc w:val="left"/>
        <w:rPr>
          <w:sz w:val="20"/>
        </w:rPr>
      </w:pPr>
      <w:r>
        <w:rPr>
          <w:sz w:val="20"/>
        </w:rPr>
        <w:t>Poskytnutá</w:t>
      </w:r>
      <w:r>
        <w:rPr>
          <w:spacing w:val="-7"/>
          <w:sz w:val="20"/>
        </w:rPr>
        <w:t> </w:t>
      </w:r>
      <w:r>
        <w:rPr>
          <w:sz w:val="20"/>
        </w:rPr>
        <w:t>podpora</w:t>
      </w:r>
      <w:r>
        <w:rPr>
          <w:spacing w:val="-6"/>
          <w:sz w:val="20"/>
        </w:rPr>
        <w:t> </w:t>
      </w:r>
      <w:r>
        <w:rPr>
          <w:sz w:val="20"/>
        </w:rPr>
        <w:t>k</w:t>
      </w:r>
      <w:r>
        <w:rPr>
          <w:spacing w:val="-5"/>
          <w:sz w:val="20"/>
        </w:rPr>
        <w:t> </w:t>
      </w:r>
      <w:r>
        <w:rPr>
          <w:sz w:val="20"/>
        </w:rPr>
        <w:t>dané</w:t>
      </w:r>
      <w:r>
        <w:rPr>
          <w:spacing w:val="-5"/>
          <w:sz w:val="20"/>
        </w:rPr>
        <w:t> </w:t>
      </w:r>
      <w:r>
        <w:rPr>
          <w:sz w:val="20"/>
        </w:rPr>
        <w:t>zakázce</w:t>
      </w:r>
      <w:r>
        <w:rPr>
          <w:spacing w:val="-6"/>
          <w:sz w:val="20"/>
        </w:rPr>
        <w:t> </w:t>
      </w:r>
      <w:r>
        <w:rPr>
          <w:sz w:val="20"/>
        </w:rPr>
        <w:t>po</w:t>
      </w:r>
      <w:r>
        <w:rPr>
          <w:spacing w:val="-5"/>
          <w:sz w:val="20"/>
        </w:rPr>
        <w:t> </w:t>
      </w:r>
      <w:r>
        <w:rPr>
          <w:sz w:val="20"/>
        </w:rPr>
        <w:t>odečtení</w:t>
      </w:r>
      <w:r>
        <w:rPr>
          <w:spacing w:val="-6"/>
          <w:sz w:val="20"/>
        </w:rPr>
        <w:t> </w:t>
      </w:r>
      <w:r>
        <w:rPr>
          <w:sz w:val="20"/>
        </w:rPr>
        <w:t>finanční</w:t>
      </w:r>
      <w:r>
        <w:rPr>
          <w:spacing w:val="-7"/>
          <w:sz w:val="20"/>
        </w:rPr>
        <w:t> </w:t>
      </w:r>
      <w:r>
        <w:rPr>
          <w:spacing w:val="-2"/>
          <w:sz w:val="20"/>
        </w:rPr>
        <w:t>opravy</w:t>
      </w:r>
      <w:r>
        <w:rPr>
          <w:sz w:val="20"/>
        </w:rPr>
        <w:tab/>
        <w:t>863</w:t>
      </w:r>
      <w:r>
        <w:rPr>
          <w:spacing w:val="-3"/>
          <w:sz w:val="20"/>
        </w:rPr>
        <w:t> </w:t>
      </w:r>
      <w:r>
        <w:rPr>
          <w:sz w:val="20"/>
        </w:rPr>
        <w:t>253,98</w:t>
      </w:r>
      <w:r>
        <w:rPr>
          <w:spacing w:val="53"/>
          <w:sz w:val="20"/>
        </w:rPr>
        <w:t> </w:t>
      </w:r>
      <w:r>
        <w:rPr>
          <w:spacing w:val="-5"/>
          <w:sz w:val="20"/>
        </w:rPr>
        <w:t>Kč.</w:t>
      </w:r>
    </w:p>
    <w:p>
      <w:pPr>
        <w:pStyle w:val="BodyText"/>
        <w:ind w:left="0"/>
        <w:rPr>
          <w:sz w:val="26"/>
        </w:rPr>
      </w:pPr>
    </w:p>
    <w:p>
      <w:pPr>
        <w:pStyle w:val="BodyText"/>
        <w:spacing w:before="2"/>
        <w:ind w:left="0"/>
        <w:rPr>
          <w:sz w:val="30"/>
        </w:rPr>
      </w:pPr>
    </w:p>
    <w:p>
      <w:pPr>
        <w:pStyle w:val="Heading1"/>
        <w:ind w:left="3415"/>
      </w:pPr>
      <w:r>
        <w:rPr>
          <w:spacing w:val="-4"/>
        </w:rPr>
        <w:t>III.</w:t>
      </w:r>
    </w:p>
    <w:p>
      <w:pPr>
        <w:pStyle w:val="Heading2"/>
        <w:spacing w:before="1"/>
        <w:ind w:left="3412" w:right="3148"/>
      </w:pPr>
      <w:r>
        <w:rPr/>
        <w:t>Platební</w:t>
      </w:r>
      <w:r>
        <w:rPr>
          <w:spacing w:val="-9"/>
        </w:rPr>
        <w:t> </w:t>
      </w:r>
      <w:r>
        <w:rPr>
          <w:spacing w:val="-2"/>
        </w:rPr>
        <w:t>podmínky</w:t>
      </w:r>
    </w:p>
    <w:p>
      <w:pPr>
        <w:pStyle w:val="BodyText"/>
        <w:spacing w:before="1"/>
        <w:ind w:left="0"/>
        <w:rPr>
          <w:b/>
          <w:sz w:val="18"/>
        </w:rPr>
      </w:pPr>
    </w:p>
    <w:p>
      <w:pPr>
        <w:pStyle w:val="ListParagraph"/>
        <w:numPr>
          <w:ilvl w:val="0"/>
          <w:numId w:val="4"/>
        </w:numPr>
        <w:tabs>
          <w:tab w:pos="666" w:val="left" w:leader="none"/>
        </w:tabs>
        <w:spacing w:line="240" w:lineRule="auto" w:before="0" w:after="0"/>
        <w:ind w:left="665" w:right="11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4"/>
        </w:numPr>
        <w:tabs>
          <w:tab w:pos="666" w:val="left" w:leader="none"/>
        </w:tabs>
        <w:spacing w:line="240" w:lineRule="auto" w:before="118" w:after="0"/>
        <w:ind w:left="665" w:right="111" w:hanging="284"/>
        <w:jc w:val="left"/>
        <w:rPr>
          <w:sz w:val="20"/>
        </w:rPr>
      </w:pPr>
      <w:r>
        <w:rPr>
          <w:sz w:val="20"/>
        </w:rPr>
        <w:t>Fond poskytne finanční prostředky postupem</w:t>
      </w:r>
      <w:r>
        <w:rPr>
          <w:spacing w:val="-1"/>
          <w:sz w:val="20"/>
        </w:rPr>
        <w:t> </w:t>
      </w:r>
      <w:r>
        <w:rPr>
          <w:sz w:val="20"/>
        </w:rPr>
        <w:t>stanoveným touto Smlouvou tak, aby byl dodržen poměr podpory a vlastních zdrojů vyplývající z níže uvedených částek.</w:t>
      </w:r>
    </w:p>
    <w:p>
      <w:pPr>
        <w:pStyle w:val="ListParagraph"/>
        <w:numPr>
          <w:ilvl w:val="0"/>
          <w:numId w:val="4"/>
        </w:numPr>
        <w:tabs>
          <w:tab w:pos="666" w:val="left" w:leader="none"/>
        </w:tabs>
        <w:spacing w:line="240" w:lineRule="auto" w:before="121"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ind w:left="0"/>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3"/>
        <w:gridCol w:w="4885"/>
      </w:tblGrid>
      <w:tr>
        <w:trPr>
          <w:trHeight w:val="506" w:hRule="atLeast"/>
        </w:trPr>
        <w:tc>
          <w:tcPr>
            <w:tcW w:w="4513" w:type="dxa"/>
          </w:tcPr>
          <w:p>
            <w:pPr>
              <w:pStyle w:val="TableParagraph"/>
              <w:spacing w:before="120"/>
              <w:ind w:left="1986"/>
              <w:rPr>
                <w:sz w:val="20"/>
              </w:rPr>
            </w:pPr>
            <w:r>
              <w:rPr>
                <w:sz w:val="20"/>
              </w:rPr>
              <w:t>v</w:t>
            </w:r>
            <w:r>
              <w:rPr>
                <w:spacing w:val="-1"/>
                <w:sz w:val="20"/>
              </w:rPr>
              <w:t> </w:t>
            </w:r>
            <w:r>
              <w:rPr>
                <w:spacing w:val="-4"/>
                <w:sz w:val="20"/>
              </w:rPr>
              <w:t>roce</w:t>
            </w:r>
          </w:p>
        </w:tc>
        <w:tc>
          <w:tcPr>
            <w:tcW w:w="4885" w:type="dxa"/>
          </w:tcPr>
          <w:p>
            <w:pPr>
              <w:pStyle w:val="TableParagraph"/>
              <w:spacing w:before="120"/>
              <w:ind w:left="1958"/>
              <w:rPr>
                <w:sz w:val="20"/>
              </w:rPr>
            </w:pPr>
            <w:r>
              <w:rPr>
                <w:sz w:val="20"/>
              </w:rPr>
              <w:t>ve</w:t>
            </w:r>
            <w:r>
              <w:rPr>
                <w:spacing w:val="-5"/>
                <w:sz w:val="20"/>
              </w:rPr>
              <w:t> </w:t>
            </w:r>
            <w:r>
              <w:rPr>
                <w:sz w:val="20"/>
              </w:rPr>
              <w:t>výši</w:t>
            </w:r>
            <w:r>
              <w:rPr>
                <w:spacing w:val="-4"/>
                <w:sz w:val="20"/>
              </w:rPr>
              <w:t> (Kč)</w:t>
            </w:r>
          </w:p>
        </w:tc>
      </w:tr>
      <w:tr>
        <w:trPr>
          <w:trHeight w:val="506" w:hRule="atLeast"/>
        </w:trPr>
        <w:tc>
          <w:tcPr>
            <w:tcW w:w="4513" w:type="dxa"/>
          </w:tcPr>
          <w:p>
            <w:pPr>
              <w:pStyle w:val="TableParagraph"/>
              <w:spacing w:before="120"/>
              <w:ind w:left="2039"/>
              <w:rPr>
                <w:sz w:val="20"/>
              </w:rPr>
            </w:pPr>
            <w:r>
              <w:rPr>
                <w:spacing w:val="-4"/>
                <w:sz w:val="20"/>
              </w:rPr>
              <w:t>2024</w:t>
            </w:r>
          </w:p>
        </w:tc>
        <w:tc>
          <w:tcPr>
            <w:tcW w:w="4885" w:type="dxa"/>
          </w:tcPr>
          <w:p>
            <w:pPr>
              <w:pStyle w:val="TableParagraph"/>
              <w:spacing w:before="120"/>
              <w:ind w:left="1960"/>
              <w:rPr>
                <w:sz w:val="20"/>
              </w:rPr>
            </w:pPr>
            <w:r>
              <w:rPr>
                <w:sz w:val="20"/>
              </w:rPr>
              <w:t>978</w:t>
            </w:r>
            <w:r>
              <w:rPr>
                <w:spacing w:val="-3"/>
                <w:sz w:val="20"/>
              </w:rPr>
              <w:t> </w:t>
            </w:r>
            <w:r>
              <w:rPr>
                <w:spacing w:val="-2"/>
                <w:sz w:val="20"/>
              </w:rPr>
              <w:t>354,52</w:t>
            </w:r>
          </w:p>
        </w:tc>
      </w:tr>
    </w:tbl>
    <w:p>
      <w:pPr>
        <w:pStyle w:val="ListParagraph"/>
        <w:numPr>
          <w:ilvl w:val="0"/>
          <w:numId w:val="4"/>
        </w:numPr>
        <w:tabs>
          <w:tab w:pos="666" w:val="left" w:leader="none"/>
        </w:tabs>
        <w:spacing w:line="240" w:lineRule="auto" w:before="120" w:after="0"/>
        <w:ind w:left="665" w:right="116" w:hanging="284"/>
        <w:jc w:val="left"/>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w:t>
      </w:r>
      <w:r>
        <w:rPr>
          <w:spacing w:val="20"/>
          <w:sz w:val="20"/>
        </w:rPr>
        <w:t> </w:t>
      </w:r>
      <w:r>
        <w:rPr>
          <w:sz w:val="20"/>
        </w:rPr>
        <w:t>informačního</w:t>
      </w:r>
      <w:r>
        <w:rPr>
          <w:spacing w:val="20"/>
          <w:sz w:val="20"/>
        </w:rPr>
        <w:t> </w:t>
      </w:r>
      <w:r>
        <w:rPr>
          <w:sz w:val="20"/>
        </w:rPr>
        <w:t>systému</w:t>
      </w:r>
      <w:r>
        <w:rPr>
          <w:spacing w:val="19"/>
          <w:sz w:val="20"/>
        </w:rPr>
        <w:t> </w:t>
      </w:r>
      <w:r>
        <w:rPr>
          <w:sz w:val="20"/>
        </w:rPr>
        <w:t>Státního</w:t>
      </w:r>
      <w:r>
        <w:rPr>
          <w:spacing w:val="19"/>
          <w:sz w:val="20"/>
        </w:rPr>
        <w:t> </w:t>
      </w:r>
      <w:r>
        <w:rPr>
          <w:sz w:val="20"/>
        </w:rPr>
        <w:t>fondu</w:t>
      </w:r>
      <w:r>
        <w:rPr>
          <w:spacing w:val="19"/>
          <w:sz w:val="20"/>
        </w:rPr>
        <w:t> </w:t>
      </w:r>
      <w:r>
        <w:rPr>
          <w:sz w:val="20"/>
        </w:rPr>
        <w:t>životního</w:t>
      </w:r>
      <w:r>
        <w:rPr>
          <w:spacing w:val="19"/>
          <w:sz w:val="20"/>
        </w:rPr>
        <w:t> </w:t>
      </w:r>
      <w:r>
        <w:rPr>
          <w:sz w:val="20"/>
        </w:rPr>
        <w:t>prostředí</w:t>
      </w:r>
      <w:r>
        <w:rPr>
          <w:spacing w:val="19"/>
          <w:sz w:val="20"/>
        </w:rPr>
        <w:t> </w:t>
      </w:r>
      <w:r>
        <w:rPr>
          <w:sz w:val="20"/>
        </w:rPr>
        <w:t>České</w:t>
      </w:r>
      <w:r>
        <w:rPr>
          <w:spacing w:val="18"/>
          <w:sz w:val="20"/>
        </w:rPr>
        <w:t> </w:t>
      </w:r>
      <w:r>
        <w:rPr>
          <w:sz w:val="20"/>
        </w:rPr>
        <w:t>republiky</w:t>
      </w:r>
      <w:r>
        <w:rPr>
          <w:spacing w:val="18"/>
          <w:sz w:val="20"/>
        </w:rPr>
        <w:t> </w:t>
      </w:r>
      <w:r>
        <w:rPr>
          <w:sz w:val="20"/>
        </w:rPr>
        <w:t>(dále</w:t>
      </w:r>
      <w:r>
        <w:rPr>
          <w:spacing w:val="18"/>
          <w:sz w:val="20"/>
        </w:rPr>
        <w:t> </w:t>
      </w:r>
      <w:r>
        <w:rPr>
          <w:sz w:val="20"/>
        </w:rPr>
        <w:t>jen</w:t>
      </w:r>
      <w:r>
        <w:rPr>
          <w:spacing w:val="19"/>
          <w:sz w:val="20"/>
        </w:rPr>
        <w:t> </w:t>
      </w:r>
      <w:r>
        <w:rPr>
          <w:sz w:val="20"/>
        </w:rPr>
        <w:t>„AIS</w:t>
      </w:r>
    </w:p>
    <w:p>
      <w:pPr>
        <w:spacing w:after="0" w:line="240" w:lineRule="auto"/>
        <w:jc w:val="left"/>
        <w:rPr>
          <w:sz w:val="20"/>
        </w:rPr>
        <w:sectPr>
          <w:pgSz w:w="12240" w:h="15840"/>
          <w:pgMar w:header="0" w:footer="1384" w:top="1060" w:bottom="1660" w:left="1320" w:right="1020"/>
        </w:sectPr>
      </w:pPr>
    </w:p>
    <w:p>
      <w:pPr>
        <w:pStyle w:val="BodyText"/>
        <w:spacing w:before="73"/>
        <w:ind w:right="116"/>
        <w:jc w:val="both"/>
      </w:pPr>
      <w:r>
        <w:rPr/>
        <w:t>SFŽP ČR“) s</w:t>
      </w:r>
      <w:r>
        <w:rPr>
          <w:spacing w:val="-3"/>
        </w:rPr>
        <w:t> </w:t>
      </w:r>
      <w:r>
        <w:rPr/>
        <w:t>každou žádostí o platbu (bod 11) příslušné doklady prokazující oprávněnost vynaložených finančních prostředků.</w:t>
      </w:r>
    </w:p>
    <w:p>
      <w:pPr>
        <w:pStyle w:val="ListParagraph"/>
        <w:numPr>
          <w:ilvl w:val="0"/>
          <w:numId w:val="4"/>
        </w:numPr>
        <w:tabs>
          <w:tab w:pos="666" w:val="left" w:leader="none"/>
        </w:tabs>
        <w:spacing w:line="240" w:lineRule="auto" w:before="121" w:after="0"/>
        <w:ind w:left="665" w:right="121" w:hanging="284"/>
        <w:jc w:val="both"/>
        <w:rPr>
          <w:sz w:val="20"/>
        </w:rPr>
      </w:pPr>
      <w:r>
        <w:rPr>
          <w:sz w:val="20"/>
        </w:rPr>
        <w:t>O prostředky nevyčerpané v daném roce či vrácené se zvýší finanční objem následujícího roku, pokud Fond tento převod akceptuje.</w:t>
      </w:r>
    </w:p>
    <w:p>
      <w:pPr>
        <w:pStyle w:val="ListParagraph"/>
        <w:numPr>
          <w:ilvl w:val="0"/>
          <w:numId w:val="4"/>
        </w:numPr>
        <w:tabs>
          <w:tab w:pos="666" w:val="left" w:leader="none"/>
        </w:tabs>
        <w:spacing w:line="240" w:lineRule="auto" w:before="121" w:after="0"/>
        <w:ind w:left="66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4"/>
        </w:numPr>
        <w:tabs>
          <w:tab w:pos="666" w:val="left" w:leader="none"/>
        </w:tabs>
        <w:spacing w:line="240" w:lineRule="auto" w:before="119" w:after="0"/>
        <w:ind w:left="66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4"/>
        </w:numPr>
        <w:tabs>
          <w:tab w:pos="666" w:val="left" w:leader="none"/>
        </w:tabs>
        <w:spacing w:line="240" w:lineRule="auto" w:before="121" w:after="0"/>
        <w:ind w:left="66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4"/>
        </w:numPr>
        <w:tabs>
          <w:tab w:pos="666" w:val="left" w:leader="none"/>
        </w:tabs>
        <w:spacing w:line="240" w:lineRule="auto" w:before="118" w:after="0"/>
        <w:ind w:left="665" w:right="114" w:hanging="28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pPr>
        <w:pStyle w:val="ListParagraph"/>
        <w:numPr>
          <w:ilvl w:val="0"/>
          <w:numId w:val="4"/>
        </w:numPr>
        <w:tabs>
          <w:tab w:pos="666" w:val="left" w:leader="none"/>
        </w:tabs>
        <w:spacing w:line="240" w:lineRule="auto" w:before="122" w:after="0"/>
        <w:ind w:left="665" w:right="112" w:hanging="425"/>
        <w:jc w:val="both"/>
        <w:rPr>
          <w:sz w:val="20"/>
        </w:rPr>
      </w:pPr>
      <w:r>
        <w:rPr>
          <w:sz w:val="20"/>
        </w:rPr>
        <w:t>V</w:t>
      </w:r>
      <w:r>
        <w:rPr>
          <w:spacing w:val="-12"/>
          <w:sz w:val="20"/>
        </w:rPr>
        <w:t> </w:t>
      </w:r>
      <w:r>
        <w:rPr>
          <w:sz w:val="20"/>
        </w:rPr>
        <w:t>průběhu</w:t>
      </w:r>
      <w:r>
        <w:rPr>
          <w:spacing w:val="-13"/>
          <w:sz w:val="20"/>
        </w:rPr>
        <w:t> </w:t>
      </w:r>
      <w:r>
        <w:rPr>
          <w:sz w:val="20"/>
        </w:rPr>
        <w:t>roku</w:t>
      </w:r>
      <w:r>
        <w:rPr>
          <w:spacing w:val="-13"/>
          <w:sz w:val="20"/>
        </w:rPr>
        <w:t> </w:t>
      </w:r>
      <w:r>
        <w:rPr>
          <w:sz w:val="20"/>
        </w:rPr>
        <w:t>bude</w:t>
      </w:r>
      <w:r>
        <w:rPr>
          <w:spacing w:val="-13"/>
          <w:sz w:val="20"/>
        </w:rPr>
        <w:t> </w:t>
      </w:r>
      <w:r>
        <w:rPr>
          <w:sz w:val="20"/>
        </w:rPr>
        <w:t>Fond</w:t>
      </w:r>
      <w:r>
        <w:rPr>
          <w:spacing w:val="-10"/>
          <w:sz w:val="20"/>
        </w:rPr>
        <w:t> </w:t>
      </w:r>
      <w:r>
        <w:rPr>
          <w:sz w:val="20"/>
        </w:rPr>
        <w:t>poskytovat</w:t>
      </w:r>
      <w:r>
        <w:rPr>
          <w:spacing w:val="-13"/>
          <w:sz w:val="20"/>
        </w:rPr>
        <w:t> </w:t>
      </w:r>
      <w:r>
        <w:rPr>
          <w:sz w:val="20"/>
        </w:rPr>
        <w:t>podporu</w:t>
      </w:r>
      <w:r>
        <w:rPr>
          <w:spacing w:val="-12"/>
          <w:sz w:val="20"/>
        </w:rPr>
        <w:t> </w:t>
      </w:r>
      <w:r>
        <w:rPr>
          <w:sz w:val="20"/>
        </w:rPr>
        <w:t>v</w:t>
      </w:r>
      <w:r>
        <w:rPr>
          <w:spacing w:val="-12"/>
          <w:sz w:val="20"/>
        </w:rPr>
        <w:t> </w:t>
      </w:r>
      <w:r>
        <w:rPr>
          <w:sz w:val="20"/>
        </w:rPr>
        <w:t>závislosti</w:t>
      </w:r>
      <w:r>
        <w:rPr>
          <w:spacing w:val="-13"/>
          <w:sz w:val="20"/>
        </w:rPr>
        <w:t> </w:t>
      </w:r>
      <w:r>
        <w:rPr>
          <w:sz w:val="20"/>
        </w:rPr>
        <w:t>na</w:t>
      </w:r>
      <w:r>
        <w:rPr>
          <w:spacing w:val="-13"/>
          <w:sz w:val="20"/>
        </w:rPr>
        <w:t> </w:t>
      </w:r>
      <w:r>
        <w:rPr>
          <w:sz w:val="20"/>
        </w:rPr>
        <w:t>postupu</w:t>
      </w:r>
      <w:r>
        <w:rPr>
          <w:spacing w:val="-12"/>
          <w:sz w:val="20"/>
        </w:rPr>
        <w:t> </w:t>
      </w:r>
      <w:r>
        <w:rPr>
          <w:sz w:val="20"/>
        </w:rPr>
        <w:t>realizace</w:t>
      </w:r>
      <w:r>
        <w:rPr>
          <w:spacing w:val="-14"/>
          <w:sz w:val="20"/>
        </w:rPr>
        <w:t> </w:t>
      </w:r>
      <w:r>
        <w:rPr>
          <w:sz w:val="20"/>
        </w:rPr>
        <w:t>akce</w:t>
      </w:r>
      <w:r>
        <w:rPr>
          <w:spacing w:val="-10"/>
          <w:sz w:val="20"/>
        </w:rPr>
        <w:t> </w:t>
      </w:r>
      <w:r>
        <w:rPr>
          <w:sz w:val="20"/>
        </w:rPr>
        <w:t>a</w:t>
      </w:r>
      <w:r>
        <w:rPr>
          <w:spacing w:val="-13"/>
          <w:sz w:val="20"/>
        </w:rPr>
        <w:t> </w:t>
      </w:r>
      <w:r>
        <w:rPr>
          <w:sz w:val="20"/>
        </w:rPr>
        <w:t>plnění</w:t>
      </w:r>
      <w:r>
        <w:rPr>
          <w:spacing w:val="-13"/>
          <w:sz w:val="20"/>
        </w:rPr>
        <w:t> </w:t>
      </w:r>
      <w:r>
        <w:rPr>
          <w:sz w:val="20"/>
        </w:rPr>
        <w:t>podmínek této Smlouvy. Konkrétní částky podpory budou poskytovány do úhrnné výše</w:t>
      </w:r>
      <w:r>
        <w:rPr>
          <w:spacing w:val="-1"/>
          <w:sz w:val="20"/>
        </w:rPr>
        <w:t> </w:t>
      </w:r>
      <w:r>
        <w:rPr>
          <w:sz w:val="20"/>
        </w:rPr>
        <w:t>určené Smlouvou na dané období dle Fondem akceptovaného finančně platebního kalendáře v AIS SFŽP ČR a na základě žádostí</w:t>
      </w:r>
      <w:r>
        <w:rPr>
          <w:spacing w:val="40"/>
          <w:sz w:val="20"/>
        </w:rPr>
        <w:t> </w:t>
      </w:r>
      <w:r>
        <w:rPr>
          <w:sz w:val="20"/>
        </w:rPr>
        <w:t>o platbu doručených Fondu příjemcem podpory prostřednictvím AIS SFŽP ČR.</w:t>
      </w:r>
    </w:p>
    <w:p>
      <w:pPr>
        <w:pStyle w:val="ListParagraph"/>
        <w:numPr>
          <w:ilvl w:val="0"/>
          <w:numId w:val="4"/>
        </w:numPr>
        <w:tabs>
          <w:tab w:pos="666" w:val="left" w:leader="none"/>
        </w:tabs>
        <w:spacing w:line="240" w:lineRule="auto" w:before="119" w:after="0"/>
        <w:ind w:left="665" w:right="0" w:hanging="426"/>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6"/>
          <w:sz w:val="20"/>
        </w:rPr>
        <w:t> </w:t>
      </w:r>
      <w:r>
        <w:rPr>
          <w:sz w:val="20"/>
        </w:rPr>
        <w:t>obsahovat</w:t>
      </w:r>
      <w:r>
        <w:rPr>
          <w:spacing w:val="-3"/>
          <w:sz w:val="20"/>
        </w:rPr>
        <w:t> </w:t>
      </w:r>
      <w:r>
        <w:rPr>
          <w:sz w:val="20"/>
        </w:rPr>
        <w:t>doklady</w:t>
      </w:r>
      <w:r>
        <w:rPr>
          <w:spacing w:val="-5"/>
          <w:sz w:val="20"/>
        </w:rPr>
        <w:t> </w:t>
      </w:r>
      <w:r>
        <w:rPr>
          <w:sz w:val="20"/>
        </w:rPr>
        <w:t>definované</w:t>
      </w:r>
      <w:r>
        <w:rPr>
          <w:spacing w:val="-5"/>
          <w:sz w:val="20"/>
        </w:rPr>
        <w:t> </w:t>
      </w:r>
      <w:r>
        <w:rPr>
          <w:sz w:val="20"/>
        </w:rPr>
        <w:t>v</w:t>
      </w:r>
      <w:r>
        <w:rPr>
          <w:spacing w:val="-3"/>
          <w:sz w:val="20"/>
        </w:rPr>
        <w:t> </w:t>
      </w:r>
      <w:r>
        <w:rPr>
          <w:sz w:val="20"/>
        </w:rPr>
        <w:t>čl.</w:t>
      </w:r>
      <w:r>
        <w:rPr>
          <w:spacing w:val="-5"/>
          <w:sz w:val="20"/>
        </w:rPr>
        <w:t> </w:t>
      </w:r>
      <w:r>
        <w:rPr>
          <w:sz w:val="20"/>
        </w:rPr>
        <w:t>12</w:t>
      </w:r>
      <w:r>
        <w:rPr>
          <w:spacing w:val="-3"/>
          <w:sz w:val="20"/>
        </w:rPr>
        <w:t> </w:t>
      </w:r>
      <w:r>
        <w:rPr>
          <w:sz w:val="20"/>
        </w:rPr>
        <w:t>písm.</w:t>
      </w:r>
      <w:r>
        <w:rPr>
          <w:spacing w:val="-3"/>
          <w:sz w:val="20"/>
        </w:rPr>
        <w:t> </w:t>
      </w:r>
      <w:r>
        <w:rPr>
          <w:sz w:val="20"/>
        </w:rPr>
        <w:t>c)</w:t>
      </w:r>
      <w:r>
        <w:rPr>
          <w:spacing w:val="-4"/>
          <w:sz w:val="20"/>
        </w:rPr>
        <w:t> </w:t>
      </w:r>
      <w:r>
        <w:rPr>
          <w:spacing w:val="-2"/>
          <w:sz w:val="20"/>
        </w:rPr>
        <w:t>Výzvy.</w:t>
      </w:r>
    </w:p>
    <w:p>
      <w:pPr>
        <w:pStyle w:val="ListParagraph"/>
        <w:numPr>
          <w:ilvl w:val="0"/>
          <w:numId w:val="4"/>
        </w:numPr>
        <w:tabs>
          <w:tab w:pos="666" w:val="left" w:leader="none"/>
        </w:tabs>
        <w:spacing w:line="240" w:lineRule="auto" w:before="120"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4"/>
        </w:numPr>
        <w:tabs>
          <w:tab w:pos="666" w:val="left" w:leader="none"/>
        </w:tabs>
        <w:spacing w:line="240" w:lineRule="auto" w:before="121" w:after="0"/>
        <w:ind w:left="665" w:right="115" w:hanging="425"/>
        <w:jc w:val="both"/>
        <w:rPr>
          <w:sz w:val="20"/>
        </w:rPr>
      </w:pPr>
      <w:r>
        <w:rPr>
          <w:sz w:val="20"/>
        </w:rPr>
        <w:t>Fondu</w:t>
      </w:r>
      <w:r>
        <w:rPr>
          <w:spacing w:val="80"/>
          <w:sz w:val="20"/>
        </w:rPr>
        <w:t> </w:t>
      </w:r>
      <w:r>
        <w:rPr>
          <w:sz w:val="20"/>
        </w:rPr>
        <w:t>mohou</w:t>
      </w:r>
      <w:r>
        <w:rPr>
          <w:spacing w:val="80"/>
          <w:sz w:val="20"/>
        </w:rPr>
        <w:t> </w:t>
      </w:r>
      <w:r>
        <w:rPr>
          <w:sz w:val="20"/>
        </w:rPr>
        <w:t>být</w:t>
      </w:r>
      <w:r>
        <w:rPr>
          <w:spacing w:val="80"/>
          <w:sz w:val="20"/>
        </w:rPr>
        <w:t> </w:t>
      </w:r>
      <w:r>
        <w:rPr>
          <w:sz w:val="20"/>
        </w:rPr>
        <w:t>předloženy</w:t>
      </w:r>
      <w:r>
        <w:rPr>
          <w:spacing w:val="80"/>
          <w:sz w:val="20"/>
        </w:rPr>
        <w:t> </w:t>
      </w:r>
      <w:r>
        <w:rPr>
          <w:sz w:val="20"/>
        </w:rPr>
        <w:t>faktury</w:t>
      </w:r>
      <w:r>
        <w:rPr>
          <w:spacing w:val="80"/>
          <w:sz w:val="20"/>
        </w:rPr>
        <w:t> </w:t>
      </w:r>
      <w:r>
        <w:rPr>
          <w:sz w:val="20"/>
        </w:rPr>
        <w:t>již</w:t>
      </w:r>
      <w:r>
        <w:rPr>
          <w:spacing w:val="80"/>
          <w:sz w:val="20"/>
        </w:rPr>
        <w:t> </w:t>
      </w:r>
      <w:r>
        <w:rPr>
          <w:sz w:val="20"/>
        </w:rPr>
        <w:t>uhrazené,</w:t>
      </w:r>
      <w:r>
        <w:rPr>
          <w:spacing w:val="80"/>
          <w:sz w:val="20"/>
        </w:rPr>
        <w:t> </w:t>
      </w:r>
      <w:r>
        <w:rPr>
          <w:sz w:val="20"/>
        </w:rPr>
        <w:t>částečně</w:t>
      </w:r>
      <w:r>
        <w:rPr>
          <w:spacing w:val="80"/>
          <w:sz w:val="20"/>
        </w:rPr>
        <w:t> </w:t>
      </w:r>
      <w:r>
        <w:rPr>
          <w:sz w:val="20"/>
        </w:rPr>
        <w:t>uhrazené</w:t>
      </w:r>
      <w:r>
        <w:rPr>
          <w:spacing w:val="80"/>
          <w:sz w:val="20"/>
        </w:rPr>
        <w:t> </w:t>
      </w:r>
      <w:r>
        <w:rPr>
          <w:sz w:val="20"/>
        </w:rPr>
        <w:t>či</w:t>
      </w:r>
      <w:r>
        <w:rPr>
          <w:spacing w:val="80"/>
          <w:sz w:val="20"/>
        </w:rPr>
        <w:t> </w:t>
      </w:r>
      <w:r>
        <w:rPr>
          <w:sz w:val="20"/>
        </w:rPr>
        <w:t>neuhrazené</w:t>
      </w:r>
      <w:r>
        <w:rPr>
          <w:spacing w:val="80"/>
          <w:sz w:val="20"/>
        </w:rPr>
        <w:t> </w:t>
      </w:r>
      <w:r>
        <w:rPr>
          <w:sz w:val="20"/>
        </w:rPr>
        <w:t>faktury;</w:t>
      </w:r>
      <w:r>
        <w:rPr>
          <w:spacing w:val="40"/>
          <w:sz w:val="20"/>
        </w:rPr>
        <w:t> </w:t>
      </w:r>
      <w:r>
        <w:rPr>
          <w:sz w:val="20"/>
        </w:rPr>
        <w:t>u</w:t>
      </w:r>
      <w:r>
        <w:rPr>
          <w:spacing w:val="-2"/>
          <w:sz w:val="20"/>
        </w:rPr>
        <w:t> </w:t>
      </w:r>
      <w:r>
        <w:rPr>
          <w:sz w:val="20"/>
        </w:rPr>
        <w:t>neuhrazených faktur příjemce podpory prokáže jejich úhradu doložením relevantních podkladů nejpozději</w:t>
      </w:r>
      <w:r>
        <w:rPr>
          <w:spacing w:val="-13"/>
          <w:sz w:val="20"/>
        </w:rPr>
        <w:t> </w:t>
      </w:r>
      <w:r>
        <w:rPr>
          <w:sz w:val="20"/>
        </w:rPr>
        <w:t>do</w:t>
      </w:r>
      <w:r>
        <w:rPr>
          <w:spacing w:val="-11"/>
          <w:sz w:val="20"/>
        </w:rPr>
        <w:t> </w:t>
      </w:r>
      <w:r>
        <w:rPr>
          <w:sz w:val="20"/>
        </w:rPr>
        <w:t>15</w:t>
      </w:r>
      <w:r>
        <w:rPr>
          <w:spacing w:val="-12"/>
          <w:sz w:val="20"/>
        </w:rPr>
        <w:t> </w:t>
      </w:r>
      <w:r>
        <w:rPr>
          <w:sz w:val="20"/>
        </w:rPr>
        <w:t>dnů</w:t>
      </w:r>
      <w:r>
        <w:rPr>
          <w:spacing w:val="-12"/>
          <w:sz w:val="20"/>
        </w:rPr>
        <w:t> </w:t>
      </w:r>
      <w:r>
        <w:rPr>
          <w:sz w:val="20"/>
        </w:rPr>
        <w:t>od</w:t>
      </w:r>
      <w:r>
        <w:rPr>
          <w:spacing w:val="-12"/>
          <w:sz w:val="20"/>
        </w:rPr>
        <w:t> </w:t>
      </w:r>
      <w:r>
        <w:rPr>
          <w:sz w:val="20"/>
        </w:rPr>
        <w:t>uvolnění</w:t>
      </w:r>
      <w:r>
        <w:rPr>
          <w:spacing w:val="-12"/>
          <w:sz w:val="20"/>
        </w:rPr>
        <w:t> </w:t>
      </w:r>
      <w:r>
        <w:rPr>
          <w:sz w:val="20"/>
        </w:rPr>
        <w:t>finančních</w:t>
      </w:r>
      <w:r>
        <w:rPr>
          <w:spacing w:val="-12"/>
          <w:sz w:val="20"/>
        </w:rPr>
        <w:t> </w:t>
      </w:r>
      <w:r>
        <w:rPr>
          <w:sz w:val="20"/>
        </w:rPr>
        <w:t>prostředků</w:t>
      </w:r>
      <w:r>
        <w:rPr>
          <w:spacing w:val="-12"/>
          <w:sz w:val="20"/>
        </w:rPr>
        <w:t> </w:t>
      </w:r>
      <w:r>
        <w:rPr>
          <w:sz w:val="20"/>
        </w:rPr>
        <w:t>Fondem.</w:t>
      </w:r>
      <w:r>
        <w:rPr>
          <w:spacing w:val="-12"/>
          <w:sz w:val="20"/>
        </w:rPr>
        <w:t> </w:t>
      </w:r>
      <w:r>
        <w:rPr>
          <w:sz w:val="20"/>
        </w:rPr>
        <w:t>Fond</w:t>
      </w:r>
      <w:r>
        <w:rPr>
          <w:spacing w:val="-12"/>
          <w:sz w:val="20"/>
        </w:rPr>
        <w:t> </w:t>
      </w:r>
      <w:r>
        <w:rPr>
          <w:sz w:val="20"/>
        </w:rPr>
        <w:t>akceptuje</w:t>
      </w:r>
      <w:r>
        <w:rPr>
          <w:spacing w:val="-11"/>
          <w:sz w:val="20"/>
        </w:rPr>
        <w:t> </w:t>
      </w:r>
      <w:r>
        <w:rPr>
          <w:sz w:val="20"/>
        </w:rPr>
        <w:t>předložení</w:t>
      </w:r>
      <w:r>
        <w:rPr>
          <w:spacing w:val="-12"/>
          <w:sz w:val="20"/>
        </w:rPr>
        <w:t> </w:t>
      </w:r>
      <w:r>
        <w:rPr>
          <w:sz w:val="20"/>
        </w:rPr>
        <w:t>uhrazených faktur i z roku předcházejícího uvolnění podpory, pokud fakturace odpovídá termínům realizace akce.</w:t>
      </w:r>
    </w:p>
    <w:p>
      <w:pPr>
        <w:pStyle w:val="ListParagraph"/>
        <w:numPr>
          <w:ilvl w:val="0"/>
          <w:numId w:val="4"/>
        </w:numPr>
        <w:tabs>
          <w:tab w:pos="666" w:val="left" w:leader="none"/>
        </w:tabs>
        <w:spacing w:line="240" w:lineRule="auto" w:before="119" w:after="0"/>
        <w:ind w:left="665" w:right="119"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4"/>
        </w:numPr>
        <w:tabs>
          <w:tab w:pos="666" w:val="left" w:leader="none"/>
        </w:tabs>
        <w:spacing w:line="240" w:lineRule="auto" w:before="122" w:after="0"/>
        <w:ind w:left="665" w:right="119"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4"/>
        </w:numPr>
        <w:tabs>
          <w:tab w:pos="666" w:val="left" w:leader="none"/>
        </w:tabs>
        <w:spacing w:line="240" w:lineRule="auto" w:before="118" w:after="0"/>
        <w:ind w:left="665" w:right="117" w:hanging="425"/>
        <w:jc w:val="both"/>
        <w:rPr>
          <w:sz w:val="20"/>
        </w:rPr>
      </w:pPr>
      <w:r>
        <w:rPr>
          <w:sz w:val="20"/>
        </w:rPr>
        <w:t>Pokud bude akce nebo její část realizována svépomocí, pak je třeba Fondu předložit rozpis skutečných nezbytných</w:t>
      </w:r>
      <w:r>
        <w:rPr>
          <w:spacing w:val="-11"/>
          <w:sz w:val="20"/>
        </w:rPr>
        <w:t> </w:t>
      </w:r>
      <w:r>
        <w:rPr>
          <w:sz w:val="20"/>
        </w:rPr>
        <w:t>nákladů</w:t>
      </w:r>
      <w:r>
        <w:rPr>
          <w:spacing w:val="-11"/>
          <w:sz w:val="20"/>
        </w:rPr>
        <w:t> </w:t>
      </w:r>
      <w:r>
        <w:rPr>
          <w:sz w:val="20"/>
        </w:rPr>
        <w:t>vynaložených</w:t>
      </w:r>
      <w:r>
        <w:rPr>
          <w:spacing w:val="-11"/>
          <w:sz w:val="20"/>
        </w:rPr>
        <w:t> </w:t>
      </w:r>
      <w:r>
        <w:rPr>
          <w:sz w:val="20"/>
        </w:rPr>
        <w:t>na</w:t>
      </w:r>
      <w:r>
        <w:rPr>
          <w:spacing w:val="-12"/>
          <w:sz w:val="20"/>
        </w:rPr>
        <w:t> </w:t>
      </w:r>
      <w:r>
        <w:rPr>
          <w:sz w:val="20"/>
        </w:rPr>
        <w:t>provedené</w:t>
      </w:r>
      <w:r>
        <w:rPr>
          <w:spacing w:val="-12"/>
          <w:sz w:val="20"/>
        </w:rPr>
        <w:t> </w:t>
      </w:r>
      <w:r>
        <w:rPr>
          <w:sz w:val="20"/>
        </w:rPr>
        <w:t>práce</w:t>
      </w:r>
      <w:r>
        <w:rPr>
          <w:spacing w:val="-10"/>
          <w:sz w:val="20"/>
        </w:rPr>
        <w:t> </w:t>
      </w:r>
      <w:r>
        <w:rPr>
          <w:sz w:val="20"/>
        </w:rPr>
        <w:t>a</w:t>
      </w:r>
      <w:r>
        <w:rPr>
          <w:spacing w:val="-12"/>
          <w:sz w:val="20"/>
        </w:rPr>
        <w:t> </w:t>
      </w:r>
      <w:r>
        <w:rPr>
          <w:sz w:val="20"/>
        </w:rPr>
        <w:t>spotřebu</w:t>
      </w:r>
      <w:r>
        <w:rPr>
          <w:spacing w:val="-8"/>
          <w:sz w:val="20"/>
        </w:rPr>
        <w:t> </w:t>
      </w:r>
      <w:r>
        <w:rPr>
          <w:sz w:val="20"/>
        </w:rPr>
        <w:t>materiálu.</w:t>
      </w:r>
      <w:r>
        <w:rPr>
          <w:spacing w:val="-9"/>
          <w:sz w:val="20"/>
        </w:rPr>
        <w:t> </w:t>
      </w:r>
      <w:r>
        <w:rPr>
          <w:sz w:val="20"/>
        </w:rPr>
        <w:t>Příjemce</w:t>
      </w:r>
      <w:r>
        <w:rPr>
          <w:spacing w:val="-12"/>
          <w:sz w:val="20"/>
        </w:rPr>
        <w:t> </w:t>
      </w:r>
      <w:r>
        <w:rPr>
          <w:sz w:val="20"/>
        </w:rPr>
        <w:t>podpory</w:t>
      </w:r>
      <w:r>
        <w:rPr>
          <w:spacing w:val="-11"/>
          <w:sz w:val="20"/>
        </w:rPr>
        <w:t> </w:t>
      </w:r>
      <w:r>
        <w:rPr>
          <w:sz w:val="20"/>
        </w:rPr>
        <w:t>je</w:t>
      </w:r>
      <w:r>
        <w:rPr>
          <w:spacing w:val="-13"/>
          <w:sz w:val="20"/>
        </w:rPr>
        <w:t> </w:t>
      </w:r>
      <w:r>
        <w:rPr>
          <w:sz w:val="20"/>
        </w:rPr>
        <w:t>přitom povinen respektovat případné pokyny Fondu na prokázání uvedených nákladů odpovídajícími účetními </w:t>
      </w:r>
      <w:r>
        <w:rPr>
          <w:spacing w:val="-2"/>
          <w:sz w:val="20"/>
        </w:rPr>
        <w:t>doklady.</w:t>
      </w:r>
    </w:p>
    <w:p>
      <w:pPr>
        <w:pStyle w:val="ListParagraph"/>
        <w:numPr>
          <w:ilvl w:val="0"/>
          <w:numId w:val="4"/>
        </w:numPr>
        <w:tabs>
          <w:tab w:pos="666" w:val="left" w:leader="none"/>
        </w:tabs>
        <w:spacing w:line="240" w:lineRule="auto" w:before="123" w:after="0"/>
        <w:ind w:left="665" w:right="113" w:hanging="425"/>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384" w:top="1060" w:bottom="1660" w:left="1320" w:right="1020"/>
        </w:sectPr>
      </w:pPr>
    </w:p>
    <w:p>
      <w:pPr>
        <w:pStyle w:val="BodyText"/>
        <w:ind w:left="0"/>
        <w:rPr>
          <w:sz w:val="26"/>
        </w:rPr>
      </w:pPr>
    </w:p>
    <w:p>
      <w:pPr>
        <w:pStyle w:val="BodyText"/>
        <w:spacing w:before="7"/>
        <w:ind w:left="0"/>
        <w:rPr>
          <w:sz w:val="38"/>
        </w:rPr>
      </w:pPr>
    </w:p>
    <w:p>
      <w:pPr>
        <w:pStyle w:val="ListParagraph"/>
        <w:numPr>
          <w:ilvl w:val="0"/>
          <w:numId w:val="5"/>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spacing w:before="86"/>
        <w:ind w:left="2643" w:right="4675" w:firstLine="0"/>
        <w:jc w:val="center"/>
        <w:rPr>
          <w:b/>
          <w:sz w:val="20"/>
        </w:rPr>
      </w:pPr>
      <w:r>
        <w:rPr/>
        <w:br w:type="column"/>
      </w:r>
      <w:r>
        <w:rPr>
          <w:b/>
          <w:spacing w:val="-5"/>
          <w:sz w:val="20"/>
        </w:rPr>
        <w:t>IV.</w:t>
      </w:r>
    </w:p>
    <w:p>
      <w:pPr>
        <w:pStyle w:val="Heading2"/>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384" w:top="1580" w:bottom="1660" w:left="1320" w:right="1020"/>
          <w:cols w:num="2" w:equalWidth="0">
            <w:col w:w="2266" w:space="40"/>
            <w:col w:w="7594"/>
          </w:cols>
        </w:sectPr>
      </w:pPr>
    </w:p>
    <w:p>
      <w:pPr>
        <w:pStyle w:val="ListParagraph"/>
        <w:numPr>
          <w:ilvl w:val="1"/>
          <w:numId w:val="5"/>
        </w:numPr>
        <w:tabs>
          <w:tab w:pos="949" w:val="left" w:leader="none"/>
        </w:tabs>
        <w:spacing w:line="240" w:lineRule="auto" w:before="121" w:after="0"/>
        <w:ind w:left="94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0"/>
          <w:numId w:val="6"/>
        </w:numPr>
        <w:tabs>
          <w:tab w:pos="742" w:val="left" w:leader="none"/>
        </w:tabs>
        <w:spacing w:line="240" w:lineRule="auto" w:before="118" w:after="0"/>
        <w:ind w:left="741" w:right="113" w:hanging="360"/>
        <w:jc w:val="both"/>
        <w:rPr>
          <w:sz w:val="20"/>
        </w:rPr>
      </w:pPr>
      <w:r>
        <w:rPr>
          <w:sz w:val="20"/>
        </w:rPr>
        <w:t>akce bude provedena podle Fondem odsouhlasené projektové dokumentace, podle dokumentace žádosti, podle dokumentace výběrového řízení včetně smlouvy o dílo, včetně případných změn a doplňků těchto dokumentů odsouhlasených Fondem,</w:t>
      </w:r>
    </w:p>
    <w:p>
      <w:pPr>
        <w:pStyle w:val="ListParagraph"/>
        <w:numPr>
          <w:ilvl w:val="0"/>
          <w:numId w:val="6"/>
        </w:numPr>
        <w:tabs>
          <w:tab w:pos="742" w:val="left" w:leader="none"/>
        </w:tabs>
        <w:spacing w:line="240" w:lineRule="auto" w:before="121" w:after="0"/>
        <w:ind w:left="741" w:right="111" w:hanging="360"/>
        <w:jc w:val="both"/>
        <w:rPr>
          <w:sz w:val="20"/>
        </w:rPr>
      </w:pPr>
      <w:r>
        <w:rPr>
          <w:sz w:val="20"/>
        </w:rPr>
        <w:t>akce bude provedena v předpokládaném rozsahu, tj. dojde k vybudování podzemních akumulačních nádrží na dešťovou vodu v k. ú. Benátecká Vrutice,</w:t>
      </w:r>
    </w:p>
    <w:p>
      <w:pPr>
        <w:pStyle w:val="ListParagraph"/>
        <w:numPr>
          <w:ilvl w:val="0"/>
          <w:numId w:val="6"/>
        </w:numPr>
        <w:tabs>
          <w:tab w:pos="742" w:val="left" w:leader="none"/>
        </w:tabs>
        <w:spacing w:line="240" w:lineRule="auto" w:before="121" w:after="0"/>
        <w:ind w:left="742" w:right="0" w:hanging="360"/>
        <w:jc w:val="both"/>
        <w:rPr>
          <w:sz w:val="20"/>
        </w:rPr>
      </w:pPr>
      <w:r>
        <w:rPr>
          <w:sz w:val="20"/>
        </w:rPr>
        <w:t>bude</w:t>
      </w:r>
      <w:r>
        <w:rPr>
          <w:spacing w:val="-7"/>
          <w:sz w:val="20"/>
        </w:rPr>
        <w:t> </w:t>
      </w:r>
      <w:r>
        <w:rPr>
          <w:sz w:val="20"/>
        </w:rPr>
        <w:t>naplněn</w:t>
      </w:r>
      <w:r>
        <w:rPr>
          <w:spacing w:val="-6"/>
          <w:sz w:val="20"/>
        </w:rPr>
        <w:t> </w:t>
      </w:r>
      <w:r>
        <w:rPr>
          <w:sz w:val="20"/>
        </w:rPr>
        <w:t>indikátor</w:t>
      </w:r>
      <w:r>
        <w:rPr>
          <w:spacing w:val="-5"/>
          <w:sz w:val="20"/>
        </w:rPr>
        <w:t> </w:t>
      </w:r>
      <w:r>
        <w:rPr>
          <w:sz w:val="20"/>
        </w:rPr>
        <w:t>„Objem</w:t>
      </w:r>
      <w:r>
        <w:rPr>
          <w:spacing w:val="-8"/>
          <w:sz w:val="20"/>
        </w:rPr>
        <w:t> </w:t>
      </w:r>
      <w:r>
        <w:rPr>
          <w:sz w:val="20"/>
        </w:rPr>
        <w:t>zadržené</w:t>
      </w:r>
      <w:r>
        <w:rPr>
          <w:spacing w:val="-6"/>
          <w:sz w:val="20"/>
        </w:rPr>
        <w:t> </w:t>
      </w:r>
      <w:r>
        <w:rPr>
          <w:sz w:val="20"/>
        </w:rPr>
        <w:t>srážkové</w:t>
      </w:r>
      <w:r>
        <w:rPr>
          <w:spacing w:val="-7"/>
          <w:sz w:val="20"/>
        </w:rPr>
        <w:t> </w:t>
      </w:r>
      <w:r>
        <w:rPr>
          <w:sz w:val="20"/>
        </w:rPr>
        <w:t>vody“</w:t>
      </w:r>
      <w:r>
        <w:rPr>
          <w:spacing w:val="-6"/>
          <w:sz w:val="20"/>
        </w:rPr>
        <w:t> </w:t>
      </w:r>
      <w:r>
        <w:rPr>
          <w:sz w:val="20"/>
        </w:rPr>
        <w:t>v</w:t>
      </w:r>
      <w:r>
        <w:rPr>
          <w:spacing w:val="-6"/>
          <w:sz w:val="20"/>
        </w:rPr>
        <w:t> </w:t>
      </w:r>
      <w:r>
        <w:rPr>
          <w:sz w:val="20"/>
        </w:rPr>
        <w:t>rozsahu</w:t>
      </w:r>
      <w:r>
        <w:rPr>
          <w:spacing w:val="-5"/>
          <w:sz w:val="20"/>
        </w:rPr>
        <w:t> </w:t>
      </w:r>
      <w:r>
        <w:rPr>
          <w:sz w:val="20"/>
        </w:rPr>
        <w:t>28,28</w:t>
      </w:r>
      <w:r>
        <w:rPr>
          <w:spacing w:val="1"/>
          <w:sz w:val="20"/>
        </w:rPr>
        <w:t> </w:t>
      </w:r>
      <w:r>
        <w:rPr>
          <w:spacing w:val="-5"/>
          <w:sz w:val="20"/>
        </w:rPr>
        <w:t>m</w:t>
      </w:r>
      <w:r>
        <w:rPr>
          <w:spacing w:val="-5"/>
          <w:position w:val="7"/>
          <w:sz w:val="13"/>
        </w:rPr>
        <w:t>3</w:t>
      </w:r>
      <w:r>
        <w:rPr>
          <w:spacing w:val="-5"/>
          <w:sz w:val="20"/>
        </w:rPr>
        <w:t>,</w:t>
      </w:r>
    </w:p>
    <w:p>
      <w:pPr>
        <w:pStyle w:val="ListParagraph"/>
        <w:numPr>
          <w:ilvl w:val="0"/>
          <w:numId w:val="6"/>
        </w:numPr>
        <w:tabs>
          <w:tab w:pos="742" w:val="left" w:leader="none"/>
        </w:tabs>
        <w:spacing w:line="240" w:lineRule="auto" w:before="118" w:after="0"/>
        <w:ind w:left="741" w:right="107" w:hanging="360"/>
        <w:jc w:val="both"/>
        <w:rPr>
          <w:sz w:val="20"/>
        </w:rPr>
      </w:pPr>
      <w:r>
        <w:rPr>
          <w:sz w:val="20"/>
        </w:rPr>
        <w:t>akce bude provedena na pozemcích, jejichž seznam předložil příjemce dotace Fondu a není-li jejich vlastníkem nebo nájemcem, tak příjemce podpory disponuje písemným dokumentem, že vlastníci dotčených pozemků vyslovili souhlas s</w:t>
      </w:r>
      <w:r>
        <w:rPr>
          <w:spacing w:val="-2"/>
          <w:sz w:val="20"/>
        </w:rPr>
        <w:t> </w:t>
      </w:r>
      <w:r>
        <w:rPr>
          <w:sz w:val="20"/>
        </w:rPr>
        <w:t>realizací akce a zajištěním udržitelnosti akce po dobu 5 let od ukončení realizace projektu (příslušné doklady byly příjemcem podpory Fondu předány),</w:t>
      </w:r>
    </w:p>
    <w:p>
      <w:pPr>
        <w:pStyle w:val="ListParagraph"/>
        <w:numPr>
          <w:ilvl w:val="1"/>
          <w:numId w:val="5"/>
        </w:numPr>
        <w:tabs>
          <w:tab w:pos="949" w:val="left" w:leader="none"/>
        </w:tabs>
        <w:spacing w:line="240" w:lineRule="auto" w:before="122" w:after="0"/>
        <w:ind w:left="948" w:right="0" w:hanging="284"/>
        <w:jc w:val="both"/>
        <w:rPr>
          <w:sz w:val="20"/>
        </w:rPr>
      </w:pPr>
      <w:r>
        <w:rPr>
          <w:sz w:val="20"/>
        </w:rPr>
        <w:t>se</w:t>
      </w:r>
      <w:r>
        <w:rPr>
          <w:spacing w:val="-5"/>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6"/>
        </w:numPr>
        <w:tabs>
          <w:tab w:pos="741" w:val="left" w:leader="none"/>
          <w:tab w:pos="742" w:val="left" w:leader="none"/>
        </w:tabs>
        <w:spacing w:line="240" w:lineRule="auto" w:before="120" w:after="0"/>
        <w:ind w:left="742" w:right="0" w:hanging="360"/>
        <w:jc w:val="left"/>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0"/>
          <w:numId w:val="6"/>
        </w:numPr>
        <w:tabs>
          <w:tab w:pos="741" w:val="left" w:leader="none"/>
          <w:tab w:pos="742" w:val="left" w:leader="none"/>
        </w:tabs>
        <w:spacing w:line="240" w:lineRule="auto" w:before="118" w:after="0"/>
        <w:ind w:left="741" w:right="111" w:hanging="360"/>
        <w:jc w:val="left"/>
        <w:rPr>
          <w:sz w:val="20"/>
        </w:rPr>
      </w:pPr>
      <w:r>
        <w:rPr>
          <w:sz w:val="20"/>
        </w:rPr>
        <w:t>zabezpečí,</w:t>
      </w:r>
      <w:r>
        <w:rPr>
          <w:spacing w:val="11"/>
          <w:sz w:val="20"/>
        </w:rPr>
        <w:t> </w:t>
      </w:r>
      <w:r>
        <w:rPr>
          <w:sz w:val="20"/>
        </w:rPr>
        <w:t>že</w:t>
      </w:r>
      <w:r>
        <w:rPr>
          <w:spacing w:val="10"/>
          <w:sz w:val="20"/>
        </w:rPr>
        <w:t> </w:t>
      </w:r>
      <w:r>
        <w:rPr>
          <w:sz w:val="20"/>
        </w:rPr>
        <w:t>předmět</w:t>
      </w:r>
      <w:r>
        <w:rPr>
          <w:spacing w:val="11"/>
          <w:sz w:val="20"/>
        </w:rPr>
        <w:t> </w:t>
      </w:r>
      <w:r>
        <w:rPr>
          <w:sz w:val="20"/>
        </w:rPr>
        <w:t>podpory</w:t>
      </w:r>
      <w:r>
        <w:rPr>
          <w:spacing w:val="11"/>
          <w:sz w:val="20"/>
        </w:rPr>
        <w:t> </w:t>
      </w:r>
      <w:r>
        <w:rPr>
          <w:sz w:val="20"/>
        </w:rPr>
        <w:t>bude</w:t>
      </w:r>
      <w:r>
        <w:rPr>
          <w:spacing w:val="10"/>
          <w:sz w:val="20"/>
        </w:rPr>
        <w:t> </w:t>
      </w:r>
      <w:r>
        <w:rPr>
          <w:sz w:val="20"/>
        </w:rPr>
        <w:t>plnit</w:t>
      </w:r>
      <w:r>
        <w:rPr>
          <w:spacing w:val="13"/>
          <w:sz w:val="20"/>
        </w:rPr>
        <w:t> </w:t>
      </w:r>
      <w:r>
        <w:rPr>
          <w:sz w:val="20"/>
        </w:rPr>
        <w:t>svoji</w:t>
      </w:r>
      <w:r>
        <w:rPr>
          <w:spacing w:val="11"/>
          <w:sz w:val="20"/>
        </w:rPr>
        <w:t> </w:t>
      </w:r>
      <w:r>
        <w:rPr>
          <w:sz w:val="20"/>
        </w:rPr>
        <w:t>funkci</w:t>
      </w:r>
      <w:r>
        <w:rPr>
          <w:spacing w:val="13"/>
          <w:sz w:val="20"/>
        </w:rPr>
        <w:t> </w:t>
      </w:r>
      <w:r>
        <w:rPr>
          <w:sz w:val="20"/>
        </w:rPr>
        <w:t>po</w:t>
      </w:r>
      <w:r>
        <w:rPr>
          <w:spacing w:val="12"/>
          <w:sz w:val="20"/>
        </w:rPr>
        <w:t> </w:t>
      </w:r>
      <w:r>
        <w:rPr>
          <w:sz w:val="20"/>
        </w:rPr>
        <w:t>dobu</w:t>
      </w:r>
      <w:r>
        <w:rPr>
          <w:spacing w:val="18"/>
          <w:sz w:val="20"/>
        </w:rPr>
        <w:t> </w:t>
      </w:r>
      <w:r>
        <w:rPr>
          <w:sz w:val="20"/>
        </w:rPr>
        <w:t>5</w:t>
      </w:r>
      <w:r>
        <w:rPr>
          <w:spacing w:val="12"/>
          <w:sz w:val="20"/>
        </w:rPr>
        <w:t> </w:t>
      </w:r>
      <w:r>
        <w:rPr>
          <w:sz w:val="20"/>
        </w:rPr>
        <w:t>let</w:t>
      </w:r>
      <w:r>
        <w:rPr>
          <w:spacing w:val="11"/>
          <w:sz w:val="20"/>
        </w:rPr>
        <w:t> </w:t>
      </w:r>
      <w:r>
        <w:rPr>
          <w:sz w:val="20"/>
        </w:rPr>
        <w:t>od</w:t>
      </w:r>
      <w:r>
        <w:rPr>
          <w:spacing w:val="11"/>
          <w:sz w:val="20"/>
        </w:rPr>
        <w:t> </w:t>
      </w:r>
      <w:r>
        <w:rPr>
          <w:sz w:val="20"/>
        </w:rPr>
        <w:t>ukončení</w:t>
      </w:r>
      <w:r>
        <w:rPr>
          <w:spacing w:val="11"/>
          <w:sz w:val="20"/>
        </w:rPr>
        <w:t> </w:t>
      </w:r>
      <w:r>
        <w:rPr>
          <w:sz w:val="20"/>
        </w:rPr>
        <w:t>realizace</w:t>
      </w:r>
      <w:r>
        <w:rPr>
          <w:spacing w:val="13"/>
          <w:sz w:val="20"/>
        </w:rPr>
        <w:t> </w:t>
      </w:r>
      <w:r>
        <w:rPr>
          <w:sz w:val="20"/>
        </w:rPr>
        <w:t>projektu, a to i v případě, že dojde ke změně vlastníka akcí dotčených pozemků,</w:t>
      </w:r>
    </w:p>
    <w:p>
      <w:pPr>
        <w:pStyle w:val="ListParagraph"/>
        <w:numPr>
          <w:ilvl w:val="0"/>
          <w:numId w:val="6"/>
        </w:numPr>
        <w:tabs>
          <w:tab w:pos="741" w:val="left" w:leader="none"/>
          <w:tab w:pos="742" w:val="left" w:leader="none"/>
        </w:tabs>
        <w:spacing w:line="240" w:lineRule="auto" w:before="121" w:after="0"/>
        <w:ind w:left="742" w:right="0" w:hanging="360"/>
        <w:jc w:val="left"/>
        <w:rPr>
          <w:sz w:val="20"/>
        </w:rPr>
      </w:pPr>
      <w:r>
        <w:rPr>
          <w:sz w:val="20"/>
        </w:rPr>
        <w:t>v</w:t>
      </w:r>
      <w:r>
        <w:rPr>
          <w:spacing w:val="-6"/>
          <w:sz w:val="20"/>
        </w:rPr>
        <w:t> </w:t>
      </w:r>
      <w:r>
        <w:rPr>
          <w:sz w:val="20"/>
        </w:rPr>
        <w:t>průběhu</w:t>
      </w:r>
      <w:r>
        <w:rPr>
          <w:spacing w:val="-6"/>
          <w:sz w:val="20"/>
        </w:rPr>
        <w:t> </w:t>
      </w:r>
      <w:r>
        <w:rPr>
          <w:sz w:val="20"/>
        </w:rPr>
        <w:t>realizace</w:t>
      </w:r>
      <w:r>
        <w:rPr>
          <w:spacing w:val="-7"/>
          <w:sz w:val="20"/>
        </w:rPr>
        <w:t> </w:t>
      </w:r>
      <w:r>
        <w:rPr>
          <w:sz w:val="20"/>
        </w:rPr>
        <w:t>projektu</w:t>
      </w:r>
      <w:r>
        <w:rPr>
          <w:spacing w:val="-5"/>
          <w:sz w:val="20"/>
        </w:rPr>
        <w:t> </w:t>
      </w:r>
      <w:r>
        <w:rPr>
          <w:sz w:val="20"/>
        </w:rPr>
        <w:t>zajistí</w:t>
      </w:r>
      <w:r>
        <w:rPr>
          <w:spacing w:val="-7"/>
          <w:sz w:val="20"/>
        </w:rPr>
        <w:t> </w:t>
      </w:r>
      <w:r>
        <w:rPr>
          <w:sz w:val="20"/>
        </w:rPr>
        <w:t>řádný</w:t>
      </w:r>
      <w:r>
        <w:rPr>
          <w:spacing w:val="-7"/>
          <w:sz w:val="20"/>
        </w:rPr>
        <w:t> </w:t>
      </w:r>
      <w:r>
        <w:rPr>
          <w:sz w:val="20"/>
        </w:rPr>
        <w:t>technický</w:t>
      </w:r>
      <w:r>
        <w:rPr>
          <w:spacing w:val="-6"/>
          <w:sz w:val="20"/>
        </w:rPr>
        <w:t> </w:t>
      </w:r>
      <w:r>
        <w:rPr>
          <w:sz w:val="20"/>
        </w:rPr>
        <w:t>dozor</w:t>
      </w:r>
      <w:r>
        <w:rPr>
          <w:spacing w:val="-6"/>
          <w:sz w:val="20"/>
        </w:rPr>
        <w:t> </w:t>
      </w:r>
      <w:r>
        <w:rPr>
          <w:spacing w:val="-2"/>
          <w:sz w:val="20"/>
        </w:rPr>
        <w:t>stavebníka,</w:t>
      </w:r>
    </w:p>
    <w:p>
      <w:pPr>
        <w:pStyle w:val="ListParagraph"/>
        <w:numPr>
          <w:ilvl w:val="0"/>
          <w:numId w:val="6"/>
        </w:numPr>
        <w:tabs>
          <w:tab w:pos="742" w:val="left" w:leader="none"/>
        </w:tabs>
        <w:spacing w:line="240" w:lineRule="auto" w:before="120" w:after="0"/>
        <w:ind w:left="741" w:right="111" w:hanging="360"/>
        <w:jc w:val="both"/>
        <w:rPr>
          <w:sz w:val="20"/>
        </w:rPr>
      </w:pPr>
      <w:r>
        <w:rPr>
          <w:sz w:val="20"/>
        </w:rPr>
        <w:t>bude</w:t>
      </w:r>
      <w:r>
        <w:rPr>
          <w:spacing w:val="40"/>
          <w:sz w:val="20"/>
        </w:rPr>
        <w:t> </w:t>
      </w:r>
      <w:r>
        <w:rPr>
          <w:sz w:val="20"/>
        </w:rPr>
        <w:t>veškeré</w:t>
      </w:r>
      <w:r>
        <w:rPr>
          <w:spacing w:val="40"/>
          <w:sz w:val="20"/>
        </w:rPr>
        <w:t> </w:t>
      </w:r>
      <w:r>
        <w:rPr>
          <w:sz w:val="20"/>
        </w:rPr>
        <w:t>výdaje</w:t>
      </w:r>
      <w:r>
        <w:rPr>
          <w:spacing w:val="40"/>
          <w:sz w:val="20"/>
        </w:rPr>
        <w:t> </w:t>
      </w:r>
      <w:r>
        <w:rPr>
          <w:sz w:val="20"/>
        </w:rPr>
        <w:t>akce</w:t>
      </w:r>
      <w:r>
        <w:rPr>
          <w:spacing w:val="40"/>
          <w:sz w:val="20"/>
        </w:rPr>
        <w:t> </w:t>
      </w:r>
      <w:r>
        <w:rPr>
          <w:sz w:val="20"/>
        </w:rPr>
        <w:t>vést</w:t>
      </w:r>
      <w:r>
        <w:rPr>
          <w:spacing w:val="40"/>
          <w:sz w:val="20"/>
        </w:rPr>
        <w:t> </w:t>
      </w:r>
      <w:r>
        <w:rPr>
          <w:sz w:val="20"/>
        </w:rPr>
        <w:t>v účetnictví</w:t>
      </w:r>
      <w:r>
        <w:rPr>
          <w:spacing w:val="40"/>
          <w:sz w:val="20"/>
        </w:rPr>
        <w:t> </w:t>
      </w:r>
      <w:r>
        <w:rPr>
          <w:sz w:val="20"/>
        </w:rPr>
        <w:t>(zákon</w:t>
      </w:r>
      <w:r>
        <w:rPr>
          <w:spacing w:val="40"/>
          <w:sz w:val="20"/>
        </w:rPr>
        <w:t> </w:t>
      </w:r>
      <w:r>
        <w:rPr>
          <w:sz w:val="20"/>
        </w:rPr>
        <w:t>č.</w:t>
      </w:r>
      <w:r>
        <w:rPr>
          <w:spacing w:val="40"/>
          <w:sz w:val="20"/>
        </w:rPr>
        <w:t> </w:t>
      </w:r>
      <w:r>
        <w:rPr>
          <w:sz w:val="20"/>
        </w:rPr>
        <w:t>563/1991</w:t>
      </w:r>
      <w:r>
        <w:rPr>
          <w:spacing w:val="40"/>
          <w:sz w:val="20"/>
        </w:rPr>
        <w:t> </w:t>
      </w:r>
      <w:r>
        <w:rPr>
          <w:sz w:val="20"/>
        </w:rPr>
        <w:t>Sb.,</w:t>
      </w:r>
      <w:r>
        <w:rPr>
          <w:spacing w:val="40"/>
          <w:sz w:val="20"/>
        </w:rPr>
        <w:t> </w:t>
      </w:r>
      <w:r>
        <w:rPr>
          <w:sz w:val="20"/>
        </w:rPr>
        <w:t>o účetnictví,</w:t>
      </w:r>
      <w:r>
        <w:rPr>
          <w:spacing w:val="40"/>
          <w:sz w:val="20"/>
        </w:rPr>
        <w:t> </w:t>
      </w:r>
      <w:r>
        <w:rPr>
          <w:sz w:val="20"/>
        </w:rPr>
        <w:t>v</w:t>
      </w:r>
      <w:r>
        <w:rPr>
          <w:spacing w:val="40"/>
          <w:sz w:val="20"/>
        </w:rPr>
        <w:t> </w:t>
      </w:r>
      <w:r>
        <w:rPr>
          <w:sz w:val="20"/>
        </w:rPr>
        <w:t>platném</w:t>
      </w:r>
      <w:r>
        <w:rPr>
          <w:spacing w:val="40"/>
          <w:sz w:val="20"/>
        </w:rPr>
        <w:t> </w:t>
      </w:r>
      <w:r>
        <w:rPr>
          <w:sz w:val="20"/>
        </w:rPr>
        <w:t>znění) či</w:t>
      </w:r>
      <w:r>
        <w:rPr>
          <w:spacing w:val="-2"/>
          <w:sz w:val="20"/>
        </w:rPr>
        <w:t> </w:t>
      </w:r>
      <w:r>
        <w:rPr>
          <w:sz w:val="20"/>
        </w:rPr>
        <w:t>daňové</w:t>
      </w:r>
      <w:r>
        <w:rPr>
          <w:spacing w:val="75"/>
          <w:sz w:val="20"/>
        </w:rPr>
        <w:t> </w:t>
      </w:r>
      <w:r>
        <w:rPr>
          <w:sz w:val="20"/>
        </w:rPr>
        <w:t>evidenci</w:t>
      </w:r>
      <w:r>
        <w:rPr>
          <w:spacing w:val="73"/>
          <w:sz w:val="20"/>
        </w:rPr>
        <w:t> </w:t>
      </w:r>
      <w:r>
        <w:rPr>
          <w:sz w:val="20"/>
        </w:rPr>
        <w:t>(zákon</w:t>
      </w:r>
      <w:r>
        <w:rPr>
          <w:spacing w:val="75"/>
          <w:sz w:val="20"/>
        </w:rPr>
        <w:t> </w:t>
      </w:r>
      <w:r>
        <w:rPr>
          <w:sz w:val="20"/>
        </w:rPr>
        <w:t>č.</w:t>
      </w:r>
      <w:r>
        <w:rPr>
          <w:spacing w:val="73"/>
          <w:sz w:val="20"/>
        </w:rPr>
        <w:t> </w:t>
      </w:r>
      <w:r>
        <w:rPr>
          <w:sz w:val="20"/>
        </w:rPr>
        <w:t>586/1992</w:t>
      </w:r>
      <w:r>
        <w:rPr>
          <w:spacing w:val="73"/>
          <w:sz w:val="20"/>
        </w:rPr>
        <w:t> </w:t>
      </w:r>
      <w:r>
        <w:rPr>
          <w:sz w:val="20"/>
        </w:rPr>
        <w:t>Sb.,</w:t>
      </w:r>
      <w:r>
        <w:rPr>
          <w:spacing w:val="73"/>
          <w:sz w:val="20"/>
        </w:rPr>
        <w:t> </w:t>
      </w:r>
      <w:r>
        <w:rPr>
          <w:sz w:val="20"/>
        </w:rPr>
        <w:t>o</w:t>
      </w:r>
      <w:r>
        <w:rPr>
          <w:spacing w:val="73"/>
          <w:sz w:val="20"/>
        </w:rPr>
        <w:t> </w:t>
      </w:r>
      <w:r>
        <w:rPr>
          <w:sz w:val="20"/>
        </w:rPr>
        <w:t>daních</w:t>
      </w:r>
      <w:r>
        <w:rPr>
          <w:spacing w:val="73"/>
          <w:sz w:val="20"/>
        </w:rPr>
        <w:t> </w:t>
      </w:r>
      <w:r>
        <w:rPr>
          <w:sz w:val="20"/>
        </w:rPr>
        <w:t>z</w:t>
      </w:r>
      <w:r>
        <w:rPr>
          <w:spacing w:val="5"/>
          <w:sz w:val="20"/>
        </w:rPr>
        <w:t> </w:t>
      </w:r>
      <w:r>
        <w:rPr>
          <w:sz w:val="20"/>
        </w:rPr>
        <w:t>příjmů,</w:t>
      </w:r>
      <w:r>
        <w:rPr>
          <w:spacing w:val="73"/>
          <w:sz w:val="20"/>
        </w:rPr>
        <w:t> </w:t>
      </w:r>
      <w:r>
        <w:rPr>
          <w:sz w:val="20"/>
        </w:rPr>
        <w:t>v</w:t>
      </w:r>
      <w:r>
        <w:rPr>
          <w:spacing w:val="-1"/>
          <w:sz w:val="20"/>
        </w:rPr>
        <w:t> </w:t>
      </w:r>
      <w:r>
        <w:rPr>
          <w:sz w:val="20"/>
        </w:rPr>
        <w:t>platném</w:t>
      </w:r>
      <w:r>
        <w:rPr>
          <w:spacing w:val="72"/>
          <w:sz w:val="20"/>
        </w:rPr>
        <w:t> </w:t>
      </w:r>
      <w:r>
        <w:rPr>
          <w:sz w:val="20"/>
        </w:rPr>
        <w:t>znění)</w:t>
      </w:r>
      <w:r>
        <w:rPr>
          <w:spacing w:val="74"/>
          <w:sz w:val="20"/>
        </w:rPr>
        <w:t> </w:t>
      </w:r>
      <w:r>
        <w:rPr>
          <w:sz w:val="20"/>
        </w:rPr>
        <w:t>podle</w:t>
      </w:r>
      <w:r>
        <w:rPr>
          <w:spacing w:val="72"/>
          <w:sz w:val="20"/>
        </w:rPr>
        <w:t> </w:t>
      </w:r>
      <w:r>
        <w:rPr>
          <w:sz w:val="20"/>
        </w:rPr>
        <w:t>pokynů v čl. 10 písm. l) Výzvy,</w:t>
      </w:r>
    </w:p>
    <w:p>
      <w:pPr>
        <w:pStyle w:val="ListParagraph"/>
        <w:numPr>
          <w:ilvl w:val="0"/>
          <w:numId w:val="6"/>
        </w:numPr>
        <w:tabs>
          <w:tab w:pos="742" w:val="left" w:leader="none"/>
        </w:tabs>
        <w:spacing w:line="240" w:lineRule="auto" w:before="120" w:after="0"/>
        <w:ind w:left="741" w:right="114" w:hanging="360"/>
        <w:jc w:val="both"/>
        <w:rPr>
          <w:sz w:val="20"/>
        </w:rPr>
      </w:pPr>
      <w:r>
        <w:rPr>
          <w:sz w:val="20"/>
        </w:rPr>
        <w:t>nebude čerpat na stejné způsobilé výdaje nebo jejich části jinou veřejnou podporu podle článku 107 odst.</w:t>
      </w:r>
      <w:r>
        <w:rPr>
          <w:spacing w:val="-11"/>
          <w:sz w:val="20"/>
        </w:rPr>
        <w:t> </w:t>
      </w:r>
      <w:r>
        <w:rPr>
          <w:sz w:val="20"/>
        </w:rPr>
        <w:t>1</w:t>
      </w:r>
      <w:r>
        <w:rPr>
          <w:spacing w:val="-10"/>
          <w:sz w:val="20"/>
        </w:rPr>
        <w:t> </w:t>
      </w:r>
      <w:r>
        <w:rPr>
          <w:sz w:val="20"/>
        </w:rPr>
        <w:t>Smlouvy</w:t>
      </w:r>
      <w:r>
        <w:rPr>
          <w:spacing w:val="-11"/>
          <w:sz w:val="20"/>
        </w:rPr>
        <w:t> </w:t>
      </w:r>
      <w:r>
        <w:rPr>
          <w:sz w:val="20"/>
        </w:rPr>
        <w:t>o</w:t>
      </w:r>
      <w:r>
        <w:rPr>
          <w:spacing w:val="-10"/>
          <w:sz w:val="20"/>
        </w:rPr>
        <w:t> </w:t>
      </w:r>
      <w:r>
        <w:rPr>
          <w:sz w:val="20"/>
        </w:rPr>
        <w:t>fungování</w:t>
      </w:r>
      <w:r>
        <w:rPr>
          <w:spacing w:val="-11"/>
          <w:sz w:val="20"/>
        </w:rPr>
        <w:t> </w:t>
      </w:r>
      <w:r>
        <w:rPr>
          <w:sz w:val="20"/>
        </w:rPr>
        <w:t>Evropské</w:t>
      </w:r>
      <w:r>
        <w:rPr>
          <w:spacing w:val="-10"/>
          <w:sz w:val="20"/>
        </w:rPr>
        <w:t> </w:t>
      </w:r>
      <w:r>
        <w:rPr>
          <w:sz w:val="20"/>
        </w:rPr>
        <w:t>unie,</w:t>
      </w:r>
      <w:r>
        <w:rPr>
          <w:spacing w:val="-10"/>
          <w:sz w:val="20"/>
        </w:rPr>
        <w:t> </w:t>
      </w:r>
      <w:r>
        <w:rPr>
          <w:sz w:val="20"/>
        </w:rPr>
        <w:t>podporu</w:t>
      </w:r>
      <w:r>
        <w:rPr>
          <w:spacing w:val="-10"/>
          <w:sz w:val="20"/>
        </w:rPr>
        <w:t> </w:t>
      </w:r>
      <w:r>
        <w:rPr>
          <w:sz w:val="20"/>
        </w:rPr>
        <w:t>z</w:t>
      </w:r>
      <w:r>
        <w:rPr>
          <w:spacing w:val="-9"/>
          <w:sz w:val="20"/>
        </w:rPr>
        <w:t> </w:t>
      </w:r>
      <w:r>
        <w:rPr>
          <w:sz w:val="20"/>
        </w:rPr>
        <w:t>prostředků</w:t>
      </w:r>
      <w:r>
        <w:rPr>
          <w:spacing w:val="-10"/>
          <w:sz w:val="20"/>
        </w:rPr>
        <w:t> </w:t>
      </w:r>
      <w:r>
        <w:rPr>
          <w:sz w:val="20"/>
        </w:rPr>
        <w:t>Unie,</w:t>
      </w:r>
      <w:r>
        <w:rPr>
          <w:spacing w:val="-10"/>
          <w:sz w:val="20"/>
        </w:rPr>
        <w:t> </w:t>
      </w:r>
      <w:r>
        <w:rPr>
          <w:sz w:val="20"/>
        </w:rPr>
        <w:t>které</w:t>
      </w:r>
      <w:r>
        <w:rPr>
          <w:spacing w:val="-11"/>
          <w:sz w:val="20"/>
        </w:rPr>
        <w:t> </w:t>
      </w:r>
      <w:r>
        <w:rPr>
          <w:sz w:val="20"/>
        </w:rPr>
        <w:t>centrálně</w:t>
      </w:r>
      <w:r>
        <w:rPr>
          <w:spacing w:val="-9"/>
          <w:sz w:val="20"/>
        </w:rPr>
        <w:t> </w:t>
      </w:r>
      <w:r>
        <w:rPr>
          <w:sz w:val="20"/>
        </w:rPr>
        <w:t>spravují</w:t>
      </w:r>
      <w:r>
        <w:rPr>
          <w:spacing w:val="-11"/>
          <w:sz w:val="20"/>
        </w:rPr>
        <w:t> </w:t>
      </w:r>
      <w:r>
        <w:rPr>
          <w:sz w:val="20"/>
        </w:rPr>
        <w:t>orgány, agentury,</w:t>
      </w:r>
      <w:r>
        <w:rPr>
          <w:spacing w:val="-4"/>
          <w:sz w:val="20"/>
        </w:rPr>
        <w:t> </w:t>
      </w:r>
      <w:r>
        <w:rPr>
          <w:sz w:val="20"/>
        </w:rPr>
        <w:t>společné</w:t>
      </w:r>
      <w:r>
        <w:rPr>
          <w:spacing w:val="-4"/>
          <w:sz w:val="20"/>
        </w:rPr>
        <w:t> </w:t>
      </w:r>
      <w:r>
        <w:rPr>
          <w:sz w:val="20"/>
        </w:rPr>
        <w:t>podniky</w:t>
      </w:r>
      <w:r>
        <w:rPr>
          <w:spacing w:val="-1"/>
          <w:sz w:val="20"/>
        </w:rPr>
        <w:t> </w:t>
      </w:r>
      <w:r>
        <w:rPr>
          <w:sz w:val="20"/>
        </w:rPr>
        <w:t>a</w:t>
      </w:r>
      <w:r>
        <w:rPr>
          <w:spacing w:val="-4"/>
          <w:sz w:val="20"/>
        </w:rPr>
        <w:t> </w:t>
      </w:r>
      <w:r>
        <w:rPr>
          <w:sz w:val="20"/>
        </w:rPr>
        <w:t>jiné</w:t>
      </w:r>
      <w:r>
        <w:rPr>
          <w:spacing w:val="-2"/>
          <w:sz w:val="20"/>
        </w:rPr>
        <w:t> </w:t>
      </w:r>
      <w:r>
        <w:rPr>
          <w:sz w:val="20"/>
        </w:rPr>
        <w:t>subjekty</w:t>
      </w:r>
      <w:r>
        <w:rPr>
          <w:spacing w:val="-3"/>
          <w:sz w:val="20"/>
        </w:rPr>
        <w:t> </w:t>
      </w:r>
      <w:r>
        <w:rPr>
          <w:sz w:val="20"/>
        </w:rPr>
        <w:t>EU</w:t>
      </w:r>
      <w:r>
        <w:rPr>
          <w:spacing w:val="-1"/>
          <w:sz w:val="20"/>
        </w:rPr>
        <w:t> </w:t>
      </w:r>
      <w:r>
        <w:rPr>
          <w:sz w:val="20"/>
        </w:rPr>
        <w:t>a</w:t>
      </w:r>
      <w:r>
        <w:rPr>
          <w:spacing w:val="-4"/>
          <w:sz w:val="20"/>
        </w:rPr>
        <w:t> </w:t>
      </w:r>
      <w:r>
        <w:rPr>
          <w:sz w:val="20"/>
        </w:rPr>
        <w:t>která</w:t>
      </w:r>
      <w:r>
        <w:rPr>
          <w:spacing w:val="-4"/>
          <w:sz w:val="20"/>
        </w:rPr>
        <w:t> </w:t>
      </w:r>
      <w:r>
        <w:rPr>
          <w:sz w:val="20"/>
        </w:rPr>
        <w:t>není</w:t>
      </w:r>
      <w:r>
        <w:rPr>
          <w:spacing w:val="-4"/>
          <w:sz w:val="20"/>
        </w:rPr>
        <w:t> </w:t>
      </w:r>
      <w:r>
        <w:rPr>
          <w:sz w:val="20"/>
        </w:rPr>
        <w:t>přímo</w:t>
      </w:r>
      <w:r>
        <w:rPr>
          <w:spacing w:val="-3"/>
          <w:sz w:val="20"/>
        </w:rPr>
        <w:t> </w:t>
      </w:r>
      <w:r>
        <w:rPr>
          <w:sz w:val="20"/>
        </w:rPr>
        <w:t>ani</w:t>
      </w:r>
      <w:r>
        <w:rPr>
          <w:spacing w:val="-4"/>
          <w:sz w:val="20"/>
        </w:rPr>
        <w:t> </w:t>
      </w:r>
      <w:r>
        <w:rPr>
          <w:sz w:val="20"/>
        </w:rPr>
        <w:t>nepřímo</w:t>
      </w:r>
      <w:r>
        <w:rPr>
          <w:spacing w:val="-3"/>
          <w:sz w:val="20"/>
        </w:rPr>
        <w:t> </w:t>
      </w:r>
      <w:r>
        <w:rPr>
          <w:sz w:val="20"/>
        </w:rPr>
        <w:t>pod</w:t>
      </w:r>
      <w:r>
        <w:rPr>
          <w:spacing w:val="-1"/>
          <w:sz w:val="20"/>
        </w:rPr>
        <w:t> </w:t>
      </w:r>
      <w:r>
        <w:rPr>
          <w:sz w:val="20"/>
        </w:rPr>
        <w:t>kontrolou</w:t>
      </w:r>
      <w:r>
        <w:rPr>
          <w:spacing w:val="-3"/>
          <w:sz w:val="20"/>
        </w:rPr>
        <w:t> </w:t>
      </w:r>
      <w:r>
        <w:rPr>
          <w:sz w:val="20"/>
        </w:rPr>
        <w:t>členských států, podporu ze státního rozpočtu a dalších veřejných zdrojů a ani podporu v režimu de minimis,</w:t>
      </w:r>
    </w:p>
    <w:p>
      <w:pPr>
        <w:pStyle w:val="ListParagraph"/>
        <w:numPr>
          <w:ilvl w:val="0"/>
          <w:numId w:val="6"/>
        </w:numPr>
        <w:tabs>
          <w:tab w:pos="742" w:val="left" w:leader="none"/>
        </w:tabs>
        <w:spacing w:line="240" w:lineRule="auto" w:before="121" w:after="0"/>
        <w:ind w:left="742" w:right="0" w:hanging="360"/>
        <w:jc w:val="both"/>
        <w:rPr>
          <w:sz w:val="20"/>
        </w:rPr>
      </w:pPr>
      <w:r>
        <w:rPr>
          <w:sz w:val="20"/>
        </w:rPr>
        <w:t>bude</w:t>
      </w:r>
      <w:r>
        <w:rPr>
          <w:spacing w:val="-6"/>
          <w:sz w:val="20"/>
        </w:rPr>
        <w:t> </w:t>
      </w:r>
      <w:r>
        <w:rPr>
          <w:sz w:val="20"/>
        </w:rPr>
        <w:t>dodržovat</w:t>
      </w:r>
      <w:r>
        <w:rPr>
          <w:spacing w:val="-6"/>
          <w:sz w:val="20"/>
        </w:rPr>
        <w:t> </w:t>
      </w:r>
      <w:r>
        <w:rPr>
          <w:sz w:val="20"/>
        </w:rPr>
        <w:t>pravidla</w:t>
      </w:r>
      <w:r>
        <w:rPr>
          <w:spacing w:val="-6"/>
          <w:sz w:val="20"/>
        </w:rPr>
        <w:t> </w:t>
      </w:r>
      <w:r>
        <w:rPr>
          <w:sz w:val="20"/>
        </w:rPr>
        <w:t>dvojího</w:t>
      </w:r>
      <w:r>
        <w:rPr>
          <w:spacing w:val="-5"/>
          <w:sz w:val="20"/>
        </w:rPr>
        <w:t> </w:t>
      </w:r>
      <w:r>
        <w:rPr>
          <w:sz w:val="20"/>
        </w:rPr>
        <w:t>financování</w:t>
      </w:r>
      <w:r>
        <w:rPr>
          <w:spacing w:val="-6"/>
          <w:sz w:val="20"/>
        </w:rPr>
        <w:t> </w:t>
      </w:r>
      <w:r>
        <w:rPr>
          <w:sz w:val="20"/>
        </w:rPr>
        <w:t>dle</w:t>
      </w:r>
      <w:r>
        <w:rPr>
          <w:spacing w:val="-6"/>
          <w:sz w:val="20"/>
        </w:rPr>
        <w:t> </w:t>
      </w:r>
      <w:r>
        <w:rPr>
          <w:sz w:val="20"/>
        </w:rPr>
        <w:t>pokynů</w:t>
      </w:r>
      <w:r>
        <w:rPr>
          <w:spacing w:val="-4"/>
          <w:sz w:val="20"/>
        </w:rPr>
        <w:t> </w:t>
      </w:r>
      <w:r>
        <w:rPr>
          <w:sz w:val="20"/>
        </w:rPr>
        <w:t>v</w:t>
      </w:r>
      <w:r>
        <w:rPr>
          <w:spacing w:val="-1"/>
          <w:sz w:val="20"/>
        </w:rPr>
        <w:t> </w:t>
      </w:r>
      <w:r>
        <w:rPr>
          <w:sz w:val="20"/>
        </w:rPr>
        <w:t>čl.</w:t>
      </w:r>
      <w:r>
        <w:rPr>
          <w:spacing w:val="-6"/>
          <w:sz w:val="20"/>
        </w:rPr>
        <w:t> </w:t>
      </w:r>
      <w:r>
        <w:rPr>
          <w:sz w:val="20"/>
        </w:rPr>
        <w:t>10</w:t>
      </w:r>
      <w:r>
        <w:rPr>
          <w:spacing w:val="-5"/>
          <w:sz w:val="20"/>
        </w:rPr>
        <w:t> </w:t>
      </w:r>
      <w:r>
        <w:rPr>
          <w:sz w:val="20"/>
        </w:rPr>
        <w:t>písm.</w:t>
      </w:r>
      <w:r>
        <w:rPr>
          <w:spacing w:val="-4"/>
          <w:sz w:val="20"/>
        </w:rPr>
        <w:t> </w:t>
      </w:r>
      <w:r>
        <w:rPr>
          <w:sz w:val="20"/>
        </w:rPr>
        <w:t>o)</w:t>
      </w:r>
      <w:r>
        <w:rPr>
          <w:spacing w:val="-5"/>
          <w:sz w:val="20"/>
        </w:rPr>
        <w:t> </w:t>
      </w:r>
      <w:r>
        <w:rPr>
          <w:spacing w:val="-2"/>
          <w:sz w:val="20"/>
        </w:rPr>
        <w:t>Výzvy,</w:t>
      </w:r>
    </w:p>
    <w:p>
      <w:pPr>
        <w:pStyle w:val="ListParagraph"/>
        <w:numPr>
          <w:ilvl w:val="0"/>
          <w:numId w:val="6"/>
        </w:numPr>
        <w:tabs>
          <w:tab w:pos="742" w:val="left" w:leader="none"/>
        </w:tabs>
        <w:spacing w:line="240" w:lineRule="auto" w:before="120" w:after="0"/>
        <w:ind w:left="741" w:right="111"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pStyle w:val="ListParagraph"/>
        <w:numPr>
          <w:ilvl w:val="0"/>
          <w:numId w:val="6"/>
        </w:numPr>
        <w:tabs>
          <w:tab w:pos="742" w:val="left" w:leader="none"/>
        </w:tabs>
        <w:spacing w:line="240" w:lineRule="auto" w:before="119" w:after="0"/>
        <w:ind w:left="741" w:right="112" w:hanging="360"/>
        <w:jc w:val="both"/>
        <w:rPr>
          <w:sz w:val="20"/>
        </w:rPr>
      </w:pPr>
      <w:r>
        <w:rPr>
          <w:sz w:val="20"/>
        </w:rPr>
        <w:t>bude dodržen čl. 10 písm. m) Výzvy, tj. realizací projektu nedojde k významnému poškození environmentálních cílů v souladu s článkem 17, nařízení Evropského parlamentu a Rady (EU) 2020/852 ze dne 18. června 2020 o zřízení rámce pro usnadnění udržitelných investic a o změně nařízení (EU) </w:t>
      </w:r>
      <w:r>
        <w:rPr>
          <w:spacing w:val="-2"/>
          <w:sz w:val="20"/>
        </w:rPr>
        <w:t>2019/2088,</w:t>
      </w:r>
    </w:p>
    <w:p>
      <w:pPr>
        <w:pStyle w:val="ListParagraph"/>
        <w:numPr>
          <w:ilvl w:val="0"/>
          <w:numId w:val="6"/>
        </w:numPr>
        <w:tabs>
          <w:tab w:pos="742" w:val="left" w:leader="none"/>
        </w:tabs>
        <w:spacing w:line="240" w:lineRule="auto" w:before="122" w:after="0"/>
        <w:ind w:left="741" w:right="114" w:hanging="360"/>
        <w:jc w:val="both"/>
        <w:rPr>
          <w:sz w:val="20"/>
        </w:rPr>
      </w:pPr>
      <w:r>
        <w:rPr>
          <w:sz w:val="20"/>
        </w:rPr>
        <w:t>bude</w:t>
      </w:r>
      <w:r>
        <w:rPr>
          <w:spacing w:val="-12"/>
          <w:sz w:val="20"/>
        </w:rPr>
        <w:t> </w:t>
      </w:r>
      <w:r>
        <w:rPr>
          <w:sz w:val="20"/>
        </w:rPr>
        <w:t>dodržen</w:t>
      </w:r>
      <w:r>
        <w:rPr>
          <w:spacing w:val="-11"/>
          <w:sz w:val="20"/>
        </w:rPr>
        <w:t> </w:t>
      </w:r>
      <w:r>
        <w:rPr>
          <w:sz w:val="20"/>
        </w:rPr>
        <w:t>čl.</w:t>
      </w:r>
      <w:r>
        <w:rPr>
          <w:spacing w:val="-12"/>
          <w:sz w:val="20"/>
        </w:rPr>
        <w:t> </w:t>
      </w:r>
      <w:r>
        <w:rPr>
          <w:sz w:val="20"/>
        </w:rPr>
        <w:t>10</w:t>
      </w:r>
      <w:r>
        <w:rPr>
          <w:spacing w:val="-11"/>
          <w:sz w:val="20"/>
        </w:rPr>
        <w:t> </w:t>
      </w:r>
      <w:r>
        <w:rPr>
          <w:sz w:val="20"/>
        </w:rPr>
        <w:t>písm.</w:t>
      </w:r>
      <w:r>
        <w:rPr>
          <w:spacing w:val="-11"/>
          <w:sz w:val="20"/>
        </w:rPr>
        <w:t> </w:t>
      </w:r>
      <w:r>
        <w:rPr>
          <w:sz w:val="20"/>
        </w:rPr>
        <w:t>n)</w:t>
      </w:r>
      <w:r>
        <w:rPr>
          <w:spacing w:val="-11"/>
          <w:sz w:val="20"/>
        </w:rPr>
        <w:t> </w:t>
      </w:r>
      <w:r>
        <w:rPr>
          <w:sz w:val="20"/>
        </w:rPr>
        <w:t>Výzvy,</w:t>
      </w:r>
      <w:r>
        <w:rPr>
          <w:spacing w:val="-11"/>
          <w:sz w:val="20"/>
        </w:rPr>
        <w:t> </w:t>
      </w:r>
      <w:r>
        <w:rPr>
          <w:sz w:val="20"/>
        </w:rPr>
        <w:t>t.</w:t>
      </w:r>
      <w:r>
        <w:rPr>
          <w:spacing w:val="-12"/>
          <w:sz w:val="20"/>
        </w:rPr>
        <w:t> </w:t>
      </w:r>
      <w:r>
        <w:rPr>
          <w:sz w:val="20"/>
        </w:rPr>
        <w:t>j.</w:t>
      </w:r>
      <w:r>
        <w:rPr>
          <w:spacing w:val="-12"/>
          <w:sz w:val="20"/>
        </w:rPr>
        <w:t> </w:t>
      </w:r>
      <w:r>
        <w:rPr>
          <w:sz w:val="20"/>
        </w:rPr>
        <w:t>nejméně</w:t>
      </w:r>
      <w:r>
        <w:rPr>
          <w:spacing w:val="-12"/>
          <w:sz w:val="20"/>
        </w:rPr>
        <w:t> </w:t>
      </w:r>
      <w:r>
        <w:rPr>
          <w:sz w:val="20"/>
        </w:rPr>
        <w:t>70</w:t>
      </w:r>
      <w:r>
        <w:rPr>
          <w:spacing w:val="-11"/>
          <w:sz w:val="20"/>
        </w:rPr>
        <w:t> </w:t>
      </w:r>
      <w:r>
        <w:rPr>
          <w:sz w:val="20"/>
        </w:rPr>
        <w:t>%</w:t>
      </w:r>
      <w:r>
        <w:rPr>
          <w:spacing w:val="-11"/>
          <w:sz w:val="20"/>
        </w:rPr>
        <w:t> </w:t>
      </w:r>
      <w:r>
        <w:rPr>
          <w:sz w:val="20"/>
        </w:rPr>
        <w:t>(hmotnostních)</w:t>
      </w:r>
      <w:r>
        <w:rPr>
          <w:spacing w:val="-11"/>
          <w:sz w:val="20"/>
        </w:rPr>
        <w:t> </w:t>
      </w:r>
      <w:r>
        <w:rPr>
          <w:sz w:val="20"/>
        </w:rPr>
        <w:t>stavebního</w:t>
      </w:r>
      <w:r>
        <w:rPr>
          <w:spacing w:val="-10"/>
          <w:sz w:val="20"/>
        </w:rPr>
        <w:t> </w:t>
      </w:r>
      <w:r>
        <w:rPr>
          <w:sz w:val="20"/>
        </w:rPr>
        <w:t>a</w:t>
      </w:r>
      <w:r>
        <w:rPr>
          <w:spacing w:val="-12"/>
          <w:sz w:val="20"/>
        </w:rPr>
        <w:t> </w:t>
      </w:r>
      <w:r>
        <w:rPr>
          <w:sz w:val="20"/>
        </w:rPr>
        <w:t>demoličního</w:t>
      </w:r>
      <w:r>
        <w:rPr>
          <w:spacing w:val="-10"/>
          <w:sz w:val="20"/>
        </w:rPr>
        <w:t> </w:t>
      </w:r>
      <w:r>
        <w:rPr>
          <w:sz w:val="20"/>
        </w:rPr>
        <w:t>odpadu neklasifikovaného</w:t>
      </w:r>
      <w:r>
        <w:rPr>
          <w:spacing w:val="73"/>
          <w:sz w:val="20"/>
        </w:rPr>
        <w:t> </w:t>
      </w:r>
      <w:r>
        <w:rPr>
          <w:sz w:val="20"/>
        </w:rPr>
        <w:t>jako</w:t>
      </w:r>
      <w:r>
        <w:rPr>
          <w:spacing w:val="72"/>
          <w:sz w:val="20"/>
        </w:rPr>
        <w:t> </w:t>
      </w:r>
      <w:r>
        <w:rPr>
          <w:sz w:val="20"/>
        </w:rPr>
        <w:t>nebezpečný</w:t>
      </w:r>
      <w:r>
        <w:rPr>
          <w:spacing w:val="71"/>
          <w:sz w:val="20"/>
        </w:rPr>
        <w:t> </w:t>
      </w:r>
      <w:r>
        <w:rPr>
          <w:sz w:val="20"/>
        </w:rPr>
        <w:t>(s</w:t>
      </w:r>
      <w:r>
        <w:rPr>
          <w:spacing w:val="71"/>
          <w:sz w:val="20"/>
        </w:rPr>
        <w:t> </w:t>
      </w:r>
      <w:r>
        <w:rPr>
          <w:sz w:val="20"/>
        </w:rPr>
        <w:t>výjimkou</w:t>
      </w:r>
      <w:r>
        <w:rPr>
          <w:spacing w:val="72"/>
          <w:sz w:val="20"/>
        </w:rPr>
        <w:t> </w:t>
      </w:r>
      <w:r>
        <w:rPr>
          <w:sz w:val="20"/>
        </w:rPr>
        <w:t>v</w:t>
      </w:r>
      <w:r>
        <w:rPr>
          <w:spacing w:val="72"/>
          <w:sz w:val="20"/>
        </w:rPr>
        <w:t> </w:t>
      </w:r>
      <w:r>
        <w:rPr>
          <w:sz w:val="20"/>
        </w:rPr>
        <w:t>přírodě</w:t>
      </w:r>
      <w:r>
        <w:rPr>
          <w:spacing w:val="71"/>
          <w:sz w:val="20"/>
        </w:rPr>
        <w:t> </w:t>
      </w:r>
      <w:r>
        <w:rPr>
          <w:sz w:val="20"/>
        </w:rPr>
        <w:t>se</w:t>
      </w:r>
      <w:r>
        <w:rPr>
          <w:spacing w:val="70"/>
          <w:sz w:val="20"/>
        </w:rPr>
        <w:t> </w:t>
      </w:r>
      <w:r>
        <w:rPr>
          <w:sz w:val="20"/>
        </w:rPr>
        <w:t>vyskytujících</w:t>
      </w:r>
      <w:r>
        <w:rPr>
          <w:spacing w:val="72"/>
          <w:sz w:val="20"/>
        </w:rPr>
        <w:t> </w:t>
      </w:r>
      <w:r>
        <w:rPr>
          <w:sz w:val="20"/>
        </w:rPr>
        <w:t>materiálů</w:t>
      </w:r>
      <w:r>
        <w:rPr>
          <w:spacing w:val="72"/>
          <w:sz w:val="20"/>
        </w:rPr>
        <w:t> </w:t>
      </w:r>
      <w:r>
        <w:rPr>
          <w:sz w:val="20"/>
        </w:rPr>
        <w:t>uvedených v kategorii 17 05 04 v Evropském seznamu odpadů stanoveném rozhodnutím 2000/532/ES) vzniklého na staveništi, je připraveno k opětovnému použití, recyklaci a k jiným druhům materiálového využití, včetně</w:t>
      </w:r>
      <w:r>
        <w:rPr>
          <w:spacing w:val="40"/>
          <w:sz w:val="20"/>
        </w:rPr>
        <w:t> </w:t>
      </w:r>
      <w:r>
        <w:rPr>
          <w:sz w:val="20"/>
        </w:rPr>
        <w:t>zásypů,</w:t>
      </w:r>
      <w:r>
        <w:rPr>
          <w:spacing w:val="40"/>
          <w:sz w:val="20"/>
        </w:rPr>
        <w:t> </w:t>
      </w:r>
      <w:r>
        <w:rPr>
          <w:sz w:val="20"/>
        </w:rPr>
        <w:t>při</w:t>
      </w:r>
      <w:r>
        <w:rPr>
          <w:spacing w:val="40"/>
          <w:sz w:val="20"/>
        </w:rPr>
        <w:t> </w:t>
      </w:r>
      <w:r>
        <w:rPr>
          <w:sz w:val="20"/>
        </w:rPr>
        <w:t>nichž</w:t>
      </w:r>
      <w:r>
        <w:rPr>
          <w:spacing w:val="40"/>
          <w:sz w:val="20"/>
        </w:rPr>
        <w:t> </w:t>
      </w:r>
      <w:r>
        <w:rPr>
          <w:sz w:val="20"/>
        </w:rPr>
        <w:t>jsou</w:t>
      </w:r>
      <w:r>
        <w:rPr>
          <w:spacing w:val="40"/>
          <w:sz w:val="20"/>
        </w:rPr>
        <w:t> </w:t>
      </w:r>
      <w:r>
        <w:rPr>
          <w:sz w:val="20"/>
        </w:rPr>
        <w:t>jiné</w:t>
      </w:r>
      <w:r>
        <w:rPr>
          <w:spacing w:val="40"/>
          <w:sz w:val="20"/>
        </w:rPr>
        <w:t> </w:t>
      </w:r>
      <w:r>
        <w:rPr>
          <w:sz w:val="20"/>
        </w:rPr>
        <w:t>materiály</w:t>
      </w:r>
      <w:r>
        <w:rPr>
          <w:spacing w:val="40"/>
          <w:sz w:val="20"/>
        </w:rPr>
        <w:t> </w:t>
      </w:r>
      <w:r>
        <w:rPr>
          <w:sz w:val="20"/>
        </w:rPr>
        <w:t>nahrazeny</w:t>
      </w:r>
      <w:r>
        <w:rPr>
          <w:spacing w:val="40"/>
          <w:sz w:val="20"/>
        </w:rPr>
        <w:t> </w:t>
      </w:r>
      <w:r>
        <w:rPr>
          <w:sz w:val="20"/>
        </w:rPr>
        <w:t>odpadem,</w:t>
      </w:r>
      <w:r>
        <w:rPr>
          <w:spacing w:val="40"/>
          <w:sz w:val="20"/>
        </w:rPr>
        <w:t> </w:t>
      </w:r>
      <w:r>
        <w:rPr>
          <w:sz w:val="20"/>
        </w:rPr>
        <w:t>v</w:t>
      </w:r>
      <w:r>
        <w:rPr>
          <w:spacing w:val="40"/>
          <w:sz w:val="20"/>
        </w:rPr>
        <w:t> </w:t>
      </w:r>
      <w:r>
        <w:rPr>
          <w:sz w:val="20"/>
        </w:rPr>
        <w:t>souladu</w:t>
      </w:r>
      <w:r>
        <w:rPr>
          <w:spacing w:val="40"/>
          <w:sz w:val="20"/>
        </w:rPr>
        <w:t> </w:t>
      </w:r>
      <w:r>
        <w:rPr>
          <w:sz w:val="20"/>
        </w:rPr>
        <w:t>s</w:t>
      </w:r>
      <w:r>
        <w:rPr>
          <w:spacing w:val="40"/>
          <w:sz w:val="20"/>
        </w:rPr>
        <w:t> </w:t>
      </w:r>
      <w:r>
        <w:rPr>
          <w:sz w:val="20"/>
        </w:rPr>
        <w:t>hierarchií</w:t>
      </w:r>
      <w:r>
        <w:rPr>
          <w:spacing w:val="40"/>
          <w:sz w:val="20"/>
        </w:rPr>
        <w:t> </w:t>
      </w:r>
      <w:r>
        <w:rPr>
          <w:sz w:val="20"/>
        </w:rPr>
        <w:t>způsobů</w:t>
      </w:r>
    </w:p>
    <w:p>
      <w:pPr>
        <w:spacing w:after="0" w:line="240" w:lineRule="auto"/>
        <w:jc w:val="both"/>
        <w:rPr>
          <w:sz w:val="20"/>
        </w:rPr>
        <w:sectPr>
          <w:type w:val="continuous"/>
          <w:pgSz w:w="12240" w:h="15840"/>
          <w:pgMar w:header="0" w:footer="1384" w:top="1060" w:bottom="1580" w:left="1320" w:right="1020"/>
        </w:sectPr>
      </w:pPr>
    </w:p>
    <w:p>
      <w:pPr>
        <w:pStyle w:val="BodyText"/>
        <w:spacing w:before="73"/>
        <w:ind w:left="741"/>
        <w:jc w:val="both"/>
      </w:pPr>
      <w:r>
        <w:rPr/>
        <w:t>nakládání</w:t>
      </w:r>
      <w:r>
        <w:rPr>
          <w:spacing w:val="-4"/>
        </w:rPr>
        <w:t> </w:t>
      </w:r>
      <w:r>
        <w:rPr/>
        <w:t>s</w:t>
      </w:r>
      <w:r>
        <w:rPr>
          <w:spacing w:val="-6"/>
        </w:rPr>
        <w:t> </w:t>
      </w:r>
      <w:r>
        <w:rPr/>
        <w:t>odpady</w:t>
      </w:r>
      <w:r>
        <w:rPr>
          <w:spacing w:val="-6"/>
        </w:rPr>
        <w:t> </w:t>
      </w:r>
      <w:r>
        <w:rPr/>
        <w:t>a</w:t>
      </w:r>
      <w:r>
        <w:rPr>
          <w:spacing w:val="-6"/>
        </w:rPr>
        <w:t> </w:t>
      </w:r>
      <w:r>
        <w:rPr/>
        <w:t>protokolem</w:t>
      </w:r>
      <w:r>
        <w:rPr>
          <w:spacing w:val="-8"/>
        </w:rPr>
        <w:t> </w:t>
      </w:r>
      <w:r>
        <w:rPr/>
        <w:t>EU</w:t>
      </w:r>
      <w:r>
        <w:rPr>
          <w:spacing w:val="-6"/>
        </w:rPr>
        <w:t> </w:t>
      </w:r>
      <w:r>
        <w:rPr/>
        <w:t>pro</w:t>
      </w:r>
      <w:r>
        <w:rPr>
          <w:spacing w:val="-4"/>
        </w:rPr>
        <w:t> </w:t>
      </w:r>
      <w:r>
        <w:rPr/>
        <w:t>nakládání</w:t>
      </w:r>
      <w:r>
        <w:rPr>
          <w:spacing w:val="-6"/>
        </w:rPr>
        <w:t> </w:t>
      </w:r>
      <w:r>
        <w:rPr/>
        <w:t>se</w:t>
      </w:r>
      <w:r>
        <w:rPr>
          <w:spacing w:val="-5"/>
        </w:rPr>
        <w:t> </w:t>
      </w:r>
      <w:r>
        <w:rPr/>
        <w:t>stavebním</w:t>
      </w:r>
      <w:r>
        <w:rPr>
          <w:spacing w:val="-7"/>
        </w:rPr>
        <w:t> </w:t>
      </w:r>
      <w:r>
        <w:rPr/>
        <w:t>a</w:t>
      </w:r>
      <w:r>
        <w:rPr>
          <w:spacing w:val="-6"/>
        </w:rPr>
        <w:t> </w:t>
      </w:r>
      <w:r>
        <w:rPr/>
        <w:t>demoličním</w:t>
      </w:r>
      <w:r>
        <w:rPr>
          <w:spacing w:val="-7"/>
        </w:rPr>
        <w:t> </w:t>
      </w:r>
      <w:r>
        <w:rPr>
          <w:spacing w:val="-2"/>
        </w:rPr>
        <w:t>odpadem,</w:t>
      </w:r>
    </w:p>
    <w:p>
      <w:pPr>
        <w:pStyle w:val="ListParagraph"/>
        <w:numPr>
          <w:ilvl w:val="0"/>
          <w:numId w:val="6"/>
        </w:numPr>
        <w:tabs>
          <w:tab w:pos="742" w:val="left" w:leader="none"/>
        </w:tabs>
        <w:spacing w:line="240" w:lineRule="auto" w:before="120" w:after="0"/>
        <w:ind w:left="742" w:right="0" w:hanging="360"/>
        <w:jc w:val="both"/>
        <w:rPr>
          <w:sz w:val="20"/>
        </w:rPr>
      </w:pPr>
      <w:r>
        <w:rPr>
          <w:sz w:val="20"/>
        </w:rPr>
        <w:t>umožní</w:t>
      </w:r>
      <w:r>
        <w:rPr>
          <w:spacing w:val="-7"/>
          <w:sz w:val="20"/>
        </w:rPr>
        <w:t> </w:t>
      </w:r>
      <w:r>
        <w:rPr>
          <w:sz w:val="20"/>
        </w:rPr>
        <w:t>provádět</w:t>
      </w:r>
      <w:r>
        <w:rPr>
          <w:spacing w:val="-6"/>
          <w:sz w:val="20"/>
        </w:rPr>
        <w:t> </w:t>
      </w:r>
      <w:r>
        <w:rPr>
          <w:sz w:val="20"/>
        </w:rPr>
        <w:t>kontrolu</w:t>
      </w:r>
      <w:r>
        <w:rPr>
          <w:spacing w:val="-1"/>
          <w:sz w:val="20"/>
        </w:rPr>
        <w:t> </w:t>
      </w:r>
      <w:r>
        <w:rPr>
          <w:sz w:val="20"/>
        </w:rPr>
        <w:t>podle</w:t>
      </w:r>
      <w:r>
        <w:rPr>
          <w:spacing w:val="-6"/>
          <w:sz w:val="20"/>
        </w:rPr>
        <w:t> </w:t>
      </w:r>
      <w:r>
        <w:rPr>
          <w:sz w:val="20"/>
        </w:rPr>
        <w:t>čl.</w:t>
      </w:r>
      <w:r>
        <w:rPr>
          <w:spacing w:val="-7"/>
          <w:sz w:val="20"/>
        </w:rPr>
        <w:t> </w:t>
      </w:r>
      <w:r>
        <w:rPr>
          <w:sz w:val="20"/>
        </w:rPr>
        <w:t>10</w:t>
      </w:r>
      <w:r>
        <w:rPr>
          <w:spacing w:val="-5"/>
          <w:sz w:val="20"/>
        </w:rPr>
        <w:t> </w:t>
      </w:r>
      <w:r>
        <w:rPr>
          <w:sz w:val="20"/>
        </w:rPr>
        <w:t>písm.</w:t>
      </w:r>
      <w:r>
        <w:rPr>
          <w:spacing w:val="-4"/>
          <w:sz w:val="20"/>
        </w:rPr>
        <w:t> </w:t>
      </w:r>
      <w:r>
        <w:rPr>
          <w:sz w:val="20"/>
        </w:rPr>
        <w:t>w)</w:t>
      </w:r>
      <w:r>
        <w:rPr>
          <w:spacing w:val="-6"/>
          <w:sz w:val="20"/>
        </w:rPr>
        <w:t> </w:t>
      </w:r>
      <w:r>
        <w:rPr>
          <w:spacing w:val="-2"/>
          <w:sz w:val="20"/>
        </w:rPr>
        <w:t>Výzvy,</w:t>
      </w:r>
    </w:p>
    <w:p>
      <w:pPr>
        <w:pStyle w:val="ListParagraph"/>
        <w:numPr>
          <w:ilvl w:val="0"/>
          <w:numId w:val="6"/>
        </w:numPr>
        <w:tabs>
          <w:tab w:pos="742" w:val="left" w:leader="none"/>
        </w:tabs>
        <w:spacing w:line="240" w:lineRule="auto" w:before="121"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15</w:t>
      </w:r>
      <w:r>
        <w:rPr>
          <w:spacing w:val="-4"/>
          <w:sz w:val="20"/>
        </w:rPr>
        <w:t> </w:t>
      </w:r>
      <w:r>
        <w:rPr>
          <w:spacing w:val="-2"/>
          <w:sz w:val="20"/>
        </w:rPr>
        <w:t>Výzvy,</w:t>
      </w:r>
    </w:p>
    <w:p>
      <w:pPr>
        <w:pStyle w:val="ListParagraph"/>
        <w:numPr>
          <w:ilvl w:val="1"/>
          <w:numId w:val="5"/>
        </w:numPr>
        <w:tabs>
          <w:tab w:pos="949" w:val="left" w:leader="none"/>
        </w:tabs>
        <w:spacing w:line="240" w:lineRule="auto" w:before="120" w:after="0"/>
        <w:ind w:left="94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5"/>
          <w:sz w:val="20"/>
        </w:rPr>
        <w:t> </w:t>
      </w:r>
      <w:r>
        <w:rPr>
          <w:sz w:val="20"/>
        </w:rPr>
        <w:t>realizace</w:t>
      </w:r>
      <w:r>
        <w:rPr>
          <w:spacing w:val="-7"/>
          <w:sz w:val="20"/>
        </w:rPr>
        <w:t> </w:t>
      </w:r>
      <w:r>
        <w:rPr>
          <w:spacing w:val="-2"/>
          <w:sz w:val="20"/>
        </w:rPr>
        <w:t>takto:</w:t>
      </w:r>
    </w:p>
    <w:p>
      <w:pPr>
        <w:pStyle w:val="ListParagraph"/>
        <w:numPr>
          <w:ilvl w:val="0"/>
          <w:numId w:val="6"/>
        </w:numPr>
        <w:tabs>
          <w:tab w:pos="742" w:val="left" w:leader="none"/>
        </w:tabs>
        <w:spacing w:line="240" w:lineRule="auto" w:before="121" w:after="0"/>
        <w:ind w:left="741" w:right="116" w:hanging="360"/>
        <w:jc w:val="both"/>
        <w:rPr>
          <w:sz w:val="20"/>
        </w:rPr>
      </w:pPr>
      <w:r>
        <w:rPr>
          <w:sz w:val="20"/>
        </w:rPr>
        <w:t>termín dokončení akce do konce 6/2024 a o dodržení tohoto termínu Fond bez zbytečného odkladu informovat</w:t>
      </w:r>
      <w:r>
        <w:rPr>
          <w:spacing w:val="40"/>
          <w:sz w:val="20"/>
        </w:rPr>
        <w:t> </w:t>
      </w:r>
      <w:r>
        <w:rPr>
          <w:sz w:val="20"/>
        </w:rPr>
        <w:t>(za</w:t>
      </w:r>
      <w:r>
        <w:rPr>
          <w:spacing w:val="40"/>
          <w:sz w:val="20"/>
        </w:rPr>
        <w:t> </w:t>
      </w:r>
      <w:r>
        <w:rPr>
          <w:sz w:val="20"/>
        </w:rPr>
        <w:t>termín</w:t>
      </w:r>
      <w:r>
        <w:rPr>
          <w:spacing w:val="40"/>
          <w:sz w:val="20"/>
        </w:rPr>
        <w:t> </w:t>
      </w:r>
      <w:r>
        <w:rPr>
          <w:sz w:val="20"/>
        </w:rPr>
        <w:t>ukončení</w:t>
      </w:r>
      <w:r>
        <w:rPr>
          <w:spacing w:val="40"/>
          <w:sz w:val="20"/>
        </w:rPr>
        <w:t> </w:t>
      </w:r>
      <w:r>
        <w:rPr>
          <w:sz w:val="20"/>
        </w:rPr>
        <w:t>projektu</w:t>
      </w:r>
      <w:r>
        <w:rPr>
          <w:spacing w:val="40"/>
          <w:sz w:val="20"/>
        </w:rPr>
        <w:t> </w:t>
      </w:r>
      <w:r>
        <w:rPr>
          <w:sz w:val="20"/>
        </w:rPr>
        <w:t>se</w:t>
      </w:r>
      <w:r>
        <w:rPr>
          <w:spacing w:val="40"/>
          <w:sz w:val="20"/>
        </w:rPr>
        <w:t> </w:t>
      </w:r>
      <w:r>
        <w:rPr>
          <w:sz w:val="20"/>
        </w:rPr>
        <w:t>považuje</w:t>
      </w:r>
      <w:r>
        <w:rPr>
          <w:spacing w:val="40"/>
          <w:sz w:val="20"/>
        </w:rPr>
        <w:t> </w:t>
      </w:r>
      <w:r>
        <w:rPr>
          <w:sz w:val="20"/>
        </w:rPr>
        <w:t>datum</w:t>
      </w:r>
      <w:r>
        <w:rPr>
          <w:spacing w:val="40"/>
          <w:sz w:val="20"/>
        </w:rPr>
        <w:t> </w:t>
      </w:r>
      <w:r>
        <w:rPr>
          <w:sz w:val="20"/>
        </w:rPr>
        <w:t>protokolu</w:t>
      </w:r>
      <w:r>
        <w:rPr>
          <w:spacing w:val="40"/>
          <w:sz w:val="20"/>
        </w:rPr>
        <w:t> </w:t>
      </w:r>
      <w:r>
        <w:rPr>
          <w:sz w:val="20"/>
        </w:rPr>
        <w:t>o</w:t>
      </w:r>
      <w:r>
        <w:rPr>
          <w:spacing w:val="40"/>
          <w:sz w:val="20"/>
        </w:rPr>
        <w:t> </w:t>
      </w:r>
      <w:r>
        <w:rPr>
          <w:sz w:val="20"/>
        </w:rPr>
        <w:t>předání</w:t>
      </w:r>
      <w:r>
        <w:rPr>
          <w:spacing w:val="40"/>
          <w:sz w:val="20"/>
        </w:rPr>
        <w:t> </w:t>
      </w:r>
      <w:r>
        <w:rPr>
          <w:sz w:val="20"/>
        </w:rPr>
        <w:t>a</w:t>
      </w:r>
      <w:r>
        <w:rPr>
          <w:spacing w:val="40"/>
          <w:sz w:val="20"/>
        </w:rPr>
        <w:t> </w:t>
      </w:r>
      <w:r>
        <w:rPr>
          <w:sz w:val="20"/>
        </w:rPr>
        <w:t>převzetí</w:t>
      </w:r>
      <w:r>
        <w:rPr>
          <w:spacing w:val="40"/>
          <w:sz w:val="20"/>
        </w:rPr>
        <w:t> </w:t>
      </w:r>
      <w:r>
        <w:rPr>
          <w:sz w:val="20"/>
        </w:rPr>
        <w:t>díla</w:t>
      </w:r>
      <w:r>
        <w:rPr>
          <w:spacing w:val="40"/>
          <w:sz w:val="20"/>
        </w:rPr>
        <w:t> </w:t>
      </w:r>
      <w:r>
        <w:rPr>
          <w:sz w:val="20"/>
        </w:rPr>
        <w:t>u relevantních aktivit). Přitom se konstatuje, že akce byla zahájena v 9/2023,</w:t>
      </w:r>
    </w:p>
    <w:p>
      <w:pPr>
        <w:pStyle w:val="ListParagraph"/>
        <w:numPr>
          <w:ilvl w:val="1"/>
          <w:numId w:val="5"/>
        </w:numPr>
        <w:tabs>
          <w:tab w:pos="949" w:val="left" w:leader="none"/>
        </w:tabs>
        <w:spacing w:line="240" w:lineRule="auto" w:before="118" w:after="0"/>
        <w:ind w:left="948" w:right="114" w:hanging="284"/>
        <w:jc w:val="both"/>
        <w:rPr>
          <w:sz w:val="20"/>
        </w:rPr>
      </w:pPr>
      <w:r>
        <w:rPr>
          <w:sz w:val="20"/>
        </w:rPr>
        <w:t>se</w:t>
      </w:r>
      <w:r>
        <w:rPr>
          <w:spacing w:val="32"/>
          <w:sz w:val="20"/>
        </w:rPr>
        <w:t> </w:t>
      </w:r>
      <w:r>
        <w:rPr>
          <w:sz w:val="20"/>
        </w:rPr>
        <w:t>zavazuje</w:t>
      </w:r>
      <w:r>
        <w:rPr>
          <w:spacing w:val="32"/>
          <w:sz w:val="20"/>
        </w:rPr>
        <w:t> </w:t>
      </w:r>
      <w:r>
        <w:rPr>
          <w:sz w:val="20"/>
        </w:rPr>
        <w:t>nejpozději</w:t>
      </w:r>
      <w:r>
        <w:rPr>
          <w:spacing w:val="33"/>
          <w:sz w:val="20"/>
        </w:rPr>
        <w:t> </w:t>
      </w:r>
      <w:r>
        <w:rPr>
          <w:sz w:val="20"/>
        </w:rPr>
        <w:t>do</w:t>
      </w:r>
      <w:r>
        <w:rPr>
          <w:spacing w:val="34"/>
          <w:sz w:val="20"/>
        </w:rPr>
        <w:t> </w:t>
      </w:r>
      <w:r>
        <w:rPr>
          <w:sz w:val="20"/>
        </w:rPr>
        <w:t>konce</w:t>
      </w:r>
      <w:r>
        <w:rPr>
          <w:spacing w:val="35"/>
          <w:sz w:val="20"/>
        </w:rPr>
        <w:t> </w:t>
      </w:r>
      <w:r>
        <w:rPr>
          <w:sz w:val="20"/>
        </w:rPr>
        <w:t>9/2024</w:t>
      </w:r>
      <w:r>
        <w:rPr>
          <w:spacing w:val="34"/>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2"/>
          <w:sz w:val="20"/>
        </w:rPr>
        <w:t> </w:t>
      </w:r>
      <w:r>
        <w:rPr>
          <w:sz w:val="20"/>
        </w:rPr>
        <w:t>ČR</w:t>
      </w:r>
      <w:r>
        <w:rPr>
          <w:spacing w:val="36"/>
          <w:sz w:val="20"/>
        </w:rPr>
        <w:t> </w:t>
      </w:r>
      <w:r>
        <w:rPr>
          <w:sz w:val="20"/>
        </w:rPr>
        <w:t>Fondu</w:t>
      </w:r>
      <w:r>
        <w:rPr>
          <w:spacing w:val="34"/>
          <w:sz w:val="20"/>
        </w:rPr>
        <w:t> </w:t>
      </w:r>
      <w:r>
        <w:rPr>
          <w:sz w:val="20"/>
        </w:rPr>
        <w:t>podklady k Závěrečnému vyhodnocení akce (dále jen „ZVA“) podle čl. 12 písm. d) Výzvy.</w:t>
      </w:r>
    </w:p>
    <w:p>
      <w:pPr>
        <w:pStyle w:val="BodyText"/>
        <w:spacing w:before="121"/>
        <w:ind w:left="809" w:right="108"/>
        <w:jc w:val="both"/>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16"/>
        </w:rPr>
        <w:t> </w:t>
      </w:r>
      <w:r>
        <w:rPr/>
        <w:t>o</w:t>
      </w:r>
      <w:r>
        <w:rPr>
          <w:spacing w:val="16"/>
        </w:rPr>
        <w:t> </w:t>
      </w:r>
      <w:r>
        <w:rPr/>
        <w:t>plnění</w:t>
      </w:r>
      <w:r>
        <w:rPr>
          <w:spacing w:val="16"/>
        </w:rPr>
        <w:t> </w:t>
      </w:r>
      <w:r>
        <w:rPr/>
        <w:t>podmínek</w:t>
      </w:r>
      <w:r>
        <w:rPr>
          <w:spacing w:val="17"/>
        </w:rPr>
        <w:t> </w:t>
      </w:r>
      <w:r>
        <w:rPr/>
        <w:t>této</w:t>
      </w:r>
      <w:r>
        <w:rPr>
          <w:spacing w:val="16"/>
        </w:rPr>
        <w:t> </w:t>
      </w:r>
      <w:r>
        <w:rPr/>
        <w:t>Smlouvy</w:t>
      </w:r>
      <w:r>
        <w:rPr>
          <w:spacing w:val="18"/>
        </w:rPr>
        <w:t> </w:t>
      </w:r>
      <w:r>
        <w:rPr/>
        <w:t>a rovněž</w:t>
      </w:r>
      <w:r>
        <w:rPr>
          <w:spacing w:val="19"/>
        </w:rPr>
        <w:t> </w:t>
      </w:r>
      <w:r>
        <w:rPr/>
        <w:t>v</w:t>
      </w:r>
      <w:r>
        <w:rPr>
          <w:spacing w:val="16"/>
        </w:rPr>
        <w:t> </w:t>
      </w:r>
      <w:r>
        <w:rPr/>
        <w:t>případě,</w:t>
      </w:r>
      <w:r>
        <w:rPr>
          <w:spacing w:val="18"/>
        </w:rPr>
        <w:t> </w:t>
      </w:r>
      <w:r>
        <w:rPr/>
        <w:t>že</w:t>
      </w:r>
      <w:r>
        <w:rPr>
          <w:spacing w:val="15"/>
        </w:rPr>
        <w:t> </w:t>
      </w:r>
      <w:r>
        <w:rPr/>
        <w:t>příjemce</w:t>
      </w:r>
      <w:r>
        <w:rPr>
          <w:spacing w:val="15"/>
        </w:rPr>
        <w:t> </w:t>
      </w:r>
      <w:r>
        <w:rPr/>
        <w:t>podpory</w:t>
      </w:r>
      <w:r>
        <w:rPr>
          <w:spacing w:val="16"/>
        </w:rPr>
        <w:t> </w:t>
      </w:r>
      <w:r>
        <w:rPr/>
        <w:t>je</w:t>
      </w:r>
      <w:r>
        <w:rPr>
          <w:spacing w:val="15"/>
        </w:rPr>
        <w:t> </w:t>
      </w:r>
      <w:r>
        <w:rPr/>
        <w:t>v prodlení s</w:t>
      </w:r>
      <w:r>
        <w:rPr>
          <w:spacing w:val="-3"/>
        </w:rPr>
        <w:t> </w:t>
      </w:r>
      <w:r>
        <w:rPr/>
        <w:t>plněním finančních závazků vůči Fondu. Protokol o ZVA bude obsahovat vypořádání čerpaných prostředků a vyhodnocení plnění smluvních podmínek.</w:t>
      </w:r>
    </w:p>
    <w:p>
      <w:pPr>
        <w:pStyle w:val="ListParagraph"/>
        <w:numPr>
          <w:ilvl w:val="0"/>
          <w:numId w:val="5"/>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5"/>
        </w:numPr>
        <w:tabs>
          <w:tab w:pos="949" w:val="left" w:leader="none"/>
        </w:tabs>
        <w:spacing w:line="240" w:lineRule="auto" w:before="120" w:after="0"/>
        <w:ind w:left="948" w:right="110"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5"/>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5"/>
        </w:numPr>
        <w:tabs>
          <w:tab w:pos="949" w:val="left" w:leader="none"/>
        </w:tabs>
        <w:spacing w:line="240" w:lineRule="auto" w:before="121"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5"/>
        </w:numPr>
        <w:tabs>
          <w:tab w:pos="949" w:val="left" w:leader="none"/>
        </w:tabs>
        <w:spacing w:line="240" w:lineRule="auto" w:before="119" w:after="0"/>
        <w:ind w:left="948" w:right="114"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5"/>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5"/>
        </w:numPr>
        <w:tabs>
          <w:tab w:pos="949" w:val="left" w:leader="none"/>
        </w:tabs>
        <w:spacing w:line="240" w:lineRule="auto" w:before="119"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5"/>
        </w:numPr>
        <w:tabs>
          <w:tab w:pos="949" w:val="left" w:leader="none"/>
        </w:tabs>
        <w:spacing w:line="240" w:lineRule="auto" w:before="121" w:after="0"/>
        <w:ind w:left="948" w:right="117"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5"/>
        </w:numPr>
        <w:tabs>
          <w:tab w:pos="949" w:val="left" w:leader="none"/>
        </w:tabs>
        <w:spacing w:line="240" w:lineRule="auto" w:before="120"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5"/>
        </w:numPr>
        <w:tabs>
          <w:tab w:pos="949" w:val="left" w:leader="none"/>
        </w:tabs>
        <w:spacing w:line="240" w:lineRule="auto" w:before="120"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3"/>
          <w:sz w:val="20"/>
        </w:rPr>
        <w:t> </w:t>
      </w:r>
      <w:r>
        <w:rPr>
          <w:sz w:val="20"/>
        </w:rPr>
        <w:t>nezkreslené</w:t>
      </w:r>
      <w:r>
        <w:rPr>
          <w:spacing w:val="-14"/>
          <w:sz w:val="20"/>
        </w:rPr>
        <w:t> </w:t>
      </w:r>
      <w:r>
        <w:rPr>
          <w:sz w:val="20"/>
        </w:rPr>
        <w:t>a</w:t>
      </w:r>
      <w:r>
        <w:rPr>
          <w:spacing w:val="-13"/>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8"/>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w:t>
      </w:r>
    </w:p>
    <w:p>
      <w:pPr>
        <w:spacing w:after="0" w:line="240" w:lineRule="auto"/>
        <w:jc w:val="both"/>
        <w:rPr>
          <w:sz w:val="20"/>
        </w:rPr>
        <w:sectPr>
          <w:pgSz w:w="12240" w:h="15840"/>
          <w:pgMar w:header="0" w:footer="1384" w:top="1060" w:bottom="1660" w:left="1320" w:right="1020"/>
        </w:sectPr>
      </w:pPr>
    </w:p>
    <w:p>
      <w:pPr>
        <w:pStyle w:val="BodyText"/>
        <w:spacing w:before="73"/>
        <w:ind w:left="948" w:right="113"/>
        <w:jc w:val="both"/>
      </w:pPr>
      <w:r>
        <w:rPr/>
        <w:t>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5"/>
        </w:numPr>
        <w:tabs>
          <w:tab w:pos="949" w:val="left" w:leader="none"/>
        </w:tabs>
        <w:spacing w:line="240" w:lineRule="auto" w:before="122" w:after="0"/>
        <w:ind w:left="948" w:right="106" w:hanging="284"/>
        <w:jc w:val="both"/>
        <w:rPr>
          <w:sz w:val="20"/>
        </w:rPr>
      </w:pPr>
      <w:r>
        <w:rPr>
          <w:sz w:val="20"/>
        </w:rPr>
        <w:t>dodržovat</w:t>
      </w:r>
      <w:r>
        <w:rPr>
          <w:spacing w:val="-8"/>
          <w:sz w:val="20"/>
        </w:rPr>
        <w:t> </w:t>
      </w:r>
      <w:r>
        <w:rPr>
          <w:sz w:val="20"/>
        </w:rPr>
        <w:t>pravidla</w:t>
      </w:r>
      <w:r>
        <w:rPr>
          <w:spacing w:val="-9"/>
          <w:sz w:val="20"/>
        </w:rPr>
        <w:t> </w:t>
      </w:r>
      <w:r>
        <w:rPr>
          <w:sz w:val="20"/>
        </w:rPr>
        <w:t>pro</w:t>
      </w:r>
      <w:r>
        <w:rPr>
          <w:spacing w:val="-7"/>
          <w:sz w:val="20"/>
        </w:rPr>
        <w:t> </w:t>
      </w:r>
      <w:r>
        <w:rPr>
          <w:sz w:val="20"/>
        </w:rPr>
        <w:t>zadávání</w:t>
      </w:r>
      <w:r>
        <w:rPr>
          <w:spacing w:val="-8"/>
          <w:sz w:val="20"/>
        </w:rPr>
        <w:t> </w:t>
      </w:r>
      <w:r>
        <w:rPr>
          <w:sz w:val="20"/>
        </w:rPr>
        <w:t>veřejných</w:t>
      </w:r>
      <w:r>
        <w:rPr>
          <w:spacing w:val="-8"/>
          <w:sz w:val="20"/>
        </w:rPr>
        <w:t> </w:t>
      </w:r>
      <w:r>
        <w:rPr>
          <w:sz w:val="20"/>
        </w:rPr>
        <w:t>zakázek,</w:t>
      </w:r>
      <w:r>
        <w:rPr>
          <w:spacing w:val="-8"/>
          <w:sz w:val="20"/>
        </w:rPr>
        <w:t> </w:t>
      </w:r>
      <w:r>
        <w:rPr>
          <w:sz w:val="20"/>
        </w:rPr>
        <w:t>stanovená</w:t>
      </w:r>
      <w:r>
        <w:rPr>
          <w:spacing w:val="-9"/>
          <w:sz w:val="20"/>
        </w:rPr>
        <w:t> </w:t>
      </w:r>
      <w:r>
        <w:rPr>
          <w:sz w:val="20"/>
        </w:rPr>
        <w:t>v</w:t>
      </w:r>
      <w:r>
        <w:rPr>
          <w:spacing w:val="-1"/>
          <w:sz w:val="20"/>
        </w:rPr>
        <w:t> </w:t>
      </w:r>
      <w:r>
        <w:rPr>
          <w:sz w:val="20"/>
        </w:rPr>
        <w:t>čl.</w:t>
      </w:r>
      <w:r>
        <w:rPr>
          <w:spacing w:val="-8"/>
          <w:sz w:val="20"/>
        </w:rPr>
        <w:t> </w:t>
      </w:r>
      <w:r>
        <w:rPr>
          <w:sz w:val="20"/>
        </w:rPr>
        <w:t>10</w:t>
      </w:r>
      <w:r>
        <w:rPr>
          <w:spacing w:val="-7"/>
          <w:sz w:val="20"/>
        </w:rPr>
        <w:t> </w:t>
      </w:r>
      <w:r>
        <w:rPr>
          <w:sz w:val="20"/>
        </w:rPr>
        <w:t>písm.</w:t>
      </w:r>
      <w:r>
        <w:rPr>
          <w:spacing w:val="-8"/>
          <w:sz w:val="20"/>
        </w:rPr>
        <w:t> </w:t>
      </w:r>
      <w:r>
        <w:rPr>
          <w:sz w:val="20"/>
        </w:rPr>
        <w:t>k)</w:t>
      </w:r>
      <w:r>
        <w:rPr>
          <w:spacing w:val="-8"/>
          <w:sz w:val="20"/>
        </w:rPr>
        <w:t> </w:t>
      </w:r>
      <w:r>
        <w:rPr>
          <w:sz w:val="20"/>
        </w:rPr>
        <w:t>Výzvy,</w:t>
      </w:r>
      <w:r>
        <w:rPr>
          <w:spacing w:val="-8"/>
          <w:sz w:val="20"/>
        </w:rPr>
        <w:t> </w:t>
      </w:r>
      <w:r>
        <w:rPr>
          <w:sz w:val="20"/>
        </w:rPr>
        <w:t>a</w:t>
      </w:r>
      <w:r>
        <w:rPr>
          <w:spacing w:val="-8"/>
          <w:sz w:val="20"/>
        </w:rPr>
        <w:t> </w:t>
      </w:r>
      <w:r>
        <w:rPr>
          <w:sz w:val="20"/>
        </w:rPr>
        <w:t>to</w:t>
      </w:r>
      <w:r>
        <w:rPr>
          <w:spacing w:val="-7"/>
          <w:sz w:val="20"/>
        </w:rPr>
        <w:t> </w:t>
      </w:r>
      <w:r>
        <w:rPr>
          <w:sz w:val="20"/>
        </w:rPr>
        <w:t>i</w:t>
      </w:r>
      <w:r>
        <w:rPr>
          <w:spacing w:val="-8"/>
          <w:sz w:val="20"/>
        </w:rPr>
        <w:t> </w:t>
      </w:r>
      <w:r>
        <w:rPr>
          <w:sz w:val="20"/>
        </w:rPr>
        <w:t>v</w:t>
      </w:r>
      <w:r>
        <w:rPr>
          <w:spacing w:val="-2"/>
          <w:sz w:val="20"/>
        </w:rPr>
        <w:t> </w:t>
      </w:r>
      <w:r>
        <w:rPr>
          <w:sz w:val="20"/>
        </w:rPr>
        <w:t>průběhu realizace akce; v této souvislosti byla příjemci podpory za porušení uvedených pravidel stanovena finanční oprava (článek II bod 8), podle přílohy č. 1 této Smlouvy.</w:t>
      </w:r>
    </w:p>
    <w:p>
      <w:pPr>
        <w:pStyle w:val="BodyText"/>
        <w:spacing w:before="13"/>
        <w:ind w:left="0"/>
        <w:rPr>
          <w:sz w:val="35"/>
        </w:rPr>
      </w:pPr>
    </w:p>
    <w:p>
      <w:pPr>
        <w:pStyle w:val="Heading1"/>
        <w:ind w:left="3414"/>
      </w:pPr>
      <w:r>
        <w:rPr>
          <w:spacing w:val="-5"/>
        </w:rPr>
        <w:t>V.</w:t>
      </w:r>
    </w:p>
    <w:p>
      <w:pPr>
        <w:pStyle w:val="Heading2"/>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rPr>
          <w:b/>
          <w:sz w:val="18"/>
        </w:rPr>
      </w:pPr>
    </w:p>
    <w:p>
      <w:pPr>
        <w:pStyle w:val="ListParagraph"/>
        <w:numPr>
          <w:ilvl w:val="0"/>
          <w:numId w:val="7"/>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7"/>
        </w:numPr>
        <w:tabs>
          <w:tab w:pos="666" w:val="left" w:leader="none"/>
        </w:tabs>
        <w:spacing w:line="240" w:lineRule="auto" w:before="120" w:after="0"/>
        <w:ind w:left="665" w:right="111" w:hanging="284"/>
        <w:jc w:val="both"/>
        <w:rPr>
          <w:sz w:val="20"/>
        </w:rPr>
      </w:pPr>
      <w:r>
        <w:rPr>
          <w:sz w:val="20"/>
        </w:rPr>
        <w:t>Porušení povinností podle článku II bodů 5 nebo 6, podle článku IV bodu</w:t>
      </w:r>
      <w:r>
        <w:rPr>
          <w:spacing w:val="-2"/>
          <w:sz w:val="20"/>
        </w:rPr>
        <w:t> </w:t>
      </w:r>
      <w:r>
        <w:rPr>
          <w:sz w:val="20"/>
        </w:rPr>
        <w:t>1 písm.</w:t>
      </w:r>
      <w:r>
        <w:rPr>
          <w:spacing w:val="-1"/>
          <w:sz w:val="20"/>
        </w:rPr>
        <w:t> </w:t>
      </w:r>
      <w:r>
        <w:rPr>
          <w:sz w:val="20"/>
        </w:rPr>
        <w:t>b) za první, druhou, třetí, pátou, šestou, sedmou, osmou nebo odrážkou devátou nebo podle článku IV bodu 2 písm. a), c) nebo d) bude postiženo odvodem ve výši odpovídající neoprávněně použitým prostředkům.</w:t>
      </w:r>
    </w:p>
    <w:p>
      <w:pPr>
        <w:pStyle w:val="ListParagraph"/>
        <w:numPr>
          <w:ilvl w:val="0"/>
          <w:numId w:val="7"/>
        </w:numPr>
        <w:tabs>
          <w:tab w:pos="666" w:val="left" w:leader="none"/>
        </w:tabs>
        <w:spacing w:line="240" w:lineRule="auto" w:before="121" w:after="0"/>
        <w:ind w:left="665" w:right="111" w:hanging="284"/>
        <w:jc w:val="both"/>
        <w:rPr>
          <w:sz w:val="20"/>
        </w:rPr>
      </w:pPr>
      <w:r>
        <w:rPr>
          <w:sz w:val="20"/>
        </w:rPr>
        <w:t>Dojde-li k</w:t>
      </w:r>
      <w:r>
        <w:rPr>
          <w:spacing w:val="-3"/>
          <w:sz w:val="20"/>
        </w:rPr>
        <w:t> </w:t>
      </w:r>
      <w:r>
        <w:rPr>
          <w:sz w:val="20"/>
        </w:rPr>
        <w:t>porušení povinností uvedených v článku IV bodu 1 písm. a) za první nebo čtvrtou odrážkou, bude toto porušení postiženo odvodem ve výši 100 % z poskytnuté podpory. Dojde-li k</w:t>
      </w:r>
      <w:r>
        <w:rPr>
          <w:spacing w:val="-2"/>
          <w:sz w:val="20"/>
        </w:rPr>
        <w:t> </w:t>
      </w:r>
      <w:r>
        <w:rPr>
          <w:sz w:val="20"/>
        </w:rPr>
        <w:t>porušení povinností uvedených v článku IV bodu 1 písm. a) za druhou nebo třetí odrážkou, bude toto porušení postiženo odvodem ve výši 100 % z poskytnuté podpory, byl-li naplněn účel akce podle citovaného ustanovení na méně než 50 % stanovených indikátorů. V případě plnění účelu akce podle v předchozí větě citovaného ustanovení v rozmezí 51 - 95 % stanovených indikátorů, bude toto porušení postiženo odvodem v</w:t>
      </w:r>
      <w:r>
        <w:rPr>
          <w:spacing w:val="-1"/>
          <w:sz w:val="20"/>
        </w:rPr>
        <w:t> </w:t>
      </w:r>
      <w:r>
        <w:rPr>
          <w:sz w:val="20"/>
        </w:rPr>
        <w:t>rozmezí 0,1 – 49 % z poskytnuté podpory, v závislosti na míře porušení stanovených indikátorů účelu akce.</w:t>
      </w:r>
    </w:p>
    <w:p>
      <w:pPr>
        <w:pStyle w:val="ListParagraph"/>
        <w:numPr>
          <w:ilvl w:val="0"/>
          <w:numId w:val="7"/>
        </w:numPr>
        <w:tabs>
          <w:tab w:pos="666" w:val="left" w:leader="none"/>
        </w:tabs>
        <w:spacing w:line="240" w:lineRule="auto" w:before="120" w:after="0"/>
        <w:ind w:left="665" w:right="114" w:hanging="284"/>
        <w:jc w:val="both"/>
        <w:rPr>
          <w:sz w:val="20"/>
        </w:rPr>
      </w:pPr>
      <w:r>
        <w:rPr>
          <w:sz w:val="20"/>
        </w:rPr>
        <w:t>Porušení</w:t>
      </w:r>
      <w:r>
        <w:rPr>
          <w:spacing w:val="16"/>
          <w:sz w:val="20"/>
        </w:rPr>
        <w:t> </w:t>
      </w:r>
      <w:r>
        <w:rPr>
          <w:sz w:val="20"/>
        </w:rPr>
        <w:t>povinností</w:t>
      </w:r>
      <w:r>
        <w:rPr>
          <w:spacing w:val="16"/>
          <w:sz w:val="20"/>
        </w:rPr>
        <w:t> </w:t>
      </w:r>
      <w:r>
        <w:rPr>
          <w:sz w:val="20"/>
        </w:rPr>
        <w:t>podle</w:t>
      </w:r>
      <w:r>
        <w:rPr>
          <w:spacing w:val="17"/>
          <w:sz w:val="20"/>
        </w:rPr>
        <w:t> </w:t>
      </w:r>
      <w:r>
        <w:rPr>
          <w:sz w:val="20"/>
        </w:rPr>
        <w:t>článku</w:t>
      </w:r>
      <w:r>
        <w:rPr>
          <w:spacing w:val="16"/>
          <w:sz w:val="20"/>
        </w:rPr>
        <w:t> </w:t>
      </w:r>
      <w:r>
        <w:rPr>
          <w:sz w:val="20"/>
        </w:rPr>
        <w:t>IV</w:t>
      </w:r>
      <w:r>
        <w:rPr>
          <w:spacing w:val="17"/>
          <w:sz w:val="20"/>
        </w:rPr>
        <w:t> </w:t>
      </w:r>
      <w:r>
        <w:rPr>
          <w:sz w:val="20"/>
        </w:rPr>
        <w:t>bodu</w:t>
      </w:r>
      <w:r>
        <w:rPr>
          <w:spacing w:val="16"/>
          <w:sz w:val="20"/>
        </w:rPr>
        <w:t> </w:t>
      </w:r>
      <w:r>
        <w:rPr>
          <w:sz w:val="20"/>
        </w:rPr>
        <w:t>1</w:t>
      </w:r>
      <w:r>
        <w:rPr>
          <w:spacing w:val="16"/>
          <w:sz w:val="20"/>
        </w:rPr>
        <w:t> </w:t>
      </w:r>
      <w:r>
        <w:rPr>
          <w:sz w:val="20"/>
        </w:rPr>
        <w:t>písm.</w:t>
      </w:r>
      <w:r>
        <w:rPr>
          <w:spacing w:val="16"/>
          <w:sz w:val="20"/>
        </w:rPr>
        <w:t> </w:t>
      </w:r>
      <w:r>
        <w:rPr>
          <w:sz w:val="20"/>
        </w:rPr>
        <w:t>c)</w:t>
      </w:r>
      <w:r>
        <w:rPr>
          <w:spacing w:val="21"/>
          <w:sz w:val="20"/>
        </w:rPr>
        <w:t> </w:t>
      </w:r>
      <w:r>
        <w:rPr>
          <w:sz w:val="20"/>
        </w:rPr>
        <w:t>nebo</w:t>
      </w:r>
      <w:r>
        <w:rPr>
          <w:spacing w:val="17"/>
          <w:sz w:val="20"/>
        </w:rPr>
        <w:t> </w:t>
      </w:r>
      <w:r>
        <w:rPr>
          <w:sz w:val="20"/>
        </w:rPr>
        <w:t>d)</w:t>
      </w:r>
      <w:r>
        <w:rPr>
          <w:spacing w:val="17"/>
          <w:sz w:val="20"/>
        </w:rPr>
        <w:t> </w:t>
      </w:r>
      <w:r>
        <w:rPr>
          <w:sz w:val="20"/>
        </w:rPr>
        <w:t>bude</w:t>
      </w:r>
      <w:r>
        <w:rPr>
          <w:spacing w:val="15"/>
          <w:sz w:val="20"/>
        </w:rPr>
        <w:t> </w:t>
      </w:r>
      <w:r>
        <w:rPr>
          <w:sz w:val="20"/>
        </w:rPr>
        <w:t>postiženo</w:t>
      </w:r>
      <w:r>
        <w:rPr>
          <w:spacing w:val="17"/>
          <w:sz w:val="20"/>
        </w:rPr>
        <w:t> </w:t>
      </w:r>
      <w:r>
        <w:rPr>
          <w:sz w:val="20"/>
        </w:rPr>
        <w:t>odvodem</w:t>
      </w:r>
      <w:r>
        <w:rPr>
          <w:spacing w:val="15"/>
          <w:sz w:val="20"/>
        </w:rPr>
        <w:t> </w:t>
      </w:r>
      <w:r>
        <w:rPr>
          <w:sz w:val="20"/>
        </w:rPr>
        <w:t>ve</w:t>
      </w:r>
      <w:r>
        <w:rPr>
          <w:spacing w:val="15"/>
          <w:sz w:val="20"/>
        </w:rPr>
        <w:t> </w:t>
      </w:r>
      <w:r>
        <w:rPr>
          <w:sz w:val="20"/>
        </w:rPr>
        <w:t>výši</w:t>
      </w:r>
      <w:r>
        <w:rPr>
          <w:spacing w:val="15"/>
          <w:sz w:val="20"/>
        </w:rPr>
        <w:t> </w:t>
      </w:r>
      <w:r>
        <w:rPr>
          <w:sz w:val="20"/>
        </w:rPr>
        <w:t>0,5</w:t>
      </w:r>
      <w:r>
        <w:rPr>
          <w:spacing w:val="1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za</w:t>
      </w:r>
      <w:r>
        <w:rPr>
          <w:spacing w:val="-4"/>
          <w:sz w:val="20"/>
        </w:rPr>
        <w:t> </w:t>
      </w:r>
      <w:r>
        <w:rPr>
          <w:sz w:val="20"/>
        </w:rPr>
        <w:t>každý</w:t>
      </w:r>
      <w:r>
        <w:rPr>
          <w:spacing w:val="-4"/>
          <w:sz w:val="20"/>
        </w:rPr>
        <w:t> </w:t>
      </w:r>
      <w:r>
        <w:rPr>
          <w:sz w:val="20"/>
        </w:rPr>
        <w:t>započatý</w:t>
      </w:r>
      <w:r>
        <w:rPr>
          <w:spacing w:val="-1"/>
          <w:sz w:val="20"/>
        </w:rPr>
        <w:t> </w:t>
      </w:r>
      <w:r>
        <w:rPr>
          <w:sz w:val="20"/>
        </w:rPr>
        <w:t>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7"/>
        </w:numPr>
        <w:tabs>
          <w:tab w:pos="666" w:val="left" w:leader="none"/>
        </w:tabs>
        <w:spacing w:line="240" w:lineRule="auto" w:before="120"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j), bude</w:t>
      </w:r>
      <w:r>
        <w:rPr>
          <w:spacing w:val="-1"/>
          <w:sz w:val="20"/>
        </w:rPr>
        <w:t> </w:t>
      </w:r>
      <w:r>
        <w:rPr>
          <w:sz w:val="20"/>
        </w:rPr>
        <w:t>stanoven odvod podle přílohy č. 1 této Smlouvy.</w:t>
      </w:r>
    </w:p>
    <w:p>
      <w:pPr>
        <w:pStyle w:val="ListParagraph"/>
        <w:numPr>
          <w:ilvl w:val="0"/>
          <w:numId w:val="7"/>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12"/>
        <w:ind w:left="0"/>
        <w:rPr>
          <w:sz w:val="35"/>
        </w:rPr>
      </w:pPr>
    </w:p>
    <w:p>
      <w:pPr>
        <w:pStyle w:val="Heading1"/>
        <w:spacing w:before="1"/>
        <w:ind w:left="3417"/>
      </w:pPr>
      <w:r>
        <w:rPr>
          <w:spacing w:val="-5"/>
        </w:rPr>
        <w:t>VI.</w:t>
      </w:r>
    </w:p>
    <w:p>
      <w:pPr>
        <w:pStyle w:val="Heading2"/>
        <w:ind w:left="3414" w:right="3148"/>
      </w:pPr>
      <w:r>
        <w:rPr/>
        <w:t>Závěrečná</w:t>
      </w:r>
      <w:r>
        <w:rPr>
          <w:spacing w:val="-9"/>
        </w:rPr>
        <w:t> </w:t>
      </w:r>
      <w:r>
        <w:rPr>
          <w:spacing w:val="-2"/>
        </w:rPr>
        <w:t>ustanovení</w:t>
      </w:r>
    </w:p>
    <w:p>
      <w:pPr>
        <w:pStyle w:val="BodyText"/>
        <w:spacing w:before="1"/>
        <w:ind w:left="0"/>
        <w:rPr>
          <w:b/>
          <w:sz w:val="18"/>
        </w:rPr>
      </w:pPr>
    </w:p>
    <w:p>
      <w:pPr>
        <w:pStyle w:val="ListParagraph"/>
        <w:numPr>
          <w:ilvl w:val="0"/>
          <w:numId w:val="8"/>
        </w:numPr>
        <w:tabs>
          <w:tab w:pos="666" w:val="left" w:leader="none"/>
        </w:tabs>
        <w:spacing w:line="240" w:lineRule="auto" w:before="0" w:after="0"/>
        <w:ind w:left="66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8"/>
        </w:numPr>
        <w:tabs>
          <w:tab w:pos="666" w:val="left" w:leader="none"/>
        </w:tabs>
        <w:spacing w:line="240" w:lineRule="auto" w:before="120"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8"/>
        </w:numPr>
        <w:tabs>
          <w:tab w:pos="666" w:val="left" w:leader="none"/>
        </w:tabs>
        <w:spacing w:line="240" w:lineRule="auto" w:before="120" w:after="0"/>
        <w:ind w:left="665" w:right="0" w:hanging="284"/>
        <w:jc w:val="both"/>
        <w:rPr>
          <w:sz w:val="20"/>
        </w:rPr>
      </w:pPr>
      <w:r>
        <w:rPr>
          <w:sz w:val="20"/>
        </w:rPr>
        <w:t>Tato</w:t>
      </w:r>
      <w:r>
        <w:rPr>
          <w:spacing w:val="-1"/>
          <w:sz w:val="20"/>
        </w:rPr>
        <w:t> </w:t>
      </w:r>
      <w:r>
        <w:rPr>
          <w:sz w:val="20"/>
        </w:rPr>
        <w:t>Smlouva</w:t>
      </w:r>
      <w:r>
        <w:rPr>
          <w:spacing w:val="-2"/>
          <w:sz w:val="20"/>
        </w:rPr>
        <w:t> </w:t>
      </w:r>
      <w:r>
        <w:rPr>
          <w:sz w:val="20"/>
        </w:rPr>
        <w:t>může</w:t>
      </w:r>
      <w:r>
        <w:rPr>
          <w:spacing w:val="-3"/>
          <w:sz w:val="20"/>
        </w:rPr>
        <w:t> </w:t>
      </w:r>
      <w:r>
        <w:rPr>
          <w:sz w:val="20"/>
        </w:rPr>
        <w:t>být</w:t>
      </w:r>
      <w:r>
        <w:rPr>
          <w:spacing w:val="-2"/>
          <w:sz w:val="20"/>
        </w:rPr>
        <w:t> </w:t>
      </w:r>
      <w:r>
        <w:rPr>
          <w:sz w:val="20"/>
        </w:rPr>
        <w:t>měněna</w:t>
      </w:r>
      <w:r>
        <w:rPr>
          <w:spacing w:val="-3"/>
          <w:sz w:val="20"/>
        </w:rPr>
        <w:t> </w:t>
      </w:r>
      <w:r>
        <w:rPr>
          <w:sz w:val="20"/>
        </w:rPr>
        <w:t>nebo zrušena</w:t>
      </w:r>
      <w:r>
        <w:rPr>
          <w:spacing w:val="-2"/>
          <w:sz w:val="20"/>
        </w:rPr>
        <w:t> </w:t>
      </w:r>
      <w:r>
        <w:rPr>
          <w:sz w:val="20"/>
        </w:rPr>
        <w:t>pouze</w:t>
      </w:r>
      <w:r>
        <w:rPr>
          <w:spacing w:val="-3"/>
          <w:sz w:val="20"/>
        </w:rPr>
        <w:t> </w:t>
      </w:r>
      <w:r>
        <w:rPr>
          <w:sz w:val="20"/>
        </w:rPr>
        <w:t>dohodou</w:t>
      </w:r>
      <w:r>
        <w:rPr>
          <w:spacing w:val="-2"/>
          <w:sz w:val="20"/>
        </w:rPr>
        <w:t> </w:t>
      </w:r>
      <w:r>
        <w:rPr>
          <w:sz w:val="20"/>
        </w:rPr>
        <w:t>obou</w:t>
      </w:r>
      <w:r>
        <w:rPr>
          <w:spacing w:val="-1"/>
          <w:sz w:val="20"/>
        </w:rPr>
        <w:t> </w:t>
      </w:r>
      <w:r>
        <w:rPr>
          <w:sz w:val="20"/>
        </w:rPr>
        <w:t>smluvních</w:t>
      </w:r>
      <w:r>
        <w:rPr>
          <w:spacing w:val="-2"/>
          <w:sz w:val="20"/>
        </w:rPr>
        <w:t> </w:t>
      </w:r>
      <w:r>
        <w:rPr>
          <w:sz w:val="20"/>
        </w:rPr>
        <w:t>stran</w:t>
      </w:r>
      <w:r>
        <w:rPr>
          <w:spacing w:val="-1"/>
          <w:sz w:val="20"/>
        </w:rPr>
        <w:t> </w:t>
      </w:r>
      <w:r>
        <w:rPr>
          <w:sz w:val="20"/>
        </w:rPr>
        <w:t>v</w:t>
      </w:r>
      <w:r>
        <w:rPr>
          <w:spacing w:val="-2"/>
          <w:sz w:val="20"/>
        </w:rPr>
        <w:t> </w:t>
      </w:r>
      <w:r>
        <w:rPr>
          <w:sz w:val="20"/>
        </w:rPr>
        <w:t>písemné</w:t>
      </w:r>
      <w:r>
        <w:rPr>
          <w:spacing w:val="-2"/>
          <w:sz w:val="20"/>
        </w:rPr>
        <w:t> formě.</w:t>
      </w:r>
    </w:p>
    <w:p>
      <w:pPr>
        <w:spacing w:after="0" w:line="240" w:lineRule="auto"/>
        <w:jc w:val="both"/>
        <w:rPr>
          <w:sz w:val="20"/>
        </w:rPr>
        <w:sectPr>
          <w:pgSz w:w="12240" w:h="15840"/>
          <w:pgMar w:header="0" w:footer="1384" w:top="1060" w:bottom="1580" w:left="1320" w:right="1020"/>
        </w:sectPr>
      </w:pPr>
    </w:p>
    <w:p>
      <w:pPr>
        <w:pStyle w:val="BodyText"/>
        <w:spacing w:before="73"/>
        <w:ind w:right="113"/>
        <w:jc w:val="both"/>
      </w:pPr>
      <w:r>
        <w:rPr/>
        <w:t>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8"/>
        </w:numPr>
        <w:tabs>
          <w:tab w:pos="666" w:val="left" w:leader="none"/>
        </w:tabs>
        <w:spacing w:line="240" w:lineRule="auto" w:before="121" w:after="0"/>
        <w:ind w:left="665" w:right="112" w:hanging="284"/>
        <w:jc w:val="left"/>
        <w:rPr>
          <w:sz w:val="20"/>
        </w:rPr>
      </w:pPr>
      <w:r>
        <w:rPr>
          <w:sz w:val="20"/>
        </w:rPr>
        <w:t>Jednostranně je možno tuto Smlouvu vypovědět pouze za podmínek stanovených zákonem</w:t>
      </w:r>
      <w:r>
        <w:rPr>
          <w:spacing w:val="26"/>
          <w:sz w:val="20"/>
        </w:rPr>
        <w:t> </w:t>
      </w:r>
      <w:r>
        <w:rPr>
          <w:sz w:val="20"/>
        </w:rPr>
        <w:t>či</w:t>
      </w:r>
      <w:r>
        <w:rPr>
          <w:spacing w:val="25"/>
          <w:sz w:val="20"/>
        </w:rPr>
        <w:t> </w:t>
      </w:r>
      <w:r>
        <w:rPr>
          <w:sz w:val="20"/>
        </w:rPr>
        <w:t>touto</w:t>
      </w:r>
      <w:r>
        <w:rPr>
          <w:spacing w:val="40"/>
          <w:sz w:val="20"/>
        </w:rPr>
        <w:t> </w:t>
      </w:r>
      <w:r>
        <w:rPr>
          <w:spacing w:val="-2"/>
          <w:sz w:val="20"/>
        </w:rPr>
        <w:t>Smlouvou.</w:t>
      </w:r>
    </w:p>
    <w:p>
      <w:pPr>
        <w:pStyle w:val="ListParagraph"/>
        <w:numPr>
          <w:ilvl w:val="0"/>
          <w:numId w:val="8"/>
        </w:numPr>
        <w:tabs>
          <w:tab w:pos="666" w:val="left" w:leader="none"/>
        </w:tabs>
        <w:spacing w:line="240" w:lineRule="auto" w:before="121" w:after="0"/>
        <w:ind w:left="66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8"/>
        </w:numPr>
        <w:tabs>
          <w:tab w:pos="666" w:val="left" w:leader="none"/>
        </w:tabs>
        <w:spacing w:line="240" w:lineRule="auto" w:before="118" w:after="0"/>
        <w:ind w:left="665" w:right="0" w:hanging="284"/>
        <w:jc w:val="left"/>
        <w:rPr>
          <w:sz w:val="20"/>
        </w:rPr>
      </w:pPr>
      <w:r>
        <w:rPr>
          <w:sz w:val="20"/>
        </w:rPr>
        <w:t>Pro</w:t>
      </w:r>
      <w:r>
        <w:rPr>
          <w:spacing w:val="-6"/>
          <w:sz w:val="20"/>
        </w:rPr>
        <w:t> </w:t>
      </w:r>
      <w:r>
        <w:rPr>
          <w:sz w:val="20"/>
        </w:rPr>
        <w:t>účely</w:t>
      </w:r>
      <w:r>
        <w:rPr>
          <w:spacing w:val="-7"/>
          <w:sz w:val="20"/>
        </w:rPr>
        <w:t> </w:t>
      </w:r>
      <w:r>
        <w:rPr>
          <w:sz w:val="20"/>
        </w:rPr>
        <w:t>této</w:t>
      </w:r>
      <w:r>
        <w:rPr>
          <w:spacing w:val="-4"/>
          <w:sz w:val="20"/>
        </w:rPr>
        <w:t> </w:t>
      </w:r>
      <w:r>
        <w:rPr>
          <w:sz w:val="20"/>
        </w:rPr>
        <w:t>Smlouvy</w:t>
      </w:r>
      <w:r>
        <w:rPr>
          <w:spacing w:val="-4"/>
          <w:sz w:val="20"/>
        </w:rPr>
        <w:t> </w:t>
      </w:r>
      <w:r>
        <w:rPr>
          <w:sz w:val="20"/>
        </w:rPr>
        <w:t>má</w:t>
      </w:r>
      <w:r>
        <w:rPr>
          <w:spacing w:val="-4"/>
          <w:sz w:val="20"/>
        </w:rPr>
        <w:t> </w:t>
      </w:r>
      <w:r>
        <w:rPr>
          <w:sz w:val="20"/>
        </w:rPr>
        <w:t>povinnost</w:t>
      </w:r>
      <w:r>
        <w:rPr>
          <w:spacing w:val="-7"/>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8"/>
          <w:sz w:val="20"/>
        </w:rPr>
        <w:t> </w:t>
      </w:r>
      <w:r>
        <w:rPr>
          <w:sz w:val="20"/>
        </w:rPr>
        <w:t>jako</w:t>
      </w:r>
      <w:r>
        <w:rPr>
          <w:spacing w:val="-6"/>
          <w:sz w:val="20"/>
        </w:rPr>
        <w:t> </w:t>
      </w:r>
      <w:r>
        <w:rPr>
          <w:sz w:val="20"/>
        </w:rPr>
        <w:t>závazek</w:t>
      </w:r>
      <w:r>
        <w:rPr>
          <w:spacing w:val="-7"/>
          <w:sz w:val="20"/>
        </w:rPr>
        <w:t> </w:t>
      </w:r>
      <w:r>
        <w:rPr>
          <w:sz w:val="20"/>
        </w:rPr>
        <w:t>příjemce</w:t>
      </w:r>
      <w:r>
        <w:rPr>
          <w:spacing w:val="-7"/>
          <w:sz w:val="20"/>
        </w:rPr>
        <w:t> </w:t>
      </w:r>
      <w:r>
        <w:rPr>
          <w:spacing w:val="-2"/>
          <w:sz w:val="20"/>
        </w:rPr>
        <w:t>podpory.</w:t>
      </w:r>
    </w:p>
    <w:p>
      <w:pPr>
        <w:pStyle w:val="ListParagraph"/>
        <w:numPr>
          <w:ilvl w:val="0"/>
          <w:numId w:val="8"/>
        </w:numPr>
        <w:tabs>
          <w:tab w:pos="666" w:val="left" w:leader="none"/>
        </w:tabs>
        <w:spacing w:line="240" w:lineRule="auto" w:before="121"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8"/>
        </w:numPr>
        <w:tabs>
          <w:tab w:pos="666" w:val="left" w:leader="none"/>
        </w:tabs>
        <w:spacing w:line="240" w:lineRule="auto" w:before="121"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32"/>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8"/>
        </w:numPr>
        <w:tabs>
          <w:tab w:pos="666" w:val="left" w:leader="none"/>
        </w:tabs>
        <w:spacing w:line="240" w:lineRule="auto" w:before="119" w:after="0"/>
        <w:ind w:left="665" w:right="112"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831" w:val="left" w:leader="none"/>
        </w:tabs>
        <w:spacing w:before="1"/>
        <w:ind w:left="382"/>
      </w:pPr>
      <w:r>
        <w:rPr>
          <w:spacing w:val="-5"/>
        </w:rPr>
        <w:t>V:</w:t>
      </w:r>
      <w:r>
        <w:rPr/>
        <w:tab/>
        <w:t>V</w:t>
      </w:r>
      <w:r>
        <w:rPr>
          <w:spacing w:val="-6"/>
        </w:rPr>
        <w:t> </w:t>
      </w:r>
      <w:r>
        <w:rPr/>
        <w:t>Praze</w:t>
      </w:r>
      <w:r>
        <w:rPr>
          <w:spacing w:val="19"/>
        </w:rPr>
        <w:t> </w:t>
      </w:r>
      <w:r>
        <w:rPr>
          <w:spacing w:val="-4"/>
        </w:rPr>
        <w:t>dne:</w:t>
      </w:r>
    </w:p>
    <w:p>
      <w:pPr>
        <w:pStyle w:val="BodyText"/>
        <w:ind w:left="0"/>
        <w:rPr>
          <w:sz w:val="18"/>
        </w:rPr>
      </w:pPr>
    </w:p>
    <w:p>
      <w:pPr>
        <w:pStyle w:val="BodyText"/>
        <w:spacing w:before="1"/>
        <w:ind w:left="382"/>
      </w:pPr>
      <w:r>
        <w:rPr>
          <w:spacing w:val="-4"/>
        </w:rPr>
        <w:t>dne:</w:t>
      </w:r>
    </w:p>
    <w:p>
      <w:pPr>
        <w:pStyle w:val="BodyText"/>
        <w:ind w:left="0"/>
        <w:rPr>
          <w:sz w:val="26"/>
        </w:rPr>
      </w:pPr>
    </w:p>
    <w:p>
      <w:pPr>
        <w:pStyle w:val="BodyText"/>
        <w:spacing w:before="1"/>
        <w:ind w:left="0"/>
        <w:rPr>
          <w:sz w:val="28"/>
        </w:rPr>
      </w:pPr>
    </w:p>
    <w:p>
      <w:pPr>
        <w:tabs>
          <w:tab w:pos="6862" w:val="left" w:leader="none"/>
        </w:tabs>
        <w:spacing w:before="1"/>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8"/>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26"/>
        </w:rPr>
      </w:pPr>
    </w:p>
    <w:p>
      <w:pPr>
        <w:pStyle w:val="BodyText"/>
        <w:spacing w:before="2"/>
        <w:ind w:left="0"/>
        <w:rPr>
          <w:sz w:val="37"/>
        </w:rPr>
      </w:pPr>
    </w:p>
    <w:p>
      <w:pPr>
        <w:pStyle w:val="BodyText"/>
        <w:spacing w:line="264" w:lineRule="auto" w:before="1"/>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0" w:footer="1384" w:top="1060" w:bottom="1660" w:left="1320" w:right="1020"/>
        </w:sectPr>
      </w:pPr>
    </w:p>
    <w:p>
      <w:pPr>
        <w:pStyle w:val="BodyText"/>
        <w:spacing w:before="73"/>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9"/>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10"/>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j)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10"/>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10"/>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5"/>
          <w:sz w:val="20"/>
        </w:rPr>
        <w:t> </w:t>
      </w:r>
      <w:r>
        <w:rPr>
          <w:sz w:val="20"/>
        </w:rPr>
        <w:t>stanoven</w:t>
      </w:r>
      <w:r>
        <w:rPr>
          <w:spacing w:val="-3"/>
          <w:sz w:val="20"/>
        </w:rPr>
        <w:t> </w:t>
      </w:r>
      <w:r>
        <w:rPr>
          <w:sz w:val="20"/>
        </w:rPr>
        <w:t>paušální</w:t>
      </w:r>
      <w:r>
        <w:rPr>
          <w:spacing w:val="-2"/>
          <w:sz w:val="20"/>
        </w:rPr>
        <w:t> </w:t>
      </w:r>
      <w:r>
        <w:rPr>
          <w:sz w:val="20"/>
        </w:rPr>
        <w:t>sazbou</w:t>
      </w:r>
      <w:r>
        <w:rPr>
          <w:spacing w:val="-5"/>
          <w:sz w:val="20"/>
        </w:rPr>
        <w:t> </w:t>
      </w:r>
      <w:r>
        <w:rPr>
          <w:sz w:val="20"/>
        </w:rPr>
        <w:t>dle</w:t>
      </w:r>
      <w:r>
        <w:rPr>
          <w:spacing w:val="-6"/>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6"/>
          <w:sz w:val="20"/>
        </w:rPr>
        <w:t> </w:t>
      </w:r>
      <w:r>
        <w:rPr>
          <w:sz w:val="20"/>
        </w:rPr>
        <w:t>porušení</w:t>
      </w:r>
      <w:r>
        <w:rPr>
          <w:spacing w:val="-5"/>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10"/>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10"/>
        </w:numPr>
        <w:tabs>
          <w:tab w:pos="666" w:val="left" w:leader="none"/>
        </w:tabs>
        <w:spacing w:line="312" w:lineRule="auto" w:before="0" w:after="0"/>
        <w:ind w:left="665" w:right="112"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10"/>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w:t>
      </w:r>
      <w:r>
        <w:rPr>
          <w:spacing w:val="-3"/>
          <w:sz w:val="20"/>
        </w:rPr>
        <w:t> </w:t>
      </w:r>
      <w:r>
        <w:rPr>
          <w:sz w:val="20"/>
        </w:rPr>
        <w:t>z</w:t>
      </w:r>
      <w:r>
        <w:rPr>
          <w:spacing w:val="-1"/>
          <w:sz w:val="20"/>
        </w:rPr>
        <w:t> </w:t>
      </w:r>
      <w:r>
        <w:rPr>
          <w:sz w:val="20"/>
        </w:rPr>
        <w:t>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10"/>
        </w:numPr>
        <w:tabs>
          <w:tab w:pos="666" w:val="left" w:leader="none"/>
        </w:tabs>
        <w:spacing w:line="312" w:lineRule="auto" w:before="1" w:after="0"/>
        <w:ind w:left="665" w:right="113"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384" w:top="1060" w:bottom="1660" w:left="1320" w:right="1020"/>
        </w:sectPr>
      </w:pPr>
    </w:p>
    <w:p>
      <w:pPr>
        <w:pStyle w:val="Heading1"/>
        <w:numPr>
          <w:ilvl w:val="0"/>
          <w:numId w:val="9"/>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384"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6"/>
                <w:sz w:val="20"/>
              </w:rPr>
              <w:t> </w:t>
            </w:r>
            <w:r>
              <w:rPr>
                <w:sz w:val="20"/>
              </w:rPr>
              <w:t>pokud</w:t>
            </w:r>
            <w:r>
              <w:rPr>
                <w:spacing w:val="-7"/>
                <w:sz w:val="20"/>
              </w:rPr>
              <w:t> </w:t>
            </w:r>
            <w:r>
              <w:rPr>
                <w:sz w:val="20"/>
              </w:rPr>
              <w:t>došlo</w:t>
            </w:r>
            <w:r>
              <w:rPr>
                <w:spacing w:val="-7"/>
                <w:sz w:val="20"/>
              </w:rPr>
              <w:t> </w:t>
            </w:r>
            <w:r>
              <w:rPr>
                <w:sz w:val="20"/>
              </w:rPr>
              <w:t>k</w:t>
            </w:r>
            <w:r>
              <w:rPr>
                <w:spacing w:val="-6"/>
                <w:sz w:val="20"/>
              </w:rPr>
              <w:t> </w:t>
            </w:r>
            <w:r>
              <w:rPr>
                <w:sz w:val="20"/>
              </w:rPr>
              <w:t>uveřejnění jiným vhodným způsobem</w:t>
            </w:r>
          </w:p>
        </w:tc>
      </w:tr>
    </w:tbl>
    <w:p>
      <w:pPr>
        <w:spacing w:after="0"/>
        <w:rPr>
          <w:sz w:val="20"/>
        </w:rPr>
        <w:sectPr>
          <w:type w:val="continuous"/>
          <w:pgSz w:w="12240" w:h="15840"/>
          <w:pgMar w:header="0" w:footer="1384"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rPr>
          <w:b/>
        </w:rPr>
      </w:pPr>
    </w:p>
    <w:p>
      <w:pPr>
        <w:pStyle w:val="BodyText"/>
        <w:spacing w:before="8"/>
        <w:ind w:left="0"/>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3"/>
        <w:ind w:left="0"/>
        <w:rPr>
          <w:b/>
          <w:sz w:val="14"/>
        </w:rPr>
      </w:pPr>
    </w:p>
    <w:p>
      <w:pPr>
        <w:pStyle w:val="ListParagraph"/>
        <w:numPr>
          <w:ilvl w:val="0"/>
          <w:numId w:val="11"/>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2"/>
                <w:sz w:val="20"/>
              </w:rPr>
              <w:t> </w:t>
            </w:r>
            <w:r>
              <w:rPr>
                <w:sz w:val="20"/>
              </w:rPr>
              <w:t>a</w:t>
            </w:r>
            <w:r>
              <w:rPr>
                <w:spacing w:val="-14"/>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9"/>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8"/>
                <w:sz w:val="20"/>
              </w:rPr>
              <w:t> </w:t>
            </w:r>
            <w:r>
              <w:rPr>
                <w:sz w:val="20"/>
              </w:rPr>
              <w:t>a</w:t>
            </w:r>
            <w:r>
              <w:rPr>
                <w:spacing w:val="-10"/>
                <w:sz w:val="20"/>
              </w:rPr>
              <w:t> </w:t>
            </w:r>
            <w:r>
              <w:rPr>
                <w:sz w:val="20"/>
              </w:rPr>
              <w:t>potenciální</w:t>
            </w:r>
            <w:r>
              <w:rPr>
                <w:spacing w:val="-10"/>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384"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5"/>
                <w:sz w:val="20"/>
              </w:rPr>
              <w:t> </w:t>
            </w:r>
            <w:r>
              <w:rPr>
                <w:sz w:val="20"/>
              </w:rPr>
              <w:t>včetně</w:t>
            </w:r>
            <w:r>
              <w:rPr>
                <w:spacing w:val="-6"/>
                <w:sz w:val="20"/>
              </w:rPr>
              <w:t> </w:t>
            </w:r>
            <w:r>
              <w:rPr>
                <w:sz w:val="20"/>
              </w:rPr>
              <w:t>změny</w:t>
            </w:r>
            <w:r>
              <w:rPr>
                <w:spacing w:val="-6"/>
                <w:sz w:val="20"/>
              </w:rPr>
              <w:t> </w:t>
            </w:r>
            <w:r>
              <w:rPr>
                <w:spacing w:val="-2"/>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3"/>
        <w:ind w:left="0"/>
        <w:rPr>
          <w:sz w:val="14"/>
        </w:rPr>
      </w:pPr>
    </w:p>
    <w:p>
      <w:pPr>
        <w:pStyle w:val="ListParagraph"/>
        <w:numPr>
          <w:ilvl w:val="0"/>
          <w:numId w:val="11"/>
        </w:numPr>
        <w:tabs>
          <w:tab w:pos="507" w:val="left" w:leader="none"/>
        </w:tabs>
        <w:spacing w:line="240" w:lineRule="auto" w:before="100" w:after="0"/>
        <w:ind w:left="50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5"/>
                <w:sz w:val="20"/>
              </w:rPr>
              <w:t> </w:t>
            </w:r>
            <w:r>
              <w:rPr>
                <w:sz w:val="20"/>
              </w:rPr>
              <w:t>z</w:t>
            </w:r>
            <w:r>
              <w:rPr>
                <w:spacing w:val="-6"/>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3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47"/>
              <w:rPr>
                <w:sz w:val="20"/>
              </w:rPr>
            </w:pPr>
            <w:r>
              <w:rPr>
                <w:sz w:val="20"/>
              </w:rPr>
              <w:t>souladu jeho postupu podle článku IV bodu 2 písm. j), včetně</w:t>
            </w:r>
            <w:r>
              <w:rPr>
                <w:spacing w:val="-8"/>
                <w:sz w:val="20"/>
              </w:rPr>
              <w:t> </w:t>
            </w:r>
            <w:r>
              <w:rPr>
                <w:sz w:val="20"/>
              </w:rPr>
              <w:t>nedodržení</w:t>
            </w:r>
            <w:r>
              <w:rPr>
                <w:spacing w:val="-8"/>
                <w:sz w:val="20"/>
              </w:rPr>
              <w:t> </w:t>
            </w:r>
            <w:r>
              <w:rPr>
                <w:spacing w:val="-2"/>
                <w:sz w:val="20"/>
              </w:rPr>
              <w:t>základních</w:t>
            </w:r>
          </w:p>
          <w:p>
            <w:pPr>
              <w:pStyle w:val="TableParagraph"/>
              <w:spacing w:line="237" w:lineRule="auto" w:before="4"/>
              <w:ind w:right="131"/>
              <w:rPr>
                <w:sz w:val="20"/>
              </w:rPr>
            </w:pPr>
            <w:r>
              <w:rPr>
                <w:sz w:val="20"/>
              </w:rPr>
              <w:t>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18"/>
              </w:rPr>
            </w:pPr>
          </w:p>
        </w:tc>
      </w:tr>
    </w:tbl>
    <w:sectPr>
      <w:type w:val="continuous"/>
      <w:pgSz w:w="12240" w:h="15840"/>
      <w:pgMar w:header="0" w:footer="1384"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467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9">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8">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7">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87" w:hanging="284"/>
      </w:pPr>
      <w:rPr>
        <w:rFonts w:hint="default"/>
        <w:lang w:val="cs-CZ" w:eastAsia="en-US" w:bidi="ar-SA"/>
      </w:rPr>
    </w:lvl>
    <w:lvl w:ilvl="3">
      <w:start w:val="0"/>
      <w:numFmt w:val="bullet"/>
      <w:lvlText w:val="•"/>
      <w:lvlJc w:val="left"/>
      <w:pPr>
        <w:ind w:left="1234" w:hanging="284"/>
      </w:pPr>
      <w:rPr>
        <w:rFonts w:hint="default"/>
        <w:lang w:val="cs-CZ" w:eastAsia="en-US" w:bidi="ar-SA"/>
      </w:rPr>
    </w:lvl>
    <w:lvl w:ilvl="4">
      <w:start w:val="0"/>
      <w:numFmt w:val="bullet"/>
      <w:lvlText w:val="•"/>
      <w:lvlJc w:val="left"/>
      <w:pPr>
        <w:ind w:left="1381" w:hanging="284"/>
      </w:pPr>
      <w:rPr>
        <w:rFonts w:hint="default"/>
        <w:lang w:val="cs-CZ" w:eastAsia="en-US" w:bidi="ar-SA"/>
      </w:rPr>
    </w:lvl>
    <w:lvl w:ilvl="5">
      <w:start w:val="0"/>
      <w:numFmt w:val="bullet"/>
      <w:lvlText w:val="•"/>
      <w:lvlJc w:val="left"/>
      <w:pPr>
        <w:ind w:left="1529" w:hanging="284"/>
      </w:pPr>
      <w:rPr>
        <w:rFonts w:hint="default"/>
        <w:lang w:val="cs-CZ" w:eastAsia="en-US" w:bidi="ar-SA"/>
      </w:rPr>
    </w:lvl>
    <w:lvl w:ilvl="6">
      <w:start w:val="0"/>
      <w:numFmt w:val="bullet"/>
      <w:lvlText w:val="•"/>
      <w:lvlJc w:val="left"/>
      <w:pPr>
        <w:ind w:left="1676" w:hanging="284"/>
      </w:pPr>
      <w:rPr>
        <w:rFonts w:hint="default"/>
        <w:lang w:val="cs-CZ" w:eastAsia="en-US" w:bidi="ar-SA"/>
      </w:rPr>
    </w:lvl>
    <w:lvl w:ilvl="7">
      <w:start w:val="0"/>
      <w:numFmt w:val="bullet"/>
      <w:lvlText w:val="•"/>
      <w:lvlJc w:val="left"/>
      <w:pPr>
        <w:ind w:left="1823" w:hanging="284"/>
      </w:pPr>
      <w:rPr>
        <w:rFonts w:hint="default"/>
        <w:lang w:val="cs-CZ" w:eastAsia="en-US" w:bidi="ar-SA"/>
      </w:rPr>
    </w:lvl>
    <w:lvl w:ilvl="8">
      <w:start w:val="0"/>
      <w:numFmt w:val="bullet"/>
      <w:lvlText w:val="•"/>
      <w:lvlJc w:val="left"/>
      <w:pPr>
        <w:ind w:left="1970"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2">
    <w:multiLevelType w:val="hybridMultilevel"/>
    <w:lvl w:ilvl="0">
      <w:start w:val="0"/>
      <w:numFmt w:val="bullet"/>
      <w:lvlText w:val=""/>
      <w:lvlJc w:val="left"/>
      <w:pPr>
        <w:ind w:left="1090" w:hanging="281"/>
      </w:pPr>
      <w:rPr>
        <w:rFonts w:hint="default" w:ascii="Symbol" w:hAnsi="Symbol" w:eastAsia="Symbol" w:cs="Symbol"/>
        <w:b w:val="0"/>
        <w:bCs w:val="0"/>
        <w:i w:val="0"/>
        <w:iCs w:val="0"/>
        <w:w w:val="99"/>
        <w:sz w:val="20"/>
        <w:szCs w:val="20"/>
        <w:lang w:val="cs-CZ" w:eastAsia="en-US" w:bidi="ar-SA"/>
      </w:rPr>
    </w:lvl>
    <w:lvl w:ilvl="1">
      <w:start w:val="0"/>
      <w:numFmt w:val="bullet"/>
      <w:lvlText w:val="•"/>
      <w:lvlJc w:val="left"/>
      <w:pPr>
        <w:ind w:left="1980" w:hanging="281"/>
      </w:pPr>
      <w:rPr>
        <w:rFonts w:hint="default"/>
        <w:lang w:val="cs-CZ" w:eastAsia="en-US" w:bidi="ar-SA"/>
      </w:rPr>
    </w:lvl>
    <w:lvl w:ilvl="2">
      <w:start w:val="0"/>
      <w:numFmt w:val="bullet"/>
      <w:lvlText w:val="•"/>
      <w:lvlJc w:val="left"/>
      <w:pPr>
        <w:ind w:left="2860" w:hanging="281"/>
      </w:pPr>
      <w:rPr>
        <w:rFonts w:hint="default"/>
        <w:lang w:val="cs-CZ" w:eastAsia="en-US" w:bidi="ar-SA"/>
      </w:rPr>
    </w:lvl>
    <w:lvl w:ilvl="3">
      <w:start w:val="0"/>
      <w:numFmt w:val="bullet"/>
      <w:lvlText w:val="•"/>
      <w:lvlJc w:val="left"/>
      <w:pPr>
        <w:ind w:left="3740" w:hanging="281"/>
      </w:pPr>
      <w:rPr>
        <w:rFonts w:hint="default"/>
        <w:lang w:val="cs-CZ" w:eastAsia="en-US" w:bidi="ar-SA"/>
      </w:rPr>
    </w:lvl>
    <w:lvl w:ilvl="4">
      <w:start w:val="0"/>
      <w:numFmt w:val="bullet"/>
      <w:lvlText w:val="•"/>
      <w:lvlJc w:val="left"/>
      <w:pPr>
        <w:ind w:left="4620" w:hanging="281"/>
      </w:pPr>
      <w:rPr>
        <w:rFonts w:hint="default"/>
        <w:lang w:val="cs-CZ" w:eastAsia="en-US" w:bidi="ar-SA"/>
      </w:rPr>
    </w:lvl>
    <w:lvl w:ilvl="5">
      <w:start w:val="0"/>
      <w:numFmt w:val="bullet"/>
      <w:lvlText w:val="•"/>
      <w:lvlJc w:val="left"/>
      <w:pPr>
        <w:ind w:left="5500" w:hanging="281"/>
      </w:pPr>
      <w:rPr>
        <w:rFonts w:hint="default"/>
        <w:lang w:val="cs-CZ" w:eastAsia="en-US" w:bidi="ar-SA"/>
      </w:rPr>
    </w:lvl>
    <w:lvl w:ilvl="6">
      <w:start w:val="0"/>
      <w:numFmt w:val="bullet"/>
      <w:lvlText w:val="•"/>
      <w:lvlJc w:val="left"/>
      <w:pPr>
        <w:ind w:left="6380" w:hanging="281"/>
      </w:pPr>
      <w:rPr>
        <w:rFonts w:hint="default"/>
        <w:lang w:val="cs-CZ" w:eastAsia="en-US" w:bidi="ar-SA"/>
      </w:rPr>
    </w:lvl>
    <w:lvl w:ilvl="7">
      <w:start w:val="0"/>
      <w:numFmt w:val="bullet"/>
      <w:lvlText w:val="•"/>
      <w:lvlJc w:val="left"/>
      <w:pPr>
        <w:ind w:left="7260" w:hanging="281"/>
      </w:pPr>
      <w:rPr>
        <w:rFonts w:hint="default"/>
        <w:lang w:val="cs-CZ" w:eastAsia="en-US" w:bidi="ar-SA"/>
      </w:rPr>
    </w:lvl>
    <w:lvl w:ilvl="8">
      <w:start w:val="0"/>
      <w:numFmt w:val="bullet"/>
      <w:lvlText w:val="•"/>
      <w:lvlJc w:val="left"/>
      <w:pPr>
        <w:ind w:left="8140" w:hanging="281"/>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2024-02-07T11:31:52Z</dcterms:created>
  <dcterms:modified xsi:type="dcterms:W3CDTF">2024-02-07T11:31:52Z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2016</vt:lpwstr>
  </property>
  <property fmtid="{D5CDD505-2E9C-101B-9397-08002B2CF9AE}" pid="4" name="LastSaved">
    <vt:filetime>2024-02-07T00:00:00Z</vt:filetime>
  </property>
</Properties>
</file>