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661"/>
        <w:gridCol w:w="3845"/>
        <w:gridCol w:w="2304"/>
        <w:gridCol w:w="20"/>
      </w:tblGrid>
      <w:tr w:rsidR="00DC207A">
        <w:trPr>
          <w:trHeight w:hRule="exact" w:val="616"/>
        </w:trPr>
        <w:tc>
          <w:tcPr>
            <w:tcW w:w="9015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C207A" w:rsidRDefault="00C85F1C">
            <w:pPr>
              <w:tabs>
                <w:tab w:val="right" w:pos="7786"/>
              </w:tabs>
              <w:ind w:right="1229"/>
              <w:jc w:val="right"/>
              <w:rPr>
                <w:rFonts w:ascii="Arial" w:hAnsi="Arial"/>
                <w:b/>
                <w:color w:val="000000"/>
                <w:spacing w:val="-8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19"/>
                <w:lang w:val="cs-CZ"/>
              </w:rPr>
              <w:t>KOHR Invest s.r.o.</w:t>
            </w:r>
            <w:r>
              <w:rPr>
                <w:rFonts w:ascii="Arial" w:hAnsi="Arial"/>
                <w:b/>
                <w:color w:val="000000"/>
                <w:spacing w:val="-8"/>
                <w:sz w:val="19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2"/>
                <w:sz w:val="19"/>
                <w:lang w:val="cs-CZ"/>
              </w:rPr>
              <w:t>Objednávka č. 32302669</w:t>
            </w:r>
          </w:p>
        </w:tc>
        <w:tc>
          <w:tcPr>
            <w:tcW w:w="232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207A" w:rsidRDefault="00C85F1C">
            <w:pPr>
              <w:spacing w:before="12" w:after="23"/>
              <w:ind w:right="30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456690" cy="36893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07A">
        <w:trPr>
          <w:gridAfter w:val="1"/>
          <w:wAfter w:w="15" w:type="dxa"/>
          <w:trHeight w:hRule="exact" w:val="571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DC207A" w:rsidRDefault="00C85F1C">
            <w:pPr>
              <w:spacing w:before="180"/>
              <w:ind w:left="181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Dodavatel:</w:t>
            </w:r>
          </w:p>
          <w:p w:rsidR="00DC207A" w:rsidRDefault="00C85F1C">
            <w:pPr>
              <w:ind w:left="181"/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KOHR Invest s.r.o.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DC207A" w:rsidRDefault="00DC207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DC207A" w:rsidRDefault="00C85F1C" w:rsidP="0035772E">
            <w:pPr>
              <w:tabs>
                <w:tab w:val="right" w:pos="5669"/>
              </w:tabs>
              <w:ind w:left="125"/>
              <w:rPr>
                <w:rFonts w:ascii="Arial" w:hAnsi="Arial"/>
                <w:color w:val="000000"/>
                <w:spacing w:val="-8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18"/>
                <w:lang w:val="cs-CZ"/>
              </w:rPr>
              <w:t>Objednávka č.: 32302669</w:t>
            </w:r>
            <w:r>
              <w:rPr>
                <w:rFonts w:ascii="Arial" w:hAnsi="Arial"/>
                <w:color w:val="000000"/>
                <w:spacing w:val="-8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t xml:space="preserve">Ze dne: </w:t>
            </w:r>
            <w:proofErr w:type="gramStart"/>
            <w:r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t>11</w:t>
            </w:r>
            <w:r w:rsidR="0035772E"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t>.1</w:t>
            </w:r>
            <w:r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t>2.2023</w:t>
            </w:r>
            <w:proofErr w:type="gramEnd"/>
          </w:p>
        </w:tc>
      </w:tr>
      <w:tr w:rsidR="00DC207A">
        <w:trPr>
          <w:gridAfter w:val="1"/>
          <w:wAfter w:w="15" w:type="dxa"/>
          <w:trHeight w:hRule="exact" w:val="159"/>
        </w:trPr>
        <w:tc>
          <w:tcPr>
            <w:tcW w:w="350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C207A" w:rsidRDefault="00DC207A"/>
        </w:tc>
        <w:tc>
          <w:tcPr>
            <w:tcW w:w="1661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C207A" w:rsidRDefault="00DC207A"/>
        </w:tc>
        <w:tc>
          <w:tcPr>
            <w:tcW w:w="6149" w:type="dxa"/>
            <w:gridSpan w:val="2"/>
            <w:vMerge w:val="restart"/>
            <w:tcBorders>
              <w:top w:val="single" w:sz="17" w:space="0" w:color="000000"/>
              <w:left w:val="single" w:sz="4" w:space="0" w:color="000000"/>
              <w:bottom w:val="none" w:sz="0" w:space="0" w:color="000000"/>
              <w:right w:val="single" w:sz="17" w:space="0" w:color="000000"/>
            </w:tcBorders>
            <w:vAlign w:val="center"/>
          </w:tcPr>
          <w:p w:rsidR="00DC207A" w:rsidRDefault="00C85F1C">
            <w:pPr>
              <w:ind w:left="215"/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P</w:t>
            </w:r>
            <w:r w:rsidR="0035772E"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ří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jemce:</w:t>
            </w:r>
          </w:p>
          <w:p w:rsidR="00DC207A" w:rsidRDefault="00C85F1C">
            <w:pPr>
              <w:ind w:left="215" w:right="1152"/>
              <w:rPr>
                <w:rFonts w:ascii="Arial" w:hAnsi="Arial"/>
                <w:b/>
                <w:color w:val="000000"/>
                <w:spacing w:val="1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1"/>
                <w:sz w:val="21"/>
                <w:lang w:val="cs-CZ"/>
              </w:rPr>
              <w:t xml:space="preserve">Dětský domov Loreta a </w:t>
            </w:r>
            <w:r w:rsidR="0035772E">
              <w:rPr>
                <w:rFonts w:ascii="Arial" w:hAnsi="Arial"/>
                <w:b/>
                <w:color w:val="000000"/>
                <w:spacing w:val="1"/>
                <w:sz w:val="21"/>
                <w:lang w:val="cs-CZ"/>
              </w:rPr>
              <w:t>Š</w:t>
            </w:r>
            <w:r>
              <w:rPr>
                <w:rFonts w:ascii="Arial" w:hAnsi="Arial"/>
                <w:b/>
                <w:color w:val="000000"/>
                <w:spacing w:val="1"/>
                <w:sz w:val="21"/>
                <w:lang w:val="cs-CZ"/>
              </w:rPr>
              <w:t xml:space="preserve">kolní jídelna, Fulnek, </w:t>
            </w: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p</w:t>
            </w:r>
            <w:r w:rsidR="0035772E">
              <w:rPr>
                <w:rFonts w:ascii="Arial" w:hAnsi="Arial"/>
                <w:b/>
                <w:color w:val="000000"/>
                <w:sz w:val="21"/>
                <w:lang w:val="cs-CZ"/>
              </w:rPr>
              <w:t>ř</w:t>
            </w: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íspěvková organizace</w:t>
            </w:r>
          </w:p>
          <w:p w:rsidR="00DC207A" w:rsidRDefault="0035772E">
            <w:pPr>
              <w:spacing w:before="36"/>
              <w:ind w:left="215" w:right="1152"/>
              <w:rPr>
                <w:rFonts w:ascii="Arial" w:hAnsi="Arial"/>
                <w:b/>
                <w:color w:val="000000"/>
                <w:spacing w:val="1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1"/>
                <w:sz w:val="21"/>
                <w:lang w:val="cs-CZ"/>
              </w:rPr>
              <w:t>Dětský domov Loreta a Š</w:t>
            </w:r>
            <w:r w:rsidR="00C85F1C">
              <w:rPr>
                <w:rFonts w:ascii="Arial" w:hAnsi="Arial"/>
                <w:b/>
                <w:color w:val="000000"/>
                <w:spacing w:val="1"/>
                <w:sz w:val="21"/>
                <w:lang w:val="cs-CZ"/>
              </w:rPr>
              <w:t xml:space="preserve">kolní jídelna, Fulnek, </w:t>
            </w: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př</w:t>
            </w:r>
            <w:r w:rsidR="00C85F1C">
              <w:rPr>
                <w:rFonts w:ascii="Arial" w:hAnsi="Arial"/>
                <w:b/>
                <w:color w:val="000000"/>
                <w:sz w:val="21"/>
                <w:lang w:val="cs-CZ"/>
              </w:rPr>
              <w:t>íspěvková organizace</w:t>
            </w:r>
          </w:p>
          <w:p w:rsidR="00DC207A" w:rsidRDefault="00C85F1C">
            <w:pPr>
              <w:ind w:left="215"/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Kapucínská 281</w:t>
            </w:r>
          </w:p>
          <w:p w:rsidR="00DC207A" w:rsidRDefault="00C85F1C">
            <w:pPr>
              <w:spacing w:before="36" w:line="216" w:lineRule="auto"/>
              <w:ind w:left="215"/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74245 Fulnek</w:t>
            </w:r>
          </w:p>
          <w:p w:rsidR="00DC207A" w:rsidRDefault="00C85F1C">
            <w:pPr>
              <w:spacing w:line="268" w:lineRule="auto"/>
              <w:ind w:left="215"/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Česká republika</w:t>
            </w:r>
          </w:p>
          <w:p w:rsidR="00DC207A" w:rsidRDefault="00C85F1C">
            <w:pPr>
              <w:spacing w:before="216" w:line="266" w:lineRule="auto"/>
              <w:ind w:left="215"/>
              <w:rPr>
                <w:rFonts w:ascii="Arial" w:hAnsi="Arial"/>
                <w:color w:val="000000"/>
                <w:spacing w:val="-4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21"/>
                <w:lang w:val="cs-CZ"/>
              </w:rPr>
              <w:t>IC (CIN): 62330268</w:t>
            </w:r>
          </w:p>
          <w:p w:rsidR="00DC207A" w:rsidRDefault="00DC207A">
            <w:pPr>
              <w:spacing w:before="144"/>
              <w:ind w:left="215" w:right="3600"/>
              <w:rPr>
                <w:rFonts w:ascii="Arial" w:hAnsi="Arial"/>
                <w:color w:val="000000"/>
                <w:spacing w:val="-7"/>
                <w:sz w:val="18"/>
                <w:lang w:val="cs-CZ"/>
              </w:rPr>
            </w:pPr>
            <w:bookmarkStart w:id="0" w:name="_GoBack"/>
            <w:bookmarkEnd w:id="0"/>
          </w:p>
        </w:tc>
      </w:tr>
      <w:tr w:rsidR="00DC207A">
        <w:trPr>
          <w:gridAfter w:val="1"/>
          <w:wAfter w:w="15" w:type="dxa"/>
          <w:trHeight w:hRule="exact" w:val="3254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DC207A" w:rsidRDefault="00C85F1C">
            <w:pPr>
              <w:spacing w:line="268" w:lineRule="auto"/>
              <w:ind w:left="180"/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Česká republika</w:t>
            </w:r>
          </w:p>
          <w:p w:rsidR="00DC207A" w:rsidRDefault="00C85F1C">
            <w:pPr>
              <w:spacing w:before="144"/>
              <w:ind w:left="180"/>
              <w:rPr>
                <w:rFonts w:ascii="Arial" w:hAnsi="Arial"/>
                <w:color w:val="000000"/>
                <w:spacing w:val="-4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21"/>
                <w:lang w:val="cs-CZ"/>
              </w:rPr>
              <w:t>IC (CIN): 06408851</w:t>
            </w:r>
          </w:p>
          <w:p w:rsidR="00DC207A" w:rsidRDefault="00C85F1C">
            <w:pPr>
              <w:ind w:left="180" w:right="864"/>
              <w:jc w:val="both"/>
              <w:rPr>
                <w:rFonts w:ascii="Arial" w:hAnsi="Arial"/>
                <w:color w:val="000000"/>
                <w:spacing w:val="-8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21"/>
                <w:lang w:val="cs-CZ"/>
              </w:rPr>
              <w:t xml:space="preserve">DIC (VAT ID): CZ06408851 </w:t>
            </w:r>
            <w:r>
              <w:rPr>
                <w:rFonts w:ascii="Arial" w:hAnsi="Arial"/>
                <w:color w:val="000000"/>
                <w:spacing w:val="-2"/>
                <w:sz w:val="21"/>
                <w:lang w:val="cs-CZ"/>
              </w:rPr>
              <w:t>Spisová značka: C 281551 - Městský soud v Praze</w:t>
            </w:r>
          </w:p>
          <w:p w:rsidR="00DC207A" w:rsidRDefault="00C85F1C" w:rsidP="0035772E">
            <w:pPr>
              <w:spacing w:before="144" w:line="280" w:lineRule="auto"/>
              <w:jc w:val="center"/>
              <w:rPr>
                <w:rFonts w:ascii="Arial" w:hAnsi="Arial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t xml:space="preserve">Datum vystavení: </w:t>
            </w:r>
            <w:proofErr w:type="gramStart"/>
            <w:r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t>11.12.2023</w:t>
            </w:r>
            <w:proofErr w:type="gramEnd"/>
            <w:r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br/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DC207A" w:rsidRDefault="00DC207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49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DC207A" w:rsidRDefault="00DC207A"/>
        </w:tc>
      </w:tr>
      <w:tr w:rsidR="00DC207A">
        <w:trPr>
          <w:gridAfter w:val="1"/>
          <w:wAfter w:w="15" w:type="dxa"/>
          <w:trHeight w:hRule="exact" w:val="518"/>
        </w:trPr>
        <w:tc>
          <w:tcPr>
            <w:tcW w:w="350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C207A" w:rsidRDefault="00DC207A"/>
        </w:tc>
        <w:tc>
          <w:tcPr>
            <w:tcW w:w="1661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C207A" w:rsidRDefault="00DC207A"/>
        </w:tc>
        <w:tc>
          <w:tcPr>
            <w:tcW w:w="6149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7A" w:rsidRDefault="00C85F1C">
            <w:pPr>
              <w:ind w:left="125"/>
              <w:rPr>
                <w:rFonts w:ascii="Arial" w:hAnsi="Arial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9"/>
                <w:lang w:val="cs-CZ"/>
              </w:rPr>
              <w:t>Doručovací adresa:</w:t>
            </w:r>
          </w:p>
        </w:tc>
      </w:tr>
      <w:tr w:rsidR="00DC207A">
        <w:trPr>
          <w:gridAfter w:val="1"/>
          <w:wAfter w:w="15" w:type="dxa"/>
          <w:trHeight w:hRule="exact" w:val="41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DC207A" w:rsidRDefault="00C85F1C">
            <w:pPr>
              <w:tabs>
                <w:tab w:val="right" w:pos="3456"/>
              </w:tabs>
              <w:ind w:left="91"/>
              <w:rPr>
                <w:rFonts w:ascii="Arial" w:hAnsi="Arial"/>
                <w:b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6"/>
                <w:lang w:val="cs-CZ"/>
              </w:rPr>
              <w:t>Číslo dodávky</w:t>
            </w:r>
            <w:r>
              <w:rPr>
                <w:rFonts w:ascii="Arial" w:hAnsi="Arial"/>
                <w:b/>
                <w:color w:val="000000"/>
                <w:spacing w:val="-6"/>
                <w:sz w:val="16"/>
                <w:lang w:val="cs-CZ"/>
              </w:rPr>
              <w:tab/>
            </w:r>
            <w:r w:rsidR="0035772E">
              <w:rPr>
                <w:rFonts w:ascii="Arial" w:hAnsi="Arial"/>
                <w:b/>
                <w:color w:val="000000"/>
                <w:sz w:val="16"/>
                <w:lang w:val="cs-CZ"/>
              </w:rPr>
              <w:t>Množ</w:t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ství</w:t>
            </w:r>
          </w:p>
        </w:tc>
        <w:tc>
          <w:tcPr>
            <w:tcW w:w="7810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C207A" w:rsidRDefault="00C85F1C">
            <w:pPr>
              <w:tabs>
                <w:tab w:val="right" w:pos="965"/>
                <w:tab w:val="right" w:pos="2750"/>
              </w:tabs>
              <w:spacing w:before="36" w:line="150" w:lineRule="exact"/>
              <w:ind w:right="5046"/>
              <w:jc w:val="right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8"/>
                <w:sz w:val="16"/>
                <w:lang w:val="cs-CZ"/>
              </w:rPr>
              <w:t>Cena za m.</w:t>
            </w:r>
            <w:r>
              <w:rPr>
                <w:rFonts w:ascii="Arial" w:hAnsi="Arial"/>
                <w:b/>
                <w:color w:val="000000"/>
                <w:spacing w:val="-8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Cena po</w:t>
            </w:r>
          </w:p>
          <w:p w:rsidR="00DC207A" w:rsidRDefault="00C85F1C">
            <w:pPr>
              <w:tabs>
                <w:tab w:val="left" w:pos="3538"/>
                <w:tab w:val="left" w:pos="4142"/>
                <w:tab w:val="left" w:pos="5486"/>
                <w:tab w:val="right" w:pos="7714"/>
              </w:tabs>
              <w:spacing w:line="83" w:lineRule="exact"/>
              <w:ind w:right="96"/>
              <w:jc w:val="right"/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  <w:t>Sleva</w:t>
            </w:r>
            <w:r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0"/>
                <w:sz w:val="16"/>
                <w:lang w:val="cs-CZ"/>
              </w:rPr>
              <w:t>Cena</w:t>
            </w:r>
            <w:r>
              <w:rPr>
                <w:rFonts w:ascii="Arial" w:hAnsi="Arial"/>
                <w:b/>
                <w:color w:val="000000"/>
                <w:spacing w:val="-10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  <w:t>DPH %</w:t>
            </w:r>
            <w:r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20"/>
                <w:sz w:val="16"/>
                <w:lang w:val="cs-CZ"/>
              </w:rPr>
              <w:t>DPH</w:t>
            </w:r>
            <w:r>
              <w:rPr>
                <w:rFonts w:ascii="Arial" w:hAnsi="Arial"/>
                <w:b/>
                <w:color w:val="000000"/>
                <w:spacing w:val="-20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"/>
                <w:sz w:val="16"/>
                <w:lang w:val="cs-CZ"/>
              </w:rPr>
              <w:t>Celková cena vč. DPH</w:t>
            </w:r>
          </w:p>
          <w:p w:rsidR="00DC207A" w:rsidRDefault="00C85F1C">
            <w:pPr>
              <w:tabs>
                <w:tab w:val="right" w:pos="965"/>
                <w:tab w:val="right" w:pos="2750"/>
              </w:tabs>
              <w:spacing w:line="180" w:lineRule="exact"/>
              <w:ind w:right="5046"/>
              <w:jc w:val="right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ab/>
              <w:t>j.</w:t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ab/>
              <w:t>slevě</w:t>
            </w:r>
          </w:p>
        </w:tc>
      </w:tr>
      <w:tr w:rsidR="00DC207A">
        <w:trPr>
          <w:gridAfter w:val="1"/>
          <w:wAfter w:w="15" w:type="dxa"/>
          <w:trHeight w:hRule="exact" w:val="538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C207A" w:rsidRDefault="00C85F1C">
            <w:pPr>
              <w:spacing w:before="36"/>
              <w:ind w:left="91" w:right="468"/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Kom</w:t>
            </w:r>
            <w:r w:rsidR="0035772E"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binovaná chladicí a mrazicí skříň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 xml:space="preserve"> 1 ks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LM 2350</w:t>
            </w:r>
          </w:p>
          <w:p w:rsidR="00DC207A" w:rsidRDefault="00C85F1C">
            <w:pPr>
              <w:ind w:left="91" w:right="864"/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 xml:space="preserve">Varianta: na objednání, dodání cca 2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měsíce</w:t>
            </w:r>
          </w:p>
          <w:p w:rsidR="00DC207A" w:rsidRDefault="00C85F1C">
            <w:pPr>
              <w:spacing w:before="36"/>
              <w:ind w:left="91"/>
              <w:rPr>
                <w:rFonts w:ascii="Arial" w:hAnsi="Arial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>Kód: X00006515</w:t>
            </w:r>
          </w:p>
          <w:p w:rsidR="00DC207A" w:rsidRDefault="0035772E">
            <w:pPr>
              <w:tabs>
                <w:tab w:val="right" w:pos="3024"/>
              </w:tabs>
              <w:spacing w:before="72" w:line="264" w:lineRule="auto"/>
              <w:ind w:left="91"/>
              <w:rPr>
                <w:rFonts w:ascii="Arial" w:hAnsi="Arial"/>
                <w:color w:val="000000"/>
                <w:spacing w:val="-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16"/>
                <w:lang w:val="cs-CZ"/>
              </w:rPr>
              <w:t>Myčka průběžná</w:t>
            </w:r>
            <w:r w:rsidR="00C85F1C">
              <w:rPr>
                <w:rFonts w:ascii="Arial" w:hAnsi="Arial"/>
                <w:color w:val="000000"/>
                <w:spacing w:val="-5"/>
                <w:sz w:val="16"/>
                <w:lang w:val="cs-CZ"/>
              </w:rPr>
              <w:t xml:space="preserve"> s čerpadlem a</w:t>
            </w:r>
            <w:r w:rsidR="00C85F1C">
              <w:rPr>
                <w:rFonts w:ascii="Arial" w:hAnsi="Arial"/>
                <w:color w:val="000000"/>
                <w:spacing w:val="-5"/>
                <w:sz w:val="16"/>
                <w:lang w:val="cs-CZ"/>
              </w:rPr>
              <w:tab/>
            </w:r>
            <w:r w:rsidR="00C85F1C">
              <w:rPr>
                <w:rFonts w:ascii="Arial" w:hAnsi="Arial"/>
                <w:color w:val="000000"/>
                <w:sz w:val="16"/>
                <w:lang w:val="cs-CZ"/>
              </w:rPr>
              <w:t>1 ks</w:t>
            </w:r>
          </w:p>
          <w:p w:rsidR="00DC207A" w:rsidRDefault="00C85F1C">
            <w:pPr>
              <w:ind w:left="91"/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horním ovládáním QQI 102 PTOP</w:t>
            </w:r>
          </w:p>
          <w:p w:rsidR="00DC207A" w:rsidRDefault="00C85F1C">
            <w:pPr>
              <w:ind w:left="91" w:right="936"/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 xml:space="preserve">Varianta: naskladnění cca </w:t>
            </w:r>
            <w:proofErr w:type="gramStart"/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22.-28.1</w:t>
            </w:r>
            <w:proofErr w:type="gramEnd"/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 xml:space="preserve">. </w:t>
            </w:r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>Kód: X00011316</w:t>
            </w:r>
          </w:p>
          <w:p w:rsidR="00DC207A" w:rsidRDefault="00C85F1C">
            <w:pPr>
              <w:spacing w:before="108"/>
              <w:ind w:left="91" w:right="468"/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xMontá</w:t>
            </w:r>
            <w:r w:rsidR="0035772E"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ž</w:t>
            </w:r>
            <w:proofErr w:type="spellEnd"/>
            <w:r w:rsidR="0035772E"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~ - myčka průběžná, seř</w:t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 xml:space="preserve">ízení, 1 ks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za</w:t>
            </w:r>
            <w:r w:rsidR="0035772E">
              <w:rPr>
                <w:rFonts w:ascii="Arial" w:hAnsi="Arial"/>
                <w:color w:val="000000"/>
                <w:sz w:val="16"/>
                <w:lang w:val="cs-CZ"/>
              </w:rPr>
              <w:t>š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kolení</w:t>
            </w:r>
          </w:p>
          <w:p w:rsidR="00DC207A" w:rsidRDefault="00C85F1C">
            <w:pPr>
              <w:ind w:left="91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Varianta: + demontá</w:t>
            </w:r>
            <w:r w:rsidR="0035772E">
              <w:rPr>
                <w:rFonts w:ascii="Arial" w:hAnsi="Arial"/>
                <w:color w:val="000000"/>
                <w:sz w:val="16"/>
                <w:lang w:val="cs-CZ"/>
              </w:rPr>
              <w:t>ž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~, odvoz staré</w:t>
            </w:r>
          </w:p>
          <w:p w:rsidR="00DC207A" w:rsidRDefault="00C85F1C">
            <w:pPr>
              <w:ind w:left="91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myčky</w:t>
            </w:r>
          </w:p>
          <w:p w:rsidR="00DC207A" w:rsidRDefault="00C85F1C">
            <w:pPr>
              <w:ind w:left="91"/>
              <w:rPr>
                <w:rFonts w:ascii="Arial" w:hAnsi="Arial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>Kód: X99999122</w:t>
            </w:r>
          </w:p>
          <w:p w:rsidR="00DC207A" w:rsidRDefault="00C85F1C">
            <w:pPr>
              <w:tabs>
                <w:tab w:val="right" w:pos="3024"/>
              </w:tabs>
              <w:spacing w:before="108"/>
              <w:ind w:left="91"/>
              <w:rPr>
                <w:rFonts w:ascii="Arial" w:hAnsi="Arial"/>
                <w:color w:val="000000"/>
                <w:spacing w:val="-3"/>
                <w:sz w:val="16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pacing w:val="-3"/>
                <w:sz w:val="16"/>
                <w:lang w:val="cs-CZ"/>
              </w:rPr>
              <w:t>xPoplatek</w:t>
            </w:r>
            <w:proofErr w:type="spellEnd"/>
            <w:r>
              <w:rPr>
                <w:rFonts w:ascii="Arial" w:hAnsi="Arial"/>
                <w:color w:val="000000"/>
                <w:spacing w:val="-3"/>
                <w:sz w:val="16"/>
                <w:lang w:val="cs-CZ"/>
              </w:rPr>
              <w:t xml:space="preserve"> za dopravu technika na</w:t>
            </w:r>
            <w:r>
              <w:rPr>
                <w:rFonts w:ascii="Arial" w:hAnsi="Arial"/>
                <w:color w:val="000000"/>
                <w:spacing w:val="-3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1 ks</w:t>
            </w:r>
          </w:p>
          <w:p w:rsidR="00DC207A" w:rsidRDefault="00C85F1C">
            <w:pPr>
              <w:ind w:left="91"/>
              <w:rPr>
                <w:rFonts w:ascii="Arial" w:hAnsi="Arial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>provozovnu PAU`ÁL</w:t>
            </w:r>
          </w:p>
          <w:p w:rsidR="00DC207A" w:rsidRDefault="00C85F1C">
            <w:pPr>
              <w:ind w:left="91"/>
              <w:rPr>
                <w:rFonts w:ascii="Arial" w:hAnsi="Arial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>Kód: X99999334</w:t>
            </w:r>
          </w:p>
          <w:p w:rsidR="00DC207A" w:rsidRDefault="00C85F1C">
            <w:pPr>
              <w:tabs>
                <w:tab w:val="right" w:pos="3024"/>
              </w:tabs>
              <w:spacing w:before="72"/>
              <w:ind w:left="91"/>
              <w:rPr>
                <w:rFonts w:ascii="Arial" w:hAnsi="Arial"/>
                <w:color w:val="000000"/>
                <w:spacing w:val="-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16"/>
                <w:lang w:val="cs-CZ"/>
              </w:rPr>
              <w:t xml:space="preserve">RM 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16"/>
                <w:lang w:val="cs-CZ"/>
              </w:rPr>
              <w:t>Clean</w:t>
            </w:r>
            <w:proofErr w:type="spellEnd"/>
            <w:r>
              <w:rPr>
                <w:rFonts w:ascii="Arial" w:hAnsi="Arial"/>
                <w:color w:val="000000"/>
                <w:spacing w:val="-5"/>
                <w:sz w:val="16"/>
                <w:lang w:val="cs-CZ"/>
              </w:rPr>
              <w:t>+ 12 kg mycí p</w:t>
            </w:r>
            <w:r w:rsidR="0035772E">
              <w:rPr>
                <w:rFonts w:ascii="Arial" w:hAnsi="Arial"/>
                <w:color w:val="000000"/>
                <w:spacing w:val="-5"/>
                <w:sz w:val="16"/>
                <w:lang w:val="cs-CZ"/>
              </w:rPr>
              <w:t>ř</w:t>
            </w:r>
            <w:r>
              <w:rPr>
                <w:rFonts w:ascii="Arial" w:hAnsi="Arial"/>
                <w:color w:val="000000"/>
                <w:spacing w:val="-5"/>
                <w:sz w:val="16"/>
                <w:lang w:val="cs-CZ"/>
              </w:rPr>
              <w:t>ípravek</w:t>
            </w:r>
            <w:r>
              <w:rPr>
                <w:rFonts w:ascii="Arial" w:hAnsi="Arial"/>
                <w:color w:val="000000"/>
                <w:spacing w:val="-5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1 ks</w:t>
            </w:r>
          </w:p>
          <w:p w:rsidR="00DC207A" w:rsidRDefault="00C85F1C">
            <w:pPr>
              <w:ind w:left="91"/>
              <w:rPr>
                <w:rFonts w:ascii="Arial" w:hAnsi="Arial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>Kód: X00012271</w:t>
            </w:r>
          </w:p>
          <w:p w:rsidR="00DC207A" w:rsidRDefault="00C85F1C">
            <w:pPr>
              <w:tabs>
                <w:tab w:val="right" w:pos="3024"/>
              </w:tabs>
              <w:spacing w:before="108"/>
              <w:ind w:left="91"/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 xml:space="preserve">RM </w:t>
            </w:r>
            <w:proofErr w:type="spellStart"/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Rinse</w:t>
            </w:r>
            <w:proofErr w:type="spellEnd"/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 xml:space="preserve">+ 10 kg </w:t>
            </w:r>
            <w:proofErr w:type="spellStart"/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oplachový</w:t>
            </w:r>
            <w:proofErr w:type="spellEnd"/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1 ks</w:t>
            </w:r>
          </w:p>
          <w:p w:rsidR="00DC207A" w:rsidRDefault="00C85F1C">
            <w:pPr>
              <w:ind w:left="91"/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p</w:t>
            </w:r>
            <w:r w:rsidR="0035772E"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ř</w:t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ípravek</w:t>
            </w:r>
          </w:p>
          <w:p w:rsidR="00DC207A" w:rsidRDefault="00C85F1C">
            <w:pPr>
              <w:spacing w:line="216" w:lineRule="auto"/>
              <w:ind w:left="91"/>
              <w:rPr>
                <w:rFonts w:ascii="Arial" w:hAnsi="Arial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>Kód: X00012273</w:t>
            </w:r>
          </w:p>
          <w:p w:rsidR="00DC207A" w:rsidRDefault="0035772E">
            <w:pPr>
              <w:tabs>
                <w:tab w:val="right" w:pos="2818"/>
              </w:tabs>
              <w:spacing w:before="72" w:line="278" w:lineRule="auto"/>
              <w:ind w:left="91"/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Doprava Přepravní služ</w:t>
            </w:r>
            <w:r w:rsidR="00C85F1C"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bou</w:t>
            </w:r>
            <w:r w:rsidR="00C85F1C"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ab/>
            </w:r>
            <w:r w:rsidR="00C85F1C">
              <w:rPr>
                <w:rFonts w:ascii="Arial" w:hAnsi="Arial"/>
                <w:color w:val="000000"/>
                <w:sz w:val="16"/>
                <w:lang w:val="cs-CZ"/>
              </w:rPr>
              <w:t>1</w:t>
            </w:r>
          </w:p>
          <w:p w:rsidR="00DC207A" w:rsidRDefault="00C85F1C">
            <w:pPr>
              <w:tabs>
                <w:tab w:val="right" w:pos="2818"/>
              </w:tabs>
              <w:spacing w:before="72"/>
              <w:ind w:left="91"/>
              <w:rPr>
                <w:rFonts w:ascii="Arial" w:hAnsi="Arial"/>
                <w:color w:val="000000"/>
                <w:spacing w:val="-3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3"/>
                <w:sz w:val="16"/>
                <w:lang w:val="cs-CZ"/>
              </w:rPr>
              <w:t>Faktura - státní správa, smluvní</w:t>
            </w:r>
            <w:r>
              <w:rPr>
                <w:rFonts w:ascii="Arial" w:hAnsi="Arial"/>
                <w:color w:val="000000"/>
                <w:spacing w:val="-3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1</w:t>
            </w:r>
          </w:p>
          <w:p w:rsidR="00DC207A" w:rsidRDefault="0035772E" w:rsidP="0035772E">
            <w:pPr>
              <w:ind w:left="91"/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partneři</w:t>
            </w:r>
          </w:p>
        </w:tc>
        <w:tc>
          <w:tcPr>
            <w:tcW w:w="7810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C207A" w:rsidRDefault="00C85F1C">
            <w:pPr>
              <w:tabs>
                <w:tab w:val="right" w:pos="970"/>
                <w:tab w:val="left" w:pos="1267"/>
                <w:tab w:val="right" w:pos="2750"/>
                <w:tab w:val="right" w:pos="3917"/>
                <w:tab w:val="left" w:pos="4310"/>
                <w:tab w:val="right" w:pos="5803"/>
                <w:tab w:val="right" w:pos="7714"/>
              </w:tabs>
              <w:ind w:right="9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110 900,00</w:t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ab/>
              <w:t>13 %</w:t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>96 483,00 Kč</w:t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ab/>
              <w:t>96 483,00 Kč</w:t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20 261,43 Kč</w:t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>116 744,43 Kč</w:t>
            </w:r>
          </w:p>
          <w:p w:rsidR="00DC207A" w:rsidRDefault="00C85F1C">
            <w:pPr>
              <w:ind w:left="778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Kč</w:t>
            </w:r>
          </w:p>
          <w:p w:rsidR="00DC207A" w:rsidRDefault="00C85F1C">
            <w:pPr>
              <w:tabs>
                <w:tab w:val="right" w:pos="970"/>
                <w:tab w:val="left" w:pos="1267"/>
                <w:tab w:val="right" w:pos="2750"/>
                <w:tab w:val="right" w:pos="3917"/>
                <w:tab w:val="left" w:pos="4310"/>
                <w:tab w:val="right" w:pos="5803"/>
                <w:tab w:val="right" w:pos="7714"/>
              </w:tabs>
              <w:spacing w:before="648"/>
              <w:ind w:right="9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73 900,00 Kč</w:t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ab/>
              <w:t>14 %</w:t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>63 554,00 Kč</w:t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ab/>
              <w:t>63 554,00 Kč</w:t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>13 346,34 Kč</w:t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>76 900,34 Kč</w:t>
            </w:r>
          </w:p>
          <w:p w:rsidR="00DC207A" w:rsidRDefault="00C85F1C">
            <w:pPr>
              <w:tabs>
                <w:tab w:val="right" w:pos="970"/>
                <w:tab w:val="left" w:pos="1267"/>
                <w:tab w:val="right" w:pos="2750"/>
                <w:tab w:val="right" w:pos="3917"/>
                <w:tab w:val="left" w:pos="4310"/>
                <w:tab w:val="right" w:pos="5803"/>
                <w:tab w:val="right" w:pos="7714"/>
              </w:tabs>
              <w:spacing w:before="648"/>
              <w:ind w:right="9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>6 860,00 Kč</w:t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0 %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>6 860,00 Kč</w:t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ab/>
              <w:t>6 860,00 Kč</w:t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1 440,60 Kč</w:t>
            </w: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8 300,60 Kč</w:t>
            </w:r>
          </w:p>
          <w:p w:rsidR="00DC207A" w:rsidRDefault="00C85F1C">
            <w:pPr>
              <w:tabs>
                <w:tab w:val="right" w:pos="970"/>
                <w:tab w:val="left" w:pos="1267"/>
                <w:tab w:val="right" w:pos="2750"/>
                <w:tab w:val="right" w:pos="3917"/>
                <w:tab w:val="left" w:pos="4310"/>
                <w:tab w:val="right" w:pos="5803"/>
                <w:tab w:val="right" w:pos="7714"/>
              </w:tabs>
              <w:spacing w:before="864"/>
              <w:ind w:right="9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1 990,00 Kč</w:t>
            </w: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0 %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>1 990,00 Kč</w:t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1 990,00 Kč</w:t>
            </w: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21 %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417,90 Kč</w:t>
            </w: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2 407,90 Kč</w:t>
            </w:r>
          </w:p>
          <w:p w:rsidR="00DC207A" w:rsidRDefault="00C85F1C">
            <w:pPr>
              <w:tabs>
                <w:tab w:val="right" w:pos="970"/>
                <w:tab w:val="left" w:pos="1267"/>
                <w:tab w:val="right" w:pos="2750"/>
                <w:tab w:val="right" w:pos="3917"/>
                <w:tab w:val="left" w:pos="4310"/>
                <w:tab w:val="right" w:pos="5803"/>
                <w:tab w:val="right" w:pos="7714"/>
              </w:tabs>
              <w:spacing w:before="468"/>
              <w:ind w:right="9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0,00 Kč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0 %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0,00 Kč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  <w:t>0,00 Kč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0 %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0,00 Kč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0,00 Kč</w:t>
            </w:r>
          </w:p>
          <w:p w:rsidR="00DC207A" w:rsidRDefault="00C85F1C">
            <w:pPr>
              <w:tabs>
                <w:tab w:val="right" w:pos="970"/>
                <w:tab w:val="left" w:pos="1267"/>
                <w:tab w:val="right" w:pos="2750"/>
                <w:tab w:val="right" w:pos="3917"/>
                <w:tab w:val="left" w:pos="4310"/>
                <w:tab w:val="right" w:pos="5803"/>
                <w:tab w:val="right" w:pos="7714"/>
              </w:tabs>
              <w:spacing w:before="252"/>
              <w:ind w:right="9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0,00 Kč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0 %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0,00 Kč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  <w:t>0,00 Kč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0 %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0,00 Kč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0,00 Kč</w:t>
            </w:r>
          </w:p>
          <w:p w:rsidR="00DC207A" w:rsidRDefault="00C85F1C">
            <w:pPr>
              <w:tabs>
                <w:tab w:val="right" w:pos="970"/>
                <w:tab w:val="left" w:pos="1267"/>
                <w:tab w:val="right" w:pos="2750"/>
                <w:tab w:val="right" w:pos="3917"/>
                <w:tab w:val="left" w:pos="4310"/>
                <w:tab w:val="right" w:pos="5803"/>
                <w:tab w:val="right" w:pos="7714"/>
              </w:tabs>
              <w:spacing w:before="468"/>
              <w:ind w:right="9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0,00 Kč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0 %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0,00 Kč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  <w:t>0,00 Kč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  <w:t>21 %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  <w:t>0,00 Kč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0,00 Kč</w:t>
            </w:r>
          </w:p>
          <w:p w:rsidR="00DC207A" w:rsidRDefault="00C85F1C">
            <w:pPr>
              <w:tabs>
                <w:tab w:val="right" w:pos="970"/>
                <w:tab w:val="left" w:pos="1267"/>
                <w:tab w:val="right" w:pos="2750"/>
                <w:tab w:val="right" w:pos="3917"/>
                <w:tab w:val="left" w:pos="4310"/>
                <w:tab w:val="right" w:pos="5803"/>
                <w:tab w:val="right" w:pos="7714"/>
              </w:tabs>
              <w:spacing w:before="72"/>
              <w:ind w:right="9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0,00 Kč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0 %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0,00 Kč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  <w:t>0,00 Kč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  <w:t>21 %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  <w:t>0,00 Kč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0,00 Kč</w:t>
            </w:r>
          </w:p>
        </w:tc>
      </w:tr>
      <w:tr w:rsidR="00DC207A">
        <w:trPr>
          <w:gridAfter w:val="1"/>
          <w:wAfter w:w="15" w:type="dxa"/>
          <w:trHeight w:hRule="exact" w:val="74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C207A" w:rsidRDefault="00C85F1C">
            <w:pPr>
              <w:spacing w:before="36"/>
              <w:ind w:left="72" w:right="2484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 xml:space="preserve">Shrnutí </w:t>
            </w:r>
            <w:r>
              <w:rPr>
                <w:rFonts w:ascii="Arial" w:hAnsi="Arial"/>
                <w:color w:val="000000"/>
                <w:spacing w:val="-3"/>
                <w:sz w:val="16"/>
                <w:lang w:val="cs-CZ"/>
              </w:rPr>
              <w:t>Zaokrouhlení</w:t>
            </w:r>
          </w:p>
          <w:p w:rsidR="00DC207A" w:rsidRDefault="00C85F1C">
            <w:pPr>
              <w:ind w:left="72"/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K ZAPLACENÍ</w:t>
            </w:r>
          </w:p>
        </w:tc>
        <w:tc>
          <w:tcPr>
            <w:tcW w:w="7810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C207A" w:rsidRDefault="00C85F1C">
            <w:pPr>
              <w:tabs>
                <w:tab w:val="right" w:pos="3917"/>
                <w:tab w:val="left" w:pos="4891"/>
                <w:tab w:val="right" w:pos="7714"/>
              </w:tabs>
              <w:spacing w:before="36"/>
              <w:ind w:right="9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>168 887,00</w:t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ab/>
              <w:t>35 466,27 Kč</w:t>
            </w:r>
            <w:r>
              <w:rPr>
                <w:rFonts w:ascii="Arial" w:hAnsi="Arial"/>
                <w:color w:val="000000"/>
                <w:spacing w:val="-8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204 353,27 Kč</w:t>
            </w:r>
          </w:p>
          <w:p w:rsidR="00DC207A" w:rsidRDefault="00C85F1C">
            <w:pPr>
              <w:tabs>
                <w:tab w:val="right" w:pos="3917"/>
                <w:tab w:val="right" w:pos="7714"/>
              </w:tabs>
              <w:ind w:right="9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ab/>
              <w:t>Kč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ab/>
              <w:t>-0,27 Kč</w:t>
            </w:r>
          </w:p>
          <w:p w:rsidR="00DC207A" w:rsidRDefault="00C85F1C">
            <w:pPr>
              <w:ind w:right="96"/>
              <w:jc w:val="right"/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204 353,00 Kč</w:t>
            </w:r>
          </w:p>
        </w:tc>
      </w:tr>
      <w:tr w:rsidR="00DC207A">
        <w:trPr>
          <w:gridAfter w:val="1"/>
          <w:wAfter w:w="15" w:type="dxa"/>
          <w:trHeight w:hRule="exact" w:val="337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5772E" w:rsidRDefault="00C85F1C" w:rsidP="0035772E">
            <w:pPr>
              <w:spacing w:line="789" w:lineRule="auto"/>
              <w:ind w:left="144" w:right="684"/>
              <w:rPr>
                <w:rFonts w:ascii="Arial" w:hAnsi="Arial"/>
                <w:color w:val="000000"/>
                <w:spacing w:val="-5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14"/>
                <w:lang w:val="cs-CZ"/>
              </w:rPr>
              <w:t>Vy</w:t>
            </w:r>
            <w:r w:rsidR="0035772E">
              <w:rPr>
                <w:rFonts w:ascii="Arial" w:hAnsi="Arial"/>
                <w:color w:val="000000"/>
                <w:spacing w:val="-5"/>
                <w:sz w:val="14"/>
                <w:lang w:val="cs-CZ"/>
              </w:rPr>
              <w:t>ř</w:t>
            </w:r>
            <w:r>
              <w:rPr>
                <w:rFonts w:ascii="Arial" w:hAnsi="Arial"/>
                <w:color w:val="000000"/>
                <w:spacing w:val="-5"/>
                <w:sz w:val="14"/>
                <w:lang w:val="cs-CZ"/>
              </w:rPr>
              <w:t>izuje</w:t>
            </w:r>
          </w:p>
          <w:p w:rsidR="00DC207A" w:rsidRDefault="00C85F1C" w:rsidP="0035772E">
            <w:pPr>
              <w:spacing w:line="789" w:lineRule="auto"/>
              <w:ind w:left="144" w:right="684"/>
              <w:rPr>
                <w:rFonts w:ascii="Arial" w:hAnsi="Arial"/>
                <w:color w:val="000000"/>
                <w:spacing w:val="-5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14"/>
                <w:lang w:val="cs-CZ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Vystavil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 xml:space="preserve">: </w:t>
            </w:r>
          </w:p>
        </w:tc>
        <w:tc>
          <w:tcPr>
            <w:tcW w:w="7810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E4E4E6" w:fill="E4E4E6"/>
            <w:vAlign w:val="bottom"/>
          </w:tcPr>
          <w:p w:rsidR="00DC207A" w:rsidRDefault="00C85F1C">
            <w:pPr>
              <w:spacing w:before="3132"/>
              <w:ind w:right="4056"/>
              <w:jc w:val="right"/>
              <w:rPr>
                <w:rFonts w:ascii="Arial" w:hAnsi="Arial"/>
                <w:color w:val="000000"/>
                <w:spacing w:val="1"/>
                <w:sz w:val="11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1"/>
                <w:lang w:val="cs-CZ"/>
              </w:rPr>
              <w:t xml:space="preserve">Vystaveno softwarem pro internetové obchodování </w:t>
            </w:r>
            <w:hyperlink r:id="rId5">
              <w:r>
                <w:rPr>
                  <w:rFonts w:ascii="Arial" w:hAnsi="Arial"/>
                  <w:color w:val="0000FF"/>
                  <w:spacing w:val="1"/>
                  <w:sz w:val="11"/>
                  <w:u w:val="single"/>
                  <w:lang w:val="cs-CZ"/>
                </w:rPr>
                <w:t>Shoptet.cz</w:t>
              </w:r>
            </w:hyperlink>
          </w:p>
        </w:tc>
      </w:tr>
    </w:tbl>
    <w:p w:rsidR="00C85F1C" w:rsidRDefault="00C85F1C"/>
    <w:sectPr w:rsidR="00C85F1C">
      <w:pgSz w:w="11918" w:h="16854"/>
      <w:pgMar w:top="272" w:right="247" w:bottom="1172" w:left="27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7A"/>
    <w:rsid w:val="0035772E"/>
    <w:rsid w:val="005E23B3"/>
    <w:rsid w:val="00626FE7"/>
    <w:rsid w:val="00C85F1C"/>
    <w:rsid w:val="00D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6CFE8-D965-45F7-8BCD-D5D453B2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optet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4</cp:revision>
  <dcterms:created xsi:type="dcterms:W3CDTF">2024-02-07T09:45:00Z</dcterms:created>
  <dcterms:modified xsi:type="dcterms:W3CDTF">2024-02-07T09:55:00Z</dcterms:modified>
</cp:coreProperties>
</file>