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5D6A" w14:textId="671BA30C" w:rsidR="00104850" w:rsidRDefault="00104850" w:rsidP="00FB0F11">
      <w:pPr>
        <w:pStyle w:val="Nadpis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Dodatek č.</w:t>
      </w:r>
      <w:r w:rsidR="00C20EFC">
        <w:rPr>
          <w:sz w:val="28"/>
          <w:szCs w:val="28"/>
        </w:rPr>
        <w:t>3</w:t>
      </w:r>
    </w:p>
    <w:p w14:paraId="716F7B4E" w14:textId="77777777" w:rsidR="00FB0F11" w:rsidRPr="005945E8" w:rsidRDefault="00815FC9" w:rsidP="00FB0F11">
      <w:pPr>
        <w:pStyle w:val="Nadpis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ke</w:t>
      </w:r>
      <w:r w:rsidR="00104850">
        <w:rPr>
          <w:sz w:val="28"/>
          <w:szCs w:val="28"/>
        </w:rPr>
        <w:t xml:space="preserve"> </w:t>
      </w:r>
      <w:r w:rsidR="00FB0F11" w:rsidRPr="005945E8">
        <w:rPr>
          <w:sz w:val="28"/>
          <w:szCs w:val="28"/>
        </w:rPr>
        <w:t>Smlouv</w:t>
      </w:r>
      <w:r w:rsidR="00104850">
        <w:rPr>
          <w:sz w:val="28"/>
          <w:szCs w:val="28"/>
        </w:rPr>
        <w:t>ě</w:t>
      </w:r>
      <w:r w:rsidR="00FB0F11" w:rsidRPr="005945E8">
        <w:rPr>
          <w:sz w:val="28"/>
          <w:szCs w:val="28"/>
        </w:rPr>
        <w:t xml:space="preserve"> o nájmu prostor sloužících podnikání</w:t>
      </w:r>
    </w:p>
    <w:p w14:paraId="5CDA4A55" w14:textId="77777777" w:rsidR="00FB0F11" w:rsidRPr="005945E8" w:rsidRDefault="00FB0F11" w:rsidP="00FB0F11">
      <w:pPr>
        <w:pStyle w:val="Normlnweb"/>
        <w:widowControl w:val="0"/>
        <w:spacing w:before="120" w:beforeAutospacing="0" w:after="0" w:afterAutospacing="0"/>
        <w:jc w:val="center"/>
      </w:pPr>
      <w:r w:rsidRPr="005945E8">
        <w:rPr>
          <w:sz w:val="20"/>
          <w:szCs w:val="20"/>
        </w:rPr>
        <w:t xml:space="preserve">uzavřená dle ustanovení </w:t>
      </w:r>
      <w:hyperlink r:id="rId5" w:anchor="p2302" w:tgtFrame="_blank" w:tooltip="Nový občanský zákoník § 2302" w:history="1">
        <w:r w:rsidRPr="005945E8">
          <w:rPr>
            <w:rStyle w:val="Hypertextovodkaz"/>
            <w:sz w:val="20"/>
            <w:szCs w:val="20"/>
          </w:rPr>
          <w:t>§ 2302</w:t>
        </w:r>
      </w:hyperlink>
      <w:r w:rsidRPr="005945E8">
        <w:rPr>
          <w:sz w:val="20"/>
          <w:szCs w:val="20"/>
        </w:rPr>
        <w:t xml:space="preserve"> a násl. </w:t>
      </w:r>
      <w:hyperlink r:id="rId6" w:tgtFrame="_blank" w:tooltip="Nový občanský zákoník" w:history="1">
        <w:r w:rsidRPr="005945E8">
          <w:rPr>
            <w:rStyle w:val="Hypertextovodkaz"/>
            <w:sz w:val="20"/>
            <w:szCs w:val="20"/>
          </w:rPr>
          <w:t>zákona č. 89/2012 Sb.</w:t>
        </w:r>
      </w:hyperlink>
      <w:r w:rsidRPr="005945E8">
        <w:rPr>
          <w:sz w:val="20"/>
          <w:szCs w:val="20"/>
        </w:rPr>
        <w:t>, občanského zákoníku (dále jen</w:t>
      </w:r>
      <w:r w:rsidRPr="005945E8">
        <w:t xml:space="preserve"> „NOZ“).</w:t>
      </w:r>
    </w:p>
    <w:p w14:paraId="3D628768" w14:textId="77777777" w:rsidR="00FB0F11" w:rsidRPr="005945E8" w:rsidRDefault="00FB0F11" w:rsidP="00FB0F11">
      <w:pPr>
        <w:pStyle w:val="Nadpis2"/>
        <w:widowControl w:val="0"/>
        <w:spacing w:before="0" w:beforeAutospacing="0" w:after="0" w:afterAutospacing="0"/>
        <w:rPr>
          <w:sz w:val="24"/>
          <w:szCs w:val="24"/>
        </w:rPr>
      </w:pPr>
    </w:p>
    <w:p w14:paraId="07F1632C" w14:textId="77777777" w:rsidR="00FB0F11" w:rsidRPr="00815FC9" w:rsidRDefault="00FB0F11" w:rsidP="00FB0F11">
      <w:pPr>
        <w:pStyle w:val="Nadpis2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815FC9">
        <w:rPr>
          <w:sz w:val="20"/>
          <w:szCs w:val="20"/>
        </w:rPr>
        <w:t>I.</w:t>
      </w:r>
    </w:p>
    <w:p w14:paraId="52763FE9" w14:textId="77777777" w:rsidR="00FB0F11" w:rsidRPr="00815FC9" w:rsidRDefault="00FB0F11" w:rsidP="00815FC9">
      <w:pPr>
        <w:pStyle w:val="Nadpis2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815FC9">
        <w:rPr>
          <w:sz w:val="20"/>
          <w:szCs w:val="20"/>
        </w:rPr>
        <w:t>Smluvní strany</w:t>
      </w:r>
    </w:p>
    <w:p w14:paraId="1D7EBEF0" w14:textId="77777777" w:rsidR="00FB0F11" w:rsidRPr="00815FC9" w:rsidRDefault="00FB0F11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  <w:r w:rsidRPr="00815FC9">
        <w:rPr>
          <w:b/>
          <w:sz w:val="20"/>
          <w:szCs w:val="20"/>
        </w:rPr>
        <w:t>IKL a.s.</w:t>
      </w:r>
      <w:r w:rsidRPr="00815FC9">
        <w:rPr>
          <w:sz w:val="20"/>
          <w:szCs w:val="20"/>
        </w:rPr>
        <w:t>, IČ: 26482959,</w:t>
      </w:r>
    </w:p>
    <w:p w14:paraId="226FC93E" w14:textId="77777777" w:rsidR="00FB0F11" w:rsidRPr="00815FC9" w:rsidRDefault="00FB0F11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 xml:space="preserve">Na </w:t>
      </w:r>
      <w:proofErr w:type="spellStart"/>
      <w:r w:rsidRPr="00815FC9">
        <w:rPr>
          <w:sz w:val="20"/>
          <w:szCs w:val="20"/>
        </w:rPr>
        <w:t>Koc</w:t>
      </w:r>
      <w:r w:rsidR="004E1DA7" w:rsidRPr="00815FC9">
        <w:rPr>
          <w:sz w:val="20"/>
          <w:szCs w:val="20"/>
        </w:rPr>
        <w:t>í</w:t>
      </w:r>
      <w:r w:rsidRPr="00815FC9">
        <w:rPr>
          <w:sz w:val="20"/>
          <w:szCs w:val="20"/>
        </w:rPr>
        <w:t>nce</w:t>
      </w:r>
      <w:proofErr w:type="spellEnd"/>
      <w:r w:rsidRPr="00815FC9">
        <w:rPr>
          <w:sz w:val="20"/>
          <w:szCs w:val="20"/>
        </w:rPr>
        <w:t xml:space="preserve"> 210/3, 160 00 Praha 6,</w:t>
      </w:r>
    </w:p>
    <w:p w14:paraId="35881103" w14:textId="77777777" w:rsidR="00FB0F11" w:rsidRPr="00815FC9" w:rsidRDefault="00FB0F11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 xml:space="preserve">Společnost zapsaná v OR vedeném MS v Praze, odd. B, </w:t>
      </w:r>
      <w:proofErr w:type="spellStart"/>
      <w:r w:rsidRPr="00815FC9">
        <w:rPr>
          <w:sz w:val="20"/>
          <w:szCs w:val="20"/>
        </w:rPr>
        <w:t>vl</w:t>
      </w:r>
      <w:proofErr w:type="spellEnd"/>
      <w:r w:rsidRPr="00815FC9">
        <w:rPr>
          <w:sz w:val="20"/>
          <w:szCs w:val="20"/>
        </w:rPr>
        <w:t>. 7365.</w:t>
      </w:r>
    </w:p>
    <w:p w14:paraId="4001707D" w14:textId="6C342E8A" w:rsidR="00FB0F11" w:rsidRPr="00815FC9" w:rsidRDefault="00FB0F11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 xml:space="preserve">Zastoupená panem </w:t>
      </w:r>
      <w:proofErr w:type="spellStart"/>
      <w:r w:rsidR="006E2447">
        <w:rPr>
          <w:sz w:val="20"/>
          <w:szCs w:val="20"/>
        </w:rPr>
        <w:t>xxx</w:t>
      </w:r>
      <w:proofErr w:type="spellEnd"/>
      <w:r w:rsidR="006E2447">
        <w:rPr>
          <w:sz w:val="20"/>
          <w:szCs w:val="20"/>
        </w:rPr>
        <w:t xml:space="preserve"> xxx</w:t>
      </w:r>
    </w:p>
    <w:p w14:paraId="1245416E" w14:textId="77777777" w:rsidR="00FB0F11" w:rsidRPr="00815FC9" w:rsidRDefault="00FB0F11" w:rsidP="00FB0F11">
      <w:pPr>
        <w:pStyle w:val="Normlnweb"/>
        <w:widowControl w:val="0"/>
        <w:spacing w:before="120" w:beforeAutospacing="0" w:after="0" w:afterAutospacing="0"/>
        <w:rPr>
          <w:b/>
          <w:sz w:val="20"/>
          <w:szCs w:val="20"/>
        </w:rPr>
      </w:pPr>
      <w:r w:rsidRPr="00815FC9">
        <w:rPr>
          <w:sz w:val="20"/>
          <w:szCs w:val="20"/>
        </w:rPr>
        <w:t xml:space="preserve">dále jen </w:t>
      </w:r>
      <w:r w:rsidRPr="00815FC9">
        <w:rPr>
          <w:b/>
          <w:sz w:val="20"/>
          <w:szCs w:val="20"/>
        </w:rPr>
        <w:t>„Pronajímatel“</w:t>
      </w:r>
    </w:p>
    <w:p w14:paraId="05EBE085" w14:textId="77777777" w:rsidR="00FB0F11" w:rsidRPr="00815FC9" w:rsidRDefault="00FB0F11" w:rsidP="00FB0F11">
      <w:pPr>
        <w:pStyle w:val="Normlnweb"/>
        <w:widowControl w:val="0"/>
        <w:spacing w:before="0" w:beforeAutospacing="0" w:after="0" w:afterAutospacing="0"/>
        <w:rPr>
          <w:b/>
          <w:sz w:val="20"/>
          <w:szCs w:val="20"/>
        </w:rPr>
      </w:pPr>
    </w:p>
    <w:p w14:paraId="451113B3" w14:textId="77777777" w:rsidR="00FB0F11" w:rsidRPr="00815FC9" w:rsidRDefault="00FB0F11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>a</w:t>
      </w:r>
    </w:p>
    <w:p w14:paraId="3B2D9B82" w14:textId="77777777" w:rsidR="00FB0F11" w:rsidRPr="00815FC9" w:rsidRDefault="00FB0F11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</w:p>
    <w:p w14:paraId="5FB3B021" w14:textId="77777777" w:rsidR="00FB0F11" w:rsidRPr="00815FC9" w:rsidRDefault="00FB0F11" w:rsidP="00FB0F11">
      <w:pPr>
        <w:rPr>
          <w:b/>
          <w:color w:val="000000"/>
          <w:sz w:val="20"/>
          <w:szCs w:val="20"/>
        </w:rPr>
      </w:pPr>
      <w:r w:rsidRPr="00815FC9">
        <w:rPr>
          <w:b/>
          <w:color w:val="000000"/>
          <w:sz w:val="20"/>
          <w:szCs w:val="20"/>
        </w:rPr>
        <w:t xml:space="preserve">Česká </w:t>
      </w:r>
      <w:proofErr w:type="gramStart"/>
      <w:r w:rsidRPr="00815FC9">
        <w:rPr>
          <w:b/>
          <w:color w:val="000000"/>
          <w:sz w:val="20"/>
          <w:szCs w:val="20"/>
        </w:rPr>
        <w:t>republika - Úřad</w:t>
      </w:r>
      <w:proofErr w:type="gramEnd"/>
      <w:r w:rsidRPr="00815FC9">
        <w:rPr>
          <w:b/>
          <w:color w:val="000000"/>
          <w:sz w:val="20"/>
          <w:szCs w:val="20"/>
        </w:rPr>
        <w:t xml:space="preserve"> práce České republiky</w:t>
      </w:r>
    </w:p>
    <w:p w14:paraId="0B78BD08" w14:textId="77777777" w:rsidR="00FB0F11" w:rsidRPr="00815FC9" w:rsidRDefault="00FB0F11" w:rsidP="00FB0F11">
      <w:pPr>
        <w:rPr>
          <w:color w:val="000000"/>
          <w:sz w:val="20"/>
          <w:szCs w:val="20"/>
        </w:rPr>
      </w:pPr>
      <w:r w:rsidRPr="00815FC9">
        <w:rPr>
          <w:color w:val="000000"/>
          <w:sz w:val="20"/>
          <w:szCs w:val="20"/>
        </w:rPr>
        <w:t>sídlo: Dobrovského 1278/25, 170 00 Praha 7</w:t>
      </w:r>
    </w:p>
    <w:p w14:paraId="69380755" w14:textId="0AEAA742" w:rsidR="0063514D" w:rsidRPr="0063514D" w:rsidRDefault="0063514D" w:rsidP="0063514D">
      <w:pPr>
        <w:rPr>
          <w:sz w:val="20"/>
          <w:szCs w:val="20"/>
        </w:rPr>
      </w:pPr>
      <w:r w:rsidRPr="0063514D">
        <w:rPr>
          <w:sz w:val="20"/>
          <w:szCs w:val="20"/>
        </w:rPr>
        <w:t xml:space="preserve">zastoupená: </w:t>
      </w:r>
      <w:r w:rsidR="00C20EFC">
        <w:rPr>
          <w:color w:val="000000"/>
          <w:sz w:val="20"/>
          <w:szCs w:val="20"/>
        </w:rPr>
        <w:t>Mgr. Lucií Kolářovou</w:t>
      </w:r>
      <w:r w:rsidRPr="0063514D">
        <w:rPr>
          <w:color w:val="000000"/>
          <w:sz w:val="20"/>
          <w:szCs w:val="20"/>
        </w:rPr>
        <w:t>,</w:t>
      </w:r>
      <w:r w:rsidR="00C20EFC">
        <w:rPr>
          <w:color w:val="000000"/>
          <w:sz w:val="20"/>
          <w:szCs w:val="20"/>
        </w:rPr>
        <w:t xml:space="preserve"> </w:t>
      </w:r>
      <w:r w:rsidRPr="0063514D">
        <w:rPr>
          <w:color w:val="000000"/>
          <w:sz w:val="20"/>
          <w:szCs w:val="20"/>
        </w:rPr>
        <w:t>ředitel</w:t>
      </w:r>
      <w:r w:rsidR="00C20EFC">
        <w:rPr>
          <w:color w:val="000000"/>
          <w:sz w:val="20"/>
          <w:szCs w:val="20"/>
        </w:rPr>
        <w:t>kou</w:t>
      </w:r>
      <w:r w:rsidRPr="0063514D">
        <w:rPr>
          <w:color w:val="000000"/>
          <w:sz w:val="20"/>
          <w:szCs w:val="20"/>
        </w:rPr>
        <w:t xml:space="preserve"> Krajské pobočky Úřadu práce České republiky</w:t>
      </w:r>
    </w:p>
    <w:p w14:paraId="25DE2894" w14:textId="77777777" w:rsidR="00FB0F11" w:rsidRPr="00815FC9" w:rsidRDefault="00FB0F11" w:rsidP="00FB0F11">
      <w:pPr>
        <w:rPr>
          <w:rStyle w:val="okbold1"/>
          <w:b w:val="0"/>
          <w:bCs w:val="0"/>
          <w:sz w:val="20"/>
          <w:szCs w:val="20"/>
        </w:rPr>
      </w:pPr>
      <w:r w:rsidRPr="00815FC9">
        <w:rPr>
          <w:color w:val="000000"/>
          <w:sz w:val="20"/>
          <w:szCs w:val="20"/>
        </w:rPr>
        <w:t xml:space="preserve">IČO: </w:t>
      </w:r>
      <w:r w:rsidRPr="00815FC9">
        <w:rPr>
          <w:rStyle w:val="okbold1"/>
          <w:color w:val="000000"/>
          <w:sz w:val="20"/>
          <w:szCs w:val="20"/>
        </w:rPr>
        <w:t>724 96 991</w:t>
      </w:r>
    </w:p>
    <w:p w14:paraId="56C789FC" w14:textId="77777777" w:rsidR="00FB0F11" w:rsidRPr="00815FC9" w:rsidRDefault="00FB0F11" w:rsidP="00FB0F11">
      <w:pPr>
        <w:spacing w:before="50" w:after="70"/>
        <w:rPr>
          <w:rStyle w:val="okbold1"/>
          <w:color w:val="000000"/>
          <w:sz w:val="20"/>
          <w:szCs w:val="20"/>
        </w:rPr>
      </w:pPr>
      <w:r w:rsidRPr="00815FC9">
        <w:rPr>
          <w:rStyle w:val="okbold1"/>
          <w:color w:val="000000"/>
          <w:sz w:val="20"/>
          <w:szCs w:val="20"/>
        </w:rPr>
        <w:t xml:space="preserve">kontaktní a fakturační adresa: </w:t>
      </w:r>
    </w:p>
    <w:p w14:paraId="400568AE" w14:textId="77777777" w:rsidR="00FB0F11" w:rsidRPr="00815FC9" w:rsidRDefault="00FB0F11" w:rsidP="00C20EFC">
      <w:pPr>
        <w:spacing w:before="50"/>
        <w:rPr>
          <w:sz w:val="20"/>
          <w:szCs w:val="20"/>
        </w:rPr>
      </w:pPr>
      <w:r w:rsidRPr="00815FC9">
        <w:rPr>
          <w:color w:val="000000"/>
          <w:sz w:val="20"/>
          <w:szCs w:val="20"/>
        </w:rPr>
        <w:t>Krajská pobočka Úřadu práce České republiky v Brně</w:t>
      </w:r>
    </w:p>
    <w:p w14:paraId="2A8DB6C6" w14:textId="77777777" w:rsidR="00FB0F11" w:rsidRPr="00815FC9" w:rsidRDefault="00FB0F11" w:rsidP="00C20EFC">
      <w:pPr>
        <w:rPr>
          <w:rStyle w:val="okbold1"/>
          <w:b w:val="0"/>
          <w:bCs w:val="0"/>
          <w:i/>
          <w:iCs/>
          <w:sz w:val="20"/>
          <w:szCs w:val="20"/>
        </w:rPr>
      </w:pPr>
      <w:r w:rsidRPr="00815FC9">
        <w:rPr>
          <w:color w:val="000000"/>
          <w:sz w:val="20"/>
          <w:szCs w:val="20"/>
        </w:rPr>
        <w:t xml:space="preserve">Polní 1011/37, 659 </w:t>
      </w:r>
      <w:proofErr w:type="gramStart"/>
      <w:r w:rsidRPr="00815FC9">
        <w:rPr>
          <w:color w:val="000000"/>
          <w:sz w:val="20"/>
          <w:szCs w:val="20"/>
        </w:rPr>
        <w:t>59  Brno</w:t>
      </w:r>
      <w:proofErr w:type="gramEnd"/>
    </w:p>
    <w:p w14:paraId="19A9A26C" w14:textId="1C3BEFAD" w:rsidR="00FB0F11" w:rsidRPr="00815FC9" w:rsidRDefault="00FB0F11" w:rsidP="00C20EFC">
      <w:pPr>
        <w:spacing w:before="50"/>
        <w:rPr>
          <w:sz w:val="20"/>
          <w:szCs w:val="20"/>
        </w:rPr>
      </w:pPr>
      <w:r w:rsidRPr="00815FC9">
        <w:rPr>
          <w:rStyle w:val="okbold1"/>
          <w:color w:val="000000"/>
          <w:sz w:val="20"/>
          <w:szCs w:val="20"/>
        </w:rPr>
        <w:t xml:space="preserve">bankovní spojení: </w:t>
      </w:r>
      <w:proofErr w:type="spellStart"/>
      <w:r w:rsidR="004D6766">
        <w:rPr>
          <w:color w:val="000000"/>
          <w:sz w:val="20"/>
          <w:szCs w:val="20"/>
        </w:rPr>
        <w:t>xxx</w:t>
      </w:r>
      <w:proofErr w:type="spellEnd"/>
    </w:p>
    <w:p w14:paraId="1BC8D092" w14:textId="43D76E40" w:rsidR="00FB0F11" w:rsidRPr="00815FC9" w:rsidRDefault="00FB0F11" w:rsidP="00C20EFC">
      <w:pPr>
        <w:rPr>
          <w:rStyle w:val="okbold1"/>
          <w:b w:val="0"/>
          <w:bCs w:val="0"/>
          <w:i/>
          <w:sz w:val="20"/>
          <w:szCs w:val="20"/>
        </w:rPr>
      </w:pPr>
      <w:r w:rsidRPr="00815FC9">
        <w:rPr>
          <w:rStyle w:val="okbold1"/>
          <w:color w:val="000000"/>
          <w:sz w:val="20"/>
          <w:szCs w:val="20"/>
        </w:rPr>
        <w:t xml:space="preserve">číslo </w:t>
      </w:r>
      <w:proofErr w:type="spellStart"/>
      <w:r w:rsidRPr="00815FC9">
        <w:rPr>
          <w:rStyle w:val="okbold1"/>
          <w:color w:val="000000"/>
          <w:sz w:val="20"/>
          <w:szCs w:val="20"/>
        </w:rPr>
        <w:t>účtu</w:t>
      </w:r>
      <w:r w:rsidR="004D6766">
        <w:rPr>
          <w:rStyle w:val="okbold1"/>
          <w:color w:val="000000"/>
          <w:sz w:val="20"/>
          <w:szCs w:val="20"/>
        </w:rPr>
        <w:t>xxx</w:t>
      </w:r>
      <w:proofErr w:type="spellEnd"/>
    </w:p>
    <w:p w14:paraId="01F62186" w14:textId="77777777" w:rsidR="00FB0F11" w:rsidRPr="00815FC9" w:rsidRDefault="00FB0F11" w:rsidP="00C20EFC">
      <w:pPr>
        <w:rPr>
          <w:rStyle w:val="okbold1"/>
          <w:rFonts w:ascii="Calibri" w:hAnsi="Calibri"/>
          <w:b w:val="0"/>
          <w:bCs w:val="0"/>
          <w:i/>
          <w:iCs/>
          <w:color w:val="000000"/>
          <w:sz w:val="20"/>
          <w:szCs w:val="20"/>
        </w:rPr>
      </w:pPr>
      <w:r w:rsidRPr="00815FC9">
        <w:rPr>
          <w:rStyle w:val="okbold1"/>
          <w:color w:val="000000"/>
          <w:sz w:val="20"/>
          <w:szCs w:val="20"/>
        </w:rPr>
        <w:t xml:space="preserve">ID datové schránky: </w:t>
      </w:r>
      <w:proofErr w:type="spellStart"/>
      <w:r w:rsidRPr="00815FC9">
        <w:rPr>
          <w:color w:val="000000"/>
          <w:sz w:val="20"/>
          <w:szCs w:val="20"/>
        </w:rPr>
        <w:t>syyztwe</w:t>
      </w:r>
      <w:proofErr w:type="spellEnd"/>
    </w:p>
    <w:p w14:paraId="5A70B2CC" w14:textId="77777777" w:rsidR="00FB0F11" w:rsidRPr="00815FC9" w:rsidRDefault="00FB0F11" w:rsidP="00FB0F11">
      <w:pPr>
        <w:pStyle w:val="Normlnweb"/>
        <w:widowControl w:val="0"/>
        <w:spacing w:before="12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 xml:space="preserve">dále jen </w:t>
      </w:r>
      <w:r w:rsidRPr="00815FC9">
        <w:rPr>
          <w:b/>
          <w:sz w:val="20"/>
          <w:szCs w:val="20"/>
        </w:rPr>
        <w:t>„Nájemce“</w:t>
      </w:r>
    </w:p>
    <w:p w14:paraId="308820E4" w14:textId="77777777" w:rsidR="00FB0F11" w:rsidRPr="00815FC9" w:rsidRDefault="00FB0F11" w:rsidP="00FB0F11">
      <w:pPr>
        <w:pStyle w:val="Normlnweb"/>
        <w:widowControl w:val="0"/>
        <w:spacing w:before="12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 xml:space="preserve">dále také společně jako </w:t>
      </w:r>
      <w:r w:rsidRPr="00815FC9">
        <w:rPr>
          <w:b/>
          <w:sz w:val="20"/>
          <w:szCs w:val="20"/>
        </w:rPr>
        <w:t>„smluvní strany“</w:t>
      </w:r>
      <w:r w:rsidRPr="00815FC9">
        <w:rPr>
          <w:sz w:val="20"/>
          <w:szCs w:val="20"/>
        </w:rPr>
        <w:t>.</w:t>
      </w:r>
    </w:p>
    <w:p w14:paraId="7162A111" w14:textId="77777777" w:rsidR="00FB0F11" w:rsidRPr="00815FC9" w:rsidRDefault="00FB0F11" w:rsidP="00FB0F11">
      <w:pPr>
        <w:pStyle w:val="Nadpis2"/>
        <w:widowControl w:val="0"/>
        <w:spacing w:before="0" w:beforeAutospacing="0" w:after="0" w:afterAutospacing="0"/>
        <w:rPr>
          <w:sz w:val="20"/>
          <w:szCs w:val="20"/>
        </w:rPr>
      </w:pPr>
    </w:p>
    <w:p w14:paraId="6FCA0BFF" w14:textId="1A33843B" w:rsidR="00104850" w:rsidRPr="00815FC9" w:rsidRDefault="00104850" w:rsidP="00104850">
      <w:pPr>
        <w:pStyle w:val="Nadpis1"/>
        <w:widowControl w:val="0"/>
        <w:spacing w:before="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>Obě smluvní strany se dohodl</w:t>
      </w:r>
      <w:r w:rsidR="0063514D">
        <w:rPr>
          <w:sz w:val="20"/>
          <w:szCs w:val="20"/>
        </w:rPr>
        <w:t>y</w:t>
      </w:r>
      <w:r w:rsidRPr="00815FC9">
        <w:rPr>
          <w:sz w:val="20"/>
          <w:szCs w:val="20"/>
        </w:rPr>
        <w:t xml:space="preserve"> na následujícím dodatku č. </w:t>
      </w:r>
      <w:r w:rsidR="00C20EFC">
        <w:rPr>
          <w:sz w:val="20"/>
          <w:szCs w:val="20"/>
        </w:rPr>
        <w:t>3</w:t>
      </w:r>
      <w:r w:rsidRPr="00815FC9">
        <w:rPr>
          <w:sz w:val="20"/>
          <w:szCs w:val="20"/>
        </w:rPr>
        <w:t xml:space="preserve"> k Smlouvě o nájmu prostor sloužících podnikání</w:t>
      </w:r>
    </w:p>
    <w:p w14:paraId="353B3B89" w14:textId="77777777" w:rsidR="00104850" w:rsidRPr="00815FC9" w:rsidRDefault="00104850" w:rsidP="00104850">
      <w:pPr>
        <w:pStyle w:val="Nadpis1"/>
        <w:widowControl w:val="0"/>
        <w:spacing w:before="0" w:beforeAutospacing="0" w:after="0" w:afterAutospacing="0"/>
        <w:rPr>
          <w:sz w:val="20"/>
          <w:szCs w:val="20"/>
        </w:rPr>
      </w:pPr>
    </w:p>
    <w:p w14:paraId="3C67C106" w14:textId="03DA33C9" w:rsidR="00104850" w:rsidRPr="00815FC9" w:rsidRDefault="00104850" w:rsidP="00104850">
      <w:pPr>
        <w:pStyle w:val="Nadpis1"/>
        <w:widowControl w:val="0"/>
        <w:spacing w:before="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>Změna článku VI Nájemné bodu 2:</w:t>
      </w:r>
    </w:p>
    <w:p w14:paraId="7364DD3E" w14:textId="77777777" w:rsidR="00FB0F11" w:rsidRPr="00815FC9" w:rsidRDefault="00FB0F11" w:rsidP="00FB0F11">
      <w:pPr>
        <w:pStyle w:val="Normlnweb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14:paraId="7F887A19" w14:textId="0AC606D1" w:rsidR="00FB0F11" w:rsidRPr="00815FC9" w:rsidRDefault="00104850" w:rsidP="00104850">
      <w:pPr>
        <w:pStyle w:val="Normlnweb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815FC9">
        <w:rPr>
          <w:b/>
          <w:sz w:val="20"/>
          <w:szCs w:val="20"/>
        </w:rPr>
        <w:t xml:space="preserve">Po uplatnění indexu inflace dochází </w:t>
      </w:r>
      <w:r w:rsidR="00815FC9" w:rsidRPr="00815FC9">
        <w:rPr>
          <w:b/>
          <w:sz w:val="20"/>
          <w:szCs w:val="20"/>
        </w:rPr>
        <w:t>o</w:t>
      </w:r>
      <w:r w:rsidRPr="00815FC9">
        <w:rPr>
          <w:b/>
          <w:sz w:val="20"/>
          <w:szCs w:val="20"/>
        </w:rPr>
        <w:t>d 1.</w:t>
      </w:r>
      <w:r w:rsidR="00CA21AA">
        <w:rPr>
          <w:b/>
          <w:sz w:val="20"/>
          <w:szCs w:val="20"/>
        </w:rPr>
        <w:t>2</w:t>
      </w:r>
      <w:r w:rsidRPr="00815FC9">
        <w:rPr>
          <w:b/>
          <w:sz w:val="20"/>
          <w:szCs w:val="20"/>
        </w:rPr>
        <w:t>.202</w:t>
      </w:r>
      <w:r w:rsidR="00C20EFC">
        <w:rPr>
          <w:b/>
          <w:sz w:val="20"/>
          <w:szCs w:val="20"/>
        </w:rPr>
        <w:t>4</w:t>
      </w:r>
      <w:r w:rsidRPr="00815FC9">
        <w:rPr>
          <w:b/>
          <w:sz w:val="20"/>
          <w:szCs w:val="20"/>
        </w:rPr>
        <w:t xml:space="preserve"> ke zvýšení měsíčního nájemného</w:t>
      </w:r>
      <w:r w:rsidR="00C20EFC">
        <w:rPr>
          <w:b/>
          <w:sz w:val="20"/>
          <w:szCs w:val="20"/>
        </w:rPr>
        <w:t xml:space="preserve"> o 10</w:t>
      </w:r>
      <w:proofErr w:type="gramStart"/>
      <w:r w:rsidR="00C20EFC">
        <w:rPr>
          <w:b/>
          <w:sz w:val="20"/>
          <w:szCs w:val="20"/>
        </w:rPr>
        <w:t>%</w:t>
      </w:r>
      <w:r w:rsidRPr="00815FC9">
        <w:rPr>
          <w:b/>
          <w:sz w:val="20"/>
          <w:szCs w:val="20"/>
        </w:rPr>
        <w:t xml:space="preserve"> </w:t>
      </w:r>
      <w:r w:rsidR="0040642F">
        <w:rPr>
          <w:b/>
          <w:sz w:val="20"/>
          <w:szCs w:val="20"/>
        </w:rPr>
        <w:t>,</w:t>
      </w:r>
      <w:proofErr w:type="gramEnd"/>
      <w:r w:rsidR="0040642F">
        <w:rPr>
          <w:b/>
          <w:sz w:val="20"/>
          <w:szCs w:val="20"/>
        </w:rPr>
        <w:t xml:space="preserve"> tj. </w:t>
      </w:r>
      <w:r w:rsidRPr="00815FC9">
        <w:rPr>
          <w:b/>
          <w:sz w:val="20"/>
          <w:szCs w:val="20"/>
        </w:rPr>
        <w:t>na částku</w:t>
      </w:r>
      <w:r w:rsidR="00FB0F11" w:rsidRPr="00815FC9">
        <w:rPr>
          <w:b/>
          <w:sz w:val="20"/>
          <w:szCs w:val="20"/>
        </w:rPr>
        <w:t xml:space="preserve"> </w:t>
      </w:r>
      <w:r w:rsidR="008F7478">
        <w:rPr>
          <w:b/>
          <w:sz w:val="20"/>
          <w:szCs w:val="20"/>
        </w:rPr>
        <w:t>1</w:t>
      </w:r>
      <w:r w:rsidR="00C20EFC">
        <w:rPr>
          <w:b/>
          <w:sz w:val="20"/>
          <w:szCs w:val="20"/>
        </w:rPr>
        <w:t>13.405</w:t>
      </w:r>
      <w:r w:rsidR="00FB0F11" w:rsidRPr="00815FC9">
        <w:rPr>
          <w:b/>
          <w:sz w:val="20"/>
          <w:szCs w:val="20"/>
        </w:rPr>
        <w:t xml:space="preserve"> Kč</w:t>
      </w:r>
      <w:r w:rsidR="00FB0F11" w:rsidRPr="00815FC9">
        <w:rPr>
          <w:sz w:val="20"/>
          <w:szCs w:val="20"/>
        </w:rPr>
        <w:t xml:space="preserve">. Nájemné je dle </w:t>
      </w:r>
      <w:proofErr w:type="spellStart"/>
      <w:r w:rsidR="00FB0F11" w:rsidRPr="00815FC9">
        <w:rPr>
          <w:sz w:val="20"/>
          <w:szCs w:val="20"/>
        </w:rPr>
        <w:t>ust</w:t>
      </w:r>
      <w:proofErr w:type="spellEnd"/>
      <w:r w:rsidR="00FB0F11" w:rsidRPr="00815FC9">
        <w:rPr>
          <w:sz w:val="20"/>
          <w:szCs w:val="20"/>
        </w:rPr>
        <w:t xml:space="preserve">. § 56a </w:t>
      </w:r>
      <w:proofErr w:type="spellStart"/>
      <w:r w:rsidR="00FB0F11" w:rsidRPr="00815FC9">
        <w:rPr>
          <w:sz w:val="20"/>
          <w:szCs w:val="20"/>
        </w:rPr>
        <w:t>z.č</w:t>
      </w:r>
      <w:proofErr w:type="spellEnd"/>
      <w:r w:rsidR="00FB0F11" w:rsidRPr="00815FC9">
        <w:rPr>
          <w:sz w:val="20"/>
          <w:szCs w:val="20"/>
        </w:rPr>
        <w:t>. 235/2004 Sb., o dani z přidané hodnoty, v platném znění osvobozeno od DPH.</w:t>
      </w:r>
    </w:p>
    <w:p w14:paraId="07E592A7" w14:textId="77777777" w:rsidR="00815FC9" w:rsidRPr="00815FC9" w:rsidRDefault="00815FC9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</w:p>
    <w:p w14:paraId="0D37C173" w14:textId="77777777" w:rsidR="00815FC9" w:rsidRPr="00815FC9" w:rsidRDefault="00815FC9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  <w:r w:rsidRPr="00815FC9">
        <w:rPr>
          <w:sz w:val="20"/>
          <w:szCs w:val="20"/>
        </w:rPr>
        <w:t>Ostatní body Smlouvy zůstávají beze změny</w:t>
      </w:r>
    </w:p>
    <w:p w14:paraId="2F0515C5" w14:textId="77777777" w:rsidR="00815FC9" w:rsidRPr="00815FC9" w:rsidRDefault="00815FC9" w:rsidP="00FB0F11">
      <w:pPr>
        <w:pStyle w:val="Normlnweb"/>
        <w:widowControl w:val="0"/>
        <w:spacing w:before="0" w:beforeAutospacing="0" w:after="0" w:afterAutospacing="0"/>
        <w:rPr>
          <w:sz w:val="20"/>
          <w:szCs w:val="20"/>
        </w:rPr>
      </w:pPr>
    </w:p>
    <w:p w14:paraId="2DD5A2CF" w14:textId="1AD32AD8" w:rsidR="0063514D" w:rsidRDefault="00FB0F11" w:rsidP="0063514D">
      <w:pPr>
        <w:pStyle w:val="Normlnweb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815FC9">
        <w:rPr>
          <w:sz w:val="20"/>
          <w:szCs w:val="20"/>
        </w:rPr>
        <w:t>T</w:t>
      </w:r>
      <w:r w:rsidR="00815FC9" w:rsidRPr="00815FC9">
        <w:rPr>
          <w:sz w:val="20"/>
          <w:szCs w:val="20"/>
        </w:rPr>
        <w:t>ento Dodatek č.</w:t>
      </w:r>
      <w:r w:rsidR="0040642F">
        <w:rPr>
          <w:sz w:val="20"/>
          <w:szCs w:val="20"/>
        </w:rPr>
        <w:t>3</w:t>
      </w:r>
      <w:r w:rsidRPr="00815FC9">
        <w:rPr>
          <w:sz w:val="20"/>
          <w:szCs w:val="20"/>
        </w:rPr>
        <w:t xml:space="preserve"> je vyhotoven ve dvou originálech, z nichž každá ze Stran </w:t>
      </w:r>
      <w:proofErr w:type="gramStart"/>
      <w:r w:rsidRPr="00815FC9">
        <w:rPr>
          <w:sz w:val="20"/>
          <w:szCs w:val="20"/>
        </w:rPr>
        <w:t>obdrží</w:t>
      </w:r>
      <w:proofErr w:type="gramEnd"/>
      <w:r w:rsidRPr="00815FC9">
        <w:rPr>
          <w:sz w:val="20"/>
          <w:szCs w:val="20"/>
        </w:rPr>
        <w:t xml:space="preserve"> po jednom vyhotovení. </w:t>
      </w:r>
      <w:r w:rsidR="00815FC9" w:rsidRPr="00815FC9">
        <w:rPr>
          <w:sz w:val="20"/>
          <w:szCs w:val="20"/>
        </w:rPr>
        <w:t>Dodatek č.</w:t>
      </w:r>
      <w:r w:rsidR="0040642F">
        <w:rPr>
          <w:sz w:val="20"/>
          <w:szCs w:val="20"/>
        </w:rPr>
        <w:t>3</w:t>
      </w:r>
      <w:r w:rsidRPr="00815FC9">
        <w:rPr>
          <w:sz w:val="20"/>
          <w:szCs w:val="20"/>
        </w:rPr>
        <w:t xml:space="preserve"> nabývá účinnosti okamžikem jeho podpisu.</w:t>
      </w:r>
    </w:p>
    <w:p w14:paraId="7B480A9E" w14:textId="77777777" w:rsidR="00FB0F11" w:rsidRPr="00815FC9" w:rsidRDefault="00FB0F11" w:rsidP="00FB0F11">
      <w:pPr>
        <w:widowControl w:val="0"/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5"/>
        <w:gridCol w:w="4107"/>
      </w:tblGrid>
      <w:tr w:rsidR="004E1DA7" w:rsidRPr="00815FC9" w14:paraId="66F5DAC0" w14:textId="77777777" w:rsidTr="005E414B">
        <w:trPr>
          <w:tblCellSpacing w:w="0" w:type="dxa"/>
        </w:trPr>
        <w:tc>
          <w:tcPr>
            <w:tcW w:w="0" w:type="auto"/>
            <w:vAlign w:val="center"/>
          </w:tcPr>
          <w:p w14:paraId="15CC4EA1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</w:p>
          <w:p w14:paraId="59F13A72" w14:textId="204125CC" w:rsidR="00FB0F11" w:rsidRPr="00815FC9" w:rsidRDefault="00FB0F11" w:rsidP="00F65E0A">
            <w:pPr>
              <w:widowControl w:val="0"/>
              <w:rPr>
                <w:sz w:val="20"/>
                <w:szCs w:val="20"/>
              </w:rPr>
            </w:pPr>
            <w:r w:rsidRPr="00815FC9">
              <w:rPr>
                <w:sz w:val="20"/>
                <w:szCs w:val="20"/>
              </w:rPr>
              <w:t>V</w:t>
            </w:r>
            <w:r w:rsidR="00B53C04">
              <w:rPr>
                <w:sz w:val="20"/>
                <w:szCs w:val="20"/>
              </w:rPr>
              <w:t>……</w:t>
            </w:r>
            <w:r w:rsidR="004D6766">
              <w:rPr>
                <w:sz w:val="20"/>
                <w:szCs w:val="20"/>
              </w:rPr>
              <w:t>Praze</w:t>
            </w:r>
            <w:r w:rsidR="00B53C04">
              <w:rPr>
                <w:sz w:val="20"/>
                <w:szCs w:val="20"/>
              </w:rPr>
              <w:t>…….</w:t>
            </w:r>
            <w:r w:rsidR="00867027">
              <w:rPr>
                <w:sz w:val="20"/>
                <w:szCs w:val="20"/>
              </w:rPr>
              <w:t xml:space="preserve"> </w:t>
            </w:r>
            <w:r w:rsidR="004D6766">
              <w:rPr>
                <w:sz w:val="20"/>
                <w:szCs w:val="20"/>
              </w:rPr>
              <w:t>D</w:t>
            </w:r>
            <w:r w:rsidR="00815FC9" w:rsidRPr="00815FC9">
              <w:rPr>
                <w:sz w:val="20"/>
                <w:szCs w:val="20"/>
              </w:rPr>
              <w:t>ne</w:t>
            </w:r>
            <w:r w:rsidR="004D6766">
              <w:rPr>
                <w:sz w:val="20"/>
                <w:szCs w:val="20"/>
              </w:rPr>
              <w:t xml:space="preserve"> 30.1.2024</w:t>
            </w:r>
            <w:r w:rsidRPr="00815FC9">
              <w:rPr>
                <w:sz w:val="20"/>
                <w:szCs w:val="20"/>
              </w:rPr>
              <w:t xml:space="preserve"> </w:t>
            </w:r>
            <w:r w:rsidR="004E1DA7" w:rsidRPr="00815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65C1DF4" w14:textId="5D167F30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  <w:r w:rsidRPr="00815FC9">
              <w:rPr>
                <w:sz w:val="20"/>
                <w:szCs w:val="20"/>
              </w:rPr>
              <w:t>V</w:t>
            </w:r>
            <w:r w:rsidR="00867027">
              <w:rPr>
                <w:sz w:val="20"/>
                <w:szCs w:val="20"/>
              </w:rPr>
              <w:t xml:space="preserve"> </w:t>
            </w:r>
            <w:r w:rsidR="00B53C04">
              <w:rPr>
                <w:sz w:val="20"/>
                <w:szCs w:val="20"/>
              </w:rPr>
              <w:t>Brně</w:t>
            </w:r>
            <w:r w:rsidRPr="00815FC9">
              <w:rPr>
                <w:sz w:val="20"/>
                <w:szCs w:val="20"/>
              </w:rPr>
              <w:t xml:space="preserve"> dne </w:t>
            </w:r>
            <w:r w:rsidR="004D6766">
              <w:rPr>
                <w:sz w:val="20"/>
                <w:szCs w:val="20"/>
              </w:rPr>
              <w:t>29.1.2024</w:t>
            </w:r>
          </w:p>
        </w:tc>
      </w:tr>
      <w:tr w:rsidR="004E1DA7" w:rsidRPr="00815FC9" w14:paraId="3134B218" w14:textId="77777777" w:rsidTr="005E414B">
        <w:trPr>
          <w:tblCellSpacing w:w="0" w:type="dxa"/>
        </w:trPr>
        <w:tc>
          <w:tcPr>
            <w:tcW w:w="0" w:type="auto"/>
            <w:vAlign w:val="center"/>
          </w:tcPr>
          <w:p w14:paraId="00D5F20A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B30788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</w:p>
        </w:tc>
      </w:tr>
      <w:tr w:rsidR="004E1DA7" w:rsidRPr="00815FC9" w14:paraId="090B8A78" w14:textId="77777777" w:rsidTr="005E414B">
        <w:trPr>
          <w:tblCellSpacing w:w="0" w:type="dxa"/>
        </w:trPr>
        <w:tc>
          <w:tcPr>
            <w:tcW w:w="0" w:type="auto"/>
            <w:vAlign w:val="center"/>
          </w:tcPr>
          <w:p w14:paraId="4DA0FED9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  <w:r w:rsidRPr="00815FC9">
              <w:rPr>
                <w:sz w:val="20"/>
                <w:szCs w:val="20"/>
              </w:rPr>
              <w:t>Pronajímatel</w:t>
            </w:r>
          </w:p>
        </w:tc>
        <w:tc>
          <w:tcPr>
            <w:tcW w:w="0" w:type="auto"/>
            <w:vAlign w:val="center"/>
          </w:tcPr>
          <w:p w14:paraId="345DAEE6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  <w:r w:rsidRPr="00815FC9">
              <w:rPr>
                <w:sz w:val="20"/>
                <w:szCs w:val="20"/>
              </w:rPr>
              <w:t>Nájemce</w:t>
            </w:r>
          </w:p>
        </w:tc>
      </w:tr>
      <w:tr w:rsidR="004E1DA7" w:rsidRPr="00815FC9" w14:paraId="60A5A0E2" w14:textId="77777777" w:rsidTr="005E414B">
        <w:trPr>
          <w:tblCellSpacing w:w="0" w:type="dxa"/>
        </w:trPr>
        <w:tc>
          <w:tcPr>
            <w:tcW w:w="0" w:type="auto"/>
            <w:vAlign w:val="center"/>
          </w:tcPr>
          <w:p w14:paraId="1ACBDA10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7961B2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</w:p>
        </w:tc>
      </w:tr>
      <w:tr w:rsidR="004E1DA7" w:rsidRPr="00815FC9" w14:paraId="0C8BB079" w14:textId="77777777" w:rsidTr="005E414B">
        <w:trPr>
          <w:tblCellSpacing w:w="0" w:type="dxa"/>
        </w:trPr>
        <w:tc>
          <w:tcPr>
            <w:tcW w:w="0" w:type="auto"/>
            <w:vAlign w:val="center"/>
          </w:tcPr>
          <w:p w14:paraId="4D19F948" w14:textId="11210882" w:rsidR="00FB0F11" w:rsidRDefault="00FB0F11" w:rsidP="005E414B">
            <w:pPr>
              <w:widowControl w:val="0"/>
              <w:rPr>
                <w:sz w:val="20"/>
                <w:szCs w:val="20"/>
              </w:rPr>
            </w:pPr>
          </w:p>
          <w:p w14:paraId="3B501534" w14:textId="77777777" w:rsidR="00B53C04" w:rsidRDefault="00B53C04" w:rsidP="005E414B">
            <w:pPr>
              <w:widowControl w:val="0"/>
              <w:rPr>
                <w:sz w:val="20"/>
                <w:szCs w:val="20"/>
              </w:rPr>
            </w:pPr>
          </w:p>
          <w:p w14:paraId="5B43844C" w14:textId="77777777" w:rsidR="00815FC9" w:rsidRDefault="00815FC9" w:rsidP="005E414B">
            <w:pPr>
              <w:widowControl w:val="0"/>
              <w:rPr>
                <w:sz w:val="20"/>
                <w:szCs w:val="20"/>
              </w:rPr>
            </w:pPr>
          </w:p>
          <w:p w14:paraId="75C11770" w14:textId="1AF87473" w:rsidR="00B53C04" w:rsidRPr="00815FC9" w:rsidRDefault="00B53C04" w:rsidP="005E414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AD25B1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</w:p>
        </w:tc>
      </w:tr>
      <w:tr w:rsidR="004E1DA7" w:rsidRPr="00815FC9" w14:paraId="42FFD8E6" w14:textId="77777777" w:rsidTr="005E414B">
        <w:trPr>
          <w:tblCellSpacing w:w="0" w:type="dxa"/>
        </w:trPr>
        <w:tc>
          <w:tcPr>
            <w:tcW w:w="0" w:type="auto"/>
            <w:vAlign w:val="center"/>
          </w:tcPr>
          <w:p w14:paraId="65FDDC22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  <w:r w:rsidRPr="00815FC9">
              <w:rPr>
                <w:sz w:val="20"/>
                <w:szCs w:val="20"/>
              </w:rPr>
              <w:t xml:space="preserve">…………………………… </w:t>
            </w:r>
          </w:p>
        </w:tc>
        <w:tc>
          <w:tcPr>
            <w:tcW w:w="0" w:type="auto"/>
            <w:vAlign w:val="center"/>
          </w:tcPr>
          <w:p w14:paraId="56F2FDCF" w14:textId="77777777" w:rsidR="00FB0F11" w:rsidRPr="00815FC9" w:rsidRDefault="00FB0F11" w:rsidP="005E414B">
            <w:pPr>
              <w:widowControl w:val="0"/>
              <w:rPr>
                <w:sz w:val="20"/>
                <w:szCs w:val="20"/>
              </w:rPr>
            </w:pPr>
            <w:r w:rsidRPr="00815FC9">
              <w:rPr>
                <w:sz w:val="20"/>
                <w:szCs w:val="20"/>
              </w:rPr>
              <w:t xml:space="preserve">…………………………… </w:t>
            </w:r>
          </w:p>
        </w:tc>
      </w:tr>
    </w:tbl>
    <w:p w14:paraId="6C30BC34" w14:textId="77777777" w:rsidR="00634E92" w:rsidRPr="00815FC9" w:rsidRDefault="00634E92">
      <w:pPr>
        <w:rPr>
          <w:sz w:val="20"/>
          <w:szCs w:val="20"/>
        </w:rPr>
      </w:pPr>
    </w:p>
    <w:sectPr w:rsidR="00634E92" w:rsidRPr="00815FC9" w:rsidSect="00C676F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0E4"/>
    <w:multiLevelType w:val="hybridMultilevel"/>
    <w:tmpl w:val="40461FC2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D372BB8"/>
    <w:multiLevelType w:val="hybridMultilevel"/>
    <w:tmpl w:val="B78E6DE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744C4"/>
    <w:multiLevelType w:val="hybridMultilevel"/>
    <w:tmpl w:val="B552BD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F463B"/>
    <w:multiLevelType w:val="hybridMultilevel"/>
    <w:tmpl w:val="200E0C3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D3CA3"/>
    <w:multiLevelType w:val="hybridMultilevel"/>
    <w:tmpl w:val="C8A279A2"/>
    <w:lvl w:ilvl="0" w:tplc="01FC7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3F92"/>
    <w:multiLevelType w:val="hybridMultilevel"/>
    <w:tmpl w:val="2C94B0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818DC"/>
    <w:multiLevelType w:val="hybridMultilevel"/>
    <w:tmpl w:val="584606A4"/>
    <w:lvl w:ilvl="0" w:tplc="626889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2A07B4"/>
    <w:multiLevelType w:val="hybridMultilevel"/>
    <w:tmpl w:val="6620508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97E9F"/>
    <w:multiLevelType w:val="hybridMultilevel"/>
    <w:tmpl w:val="BFEEB34C"/>
    <w:lvl w:ilvl="0" w:tplc="75C0EC6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1E47"/>
    <w:multiLevelType w:val="hybridMultilevel"/>
    <w:tmpl w:val="DE145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19581">
    <w:abstractNumId w:val="9"/>
  </w:num>
  <w:num w:numId="2" w16cid:durableId="1656958456">
    <w:abstractNumId w:val="7"/>
  </w:num>
  <w:num w:numId="3" w16cid:durableId="2052225460">
    <w:abstractNumId w:val="0"/>
  </w:num>
  <w:num w:numId="4" w16cid:durableId="1040977785">
    <w:abstractNumId w:val="1"/>
  </w:num>
  <w:num w:numId="5" w16cid:durableId="1224217736">
    <w:abstractNumId w:val="2"/>
  </w:num>
  <w:num w:numId="6" w16cid:durableId="485097656">
    <w:abstractNumId w:val="6"/>
  </w:num>
  <w:num w:numId="7" w16cid:durableId="1028020251">
    <w:abstractNumId w:val="5"/>
  </w:num>
  <w:num w:numId="8" w16cid:durableId="1287657110">
    <w:abstractNumId w:val="3"/>
  </w:num>
  <w:num w:numId="9" w16cid:durableId="437257589">
    <w:abstractNumId w:val="8"/>
  </w:num>
  <w:num w:numId="10" w16cid:durableId="153230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1"/>
    <w:rsid w:val="00104850"/>
    <w:rsid w:val="00343F2F"/>
    <w:rsid w:val="00360302"/>
    <w:rsid w:val="0037327F"/>
    <w:rsid w:val="0040642F"/>
    <w:rsid w:val="00453BB5"/>
    <w:rsid w:val="004D6766"/>
    <w:rsid w:val="004E1DA7"/>
    <w:rsid w:val="005416AA"/>
    <w:rsid w:val="00567BF6"/>
    <w:rsid w:val="005E1F9E"/>
    <w:rsid w:val="00634E92"/>
    <w:rsid w:val="0063514D"/>
    <w:rsid w:val="006E2447"/>
    <w:rsid w:val="00733CB3"/>
    <w:rsid w:val="00815FC9"/>
    <w:rsid w:val="00867027"/>
    <w:rsid w:val="008F7478"/>
    <w:rsid w:val="00B53C04"/>
    <w:rsid w:val="00C20EFC"/>
    <w:rsid w:val="00C8764C"/>
    <w:rsid w:val="00CA21AA"/>
    <w:rsid w:val="00CB05DB"/>
    <w:rsid w:val="00D90D8B"/>
    <w:rsid w:val="00D9343B"/>
    <w:rsid w:val="00DF7F7D"/>
    <w:rsid w:val="00F0782D"/>
    <w:rsid w:val="00F65E0A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7192"/>
  <w15:docId w15:val="{61676B8A-69DE-46B4-B429-FAAC8FC3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F11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link w:val="Nadpis1Char"/>
    <w:qFormat/>
    <w:rsid w:val="00FB0F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qFormat/>
    <w:rsid w:val="00FB0F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0F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FB0F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rsid w:val="00FB0F1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FB0F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B0F11"/>
    <w:pPr>
      <w:ind w:left="708"/>
    </w:pPr>
  </w:style>
  <w:style w:type="paragraph" w:styleId="Zkladntext">
    <w:name w:val="Body Text"/>
    <w:basedOn w:val="Normln"/>
    <w:link w:val="ZkladntextChar"/>
    <w:rsid w:val="00FB0F11"/>
    <w:pPr>
      <w:autoSpaceDE w:val="0"/>
      <w:autoSpaceDN w:val="0"/>
    </w:pPr>
    <w:rPr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FB0F1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okbold1">
    <w:name w:val="okbold1"/>
    <w:rsid w:val="00FB0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yprolidi.cz/cs/2012-89" TargetMode="External"/><Relationship Id="rId5" Type="http://schemas.openxmlformats.org/officeDocument/2006/relationships/hyperlink" Target="http://www.zakonyprolidi.cz/cs/2012-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Losenický</dc:creator>
  <cp:lastModifiedBy>Crha Martin JUDr. PhDr. (UPB-KRP)</cp:lastModifiedBy>
  <cp:revision>2</cp:revision>
  <dcterms:created xsi:type="dcterms:W3CDTF">2024-02-06T14:12:00Z</dcterms:created>
  <dcterms:modified xsi:type="dcterms:W3CDTF">2024-02-06T14:12:00Z</dcterms:modified>
</cp:coreProperties>
</file>