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6C44" w14:textId="77777777" w:rsidR="00F94C0A" w:rsidRDefault="00F94C0A" w:rsidP="00AB42A5">
      <w:pPr>
        <w:pStyle w:val="Textbody"/>
        <w:spacing w:after="0"/>
        <w:jc w:val="both"/>
      </w:pPr>
      <w:r>
        <w:rPr>
          <w:rFonts w:ascii="Cambria" w:hAnsi="Cambria"/>
          <w:b/>
          <w:bCs/>
          <w:caps/>
          <w:spacing w:val="100"/>
          <w:sz w:val="36"/>
        </w:rPr>
        <w:t>SMLOUVA O DÍLO</w:t>
      </w:r>
    </w:p>
    <w:p w14:paraId="47B3403F" w14:textId="77777777" w:rsidR="00F94C0A" w:rsidRPr="006A2FC0" w:rsidRDefault="00F94C0A" w:rsidP="00AB42A5">
      <w:pPr>
        <w:pStyle w:val="Textbody"/>
        <w:spacing w:before="120" w:after="240"/>
        <w:jc w:val="both"/>
        <w:rPr>
          <w:i/>
        </w:rPr>
      </w:pPr>
      <w:r w:rsidRPr="006A2FC0">
        <w:rPr>
          <w:rFonts w:ascii="Cambria" w:hAnsi="Cambria"/>
          <w:i/>
        </w:rPr>
        <w:t>uzavřená dle ustanovení § 2586 a násl. zák. č. 89/2012 Sb., občanský zákoník, mezi těmito smluvními stranami</w:t>
      </w:r>
    </w:p>
    <w:p w14:paraId="42B49F08" w14:textId="4E83544E" w:rsidR="00F94C0A" w:rsidRPr="00F94C0A" w:rsidRDefault="00F94C0A" w:rsidP="00AB42A5">
      <w:pPr>
        <w:pStyle w:val="Standard"/>
        <w:jc w:val="both"/>
        <w:rPr>
          <w:rFonts w:ascii="Cambria" w:hAnsi="Cambria"/>
        </w:rPr>
      </w:pPr>
      <w:r w:rsidRPr="00F94C0A">
        <w:rPr>
          <w:rFonts w:ascii="Cambria" w:hAnsi="Cambria"/>
          <w:b/>
          <w:bCs/>
        </w:rPr>
        <w:t>OBJEDNATEL:</w:t>
      </w:r>
      <w:r w:rsidRPr="00F94C0A">
        <w:rPr>
          <w:rFonts w:ascii="Cambria" w:hAnsi="Cambria"/>
        </w:rPr>
        <w:t xml:space="preserve"> </w:t>
      </w:r>
      <w:r w:rsidRPr="00F94C0A">
        <w:rPr>
          <w:rFonts w:ascii="Cambria" w:hAnsi="Cambria"/>
        </w:rPr>
        <w:tab/>
      </w:r>
      <w:r w:rsidR="00B7598D">
        <w:rPr>
          <w:rFonts w:ascii="Cambria" w:hAnsi="Cambria"/>
        </w:rPr>
        <w:tab/>
      </w:r>
      <w:r w:rsidR="00B7598D" w:rsidRPr="00B7598D">
        <w:rPr>
          <w:rFonts w:ascii="Cambria" w:hAnsi="Cambria"/>
        </w:rPr>
        <w:t xml:space="preserve">Služby </w:t>
      </w:r>
      <w:proofErr w:type="spellStart"/>
      <w:proofErr w:type="gramStart"/>
      <w:r w:rsidR="00B7598D" w:rsidRPr="00B7598D">
        <w:rPr>
          <w:rFonts w:ascii="Cambria" w:hAnsi="Cambria"/>
        </w:rPr>
        <w:t>Boskovice,s.r.o</w:t>
      </w:r>
      <w:proofErr w:type="spellEnd"/>
      <w:r w:rsidR="00B7598D" w:rsidRPr="00B7598D">
        <w:rPr>
          <w:rFonts w:ascii="Cambria" w:hAnsi="Cambria"/>
        </w:rPr>
        <w:t>.</w:t>
      </w:r>
      <w:proofErr w:type="gramEnd"/>
      <w:r w:rsidRPr="00F94C0A">
        <w:rPr>
          <w:rFonts w:ascii="Cambria" w:hAnsi="Cambria"/>
        </w:rPr>
        <w:tab/>
      </w:r>
      <w:r w:rsidRPr="00F94C0A">
        <w:rPr>
          <w:rFonts w:ascii="Cambria" w:hAnsi="Cambria"/>
        </w:rPr>
        <w:tab/>
      </w:r>
      <w:r w:rsidRPr="00F94C0A">
        <w:rPr>
          <w:rFonts w:ascii="Cambria" w:hAnsi="Cambria"/>
        </w:rPr>
        <w:tab/>
      </w:r>
    </w:p>
    <w:p w14:paraId="2645D032" w14:textId="56C6A129" w:rsidR="00F94C0A" w:rsidRPr="00D251B9" w:rsidRDefault="00F94C0A" w:rsidP="00AB42A5">
      <w:pPr>
        <w:pStyle w:val="Standard"/>
        <w:jc w:val="both"/>
        <w:rPr>
          <w:rFonts w:ascii="Cambria" w:hAnsi="Cambria"/>
        </w:rPr>
      </w:pPr>
      <w:r w:rsidRPr="00D251B9">
        <w:rPr>
          <w:rFonts w:ascii="Cambria" w:hAnsi="Cambria"/>
        </w:rPr>
        <w:t>Zastoupen:</w:t>
      </w:r>
      <w:r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</w:r>
      <w:r w:rsidR="00D251B9" w:rsidRPr="00D251B9">
        <w:rPr>
          <w:rFonts w:ascii="Cambria" w:hAnsi="Cambria"/>
        </w:rPr>
        <w:t xml:space="preserve">Mgr. Milanem </w:t>
      </w:r>
      <w:proofErr w:type="spellStart"/>
      <w:r w:rsidR="00D251B9" w:rsidRPr="00D251B9">
        <w:rPr>
          <w:rFonts w:ascii="Cambria" w:hAnsi="Cambria"/>
        </w:rPr>
        <w:t>Stryou</w:t>
      </w:r>
      <w:proofErr w:type="spellEnd"/>
      <w:r w:rsidR="00D251B9" w:rsidRPr="00D251B9">
        <w:rPr>
          <w:rFonts w:ascii="Cambria" w:hAnsi="Cambria"/>
        </w:rPr>
        <w:t>, jednatelem</w:t>
      </w:r>
    </w:p>
    <w:p w14:paraId="5F50E348" w14:textId="4D7C0BDB" w:rsidR="00F94C0A" w:rsidRPr="00D251B9" w:rsidRDefault="00F94C0A" w:rsidP="00AB42A5">
      <w:pPr>
        <w:pStyle w:val="Standard"/>
        <w:jc w:val="both"/>
        <w:rPr>
          <w:rFonts w:ascii="Cambria" w:hAnsi="Cambria"/>
        </w:rPr>
      </w:pPr>
      <w:r w:rsidRPr="00D251B9">
        <w:rPr>
          <w:rFonts w:ascii="Cambria" w:hAnsi="Cambria"/>
        </w:rPr>
        <w:t>Sídlo:</w:t>
      </w:r>
      <w:r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</w:r>
      <w:r w:rsidR="00D251B9" w:rsidRPr="00D251B9">
        <w:rPr>
          <w:rFonts w:ascii="Cambria" w:hAnsi="Cambria"/>
        </w:rPr>
        <w:t>U Lázní 2063/3, 680 01 Boskovice</w:t>
      </w:r>
    </w:p>
    <w:p w14:paraId="7373985C" w14:textId="54C1D7F4" w:rsidR="00DE09B7" w:rsidRPr="00D251B9" w:rsidRDefault="00DE09B7" w:rsidP="00AB42A5">
      <w:pPr>
        <w:pStyle w:val="Standard"/>
        <w:tabs>
          <w:tab w:val="left" w:pos="2835"/>
        </w:tabs>
        <w:jc w:val="both"/>
      </w:pPr>
      <w:r w:rsidRPr="00D251B9">
        <w:rPr>
          <w:rFonts w:ascii="Cambria" w:hAnsi="Cambria" w:cs="Times New Roman"/>
        </w:rPr>
        <w:t>Zápis v OR:</w:t>
      </w:r>
      <w:r w:rsidRPr="00D251B9">
        <w:rPr>
          <w:rFonts w:ascii="Cambria" w:hAnsi="Cambria" w:cs="Times New Roman"/>
        </w:rPr>
        <w:tab/>
        <w:t xml:space="preserve">spisová zn. </w:t>
      </w:r>
      <w:r w:rsidR="00D251B9" w:rsidRPr="00D251B9">
        <w:rPr>
          <w:rFonts w:ascii="Cambria" w:hAnsi="Cambria" w:cs="Times New Roman"/>
        </w:rPr>
        <w:t>C 47100</w:t>
      </w:r>
      <w:r w:rsidRPr="00D251B9">
        <w:rPr>
          <w:rFonts w:ascii="Cambria" w:hAnsi="Cambria" w:cs="Times New Roman"/>
        </w:rPr>
        <w:t xml:space="preserve"> vedená u KS v </w:t>
      </w:r>
      <w:r w:rsidR="00D251B9" w:rsidRPr="00D251B9">
        <w:rPr>
          <w:rFonts w:ascii="Cambria" w:hAnsi="Cambria" w:cs="Times New Roman"/>
        </w:rPr>
        <w:t>Brně</w:t>
      </w:r>
    </w:p>
    <w:p w14:paraId="3D2C282F" w14:textId="731357EE" w:rsidR="00F94C0A" w:rsidRPr="00D251B9" w:rsidRDefault="00F94C0A" w:rsidP="00AB42A5">
      <w:pPr>
        <w:pStyle w:val="Standard"/>
        <w:jc w:val="both"/>
        <w:rPr>
          <w:rFonts w:ascii="Cambria" w:hAnsi="Cambria"/>
        </w:rPr>
      </w:pPr>
      <w:r w:rsidRPr="00D251B9">
        <w:rPr>
          <w:rFonts w:ascii="Cambria" w:hAnsi="Cambria"/>
        </w:rPr>
        <w:t>IČ:</w:t>
      </w:r>
      <w:r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</w:r>
      <w:r w:rsidR="00D251B9" w:rsidRPr="00D251B9">
        <w:rPr>
          <w:rFonts w:ascii="Cambria" w:hAnsi="Cambria"/>
        </w:rPr>
        <w:t>26944855</w:t>
      </w:r>
    </w:p>
    <w:p w14:paraId="620E638C" w14:textId="46B53A1A" w:rsidR="00F94C0A" w:rsidRPr="00D251B9" w:rsidRDefault="00F94C0A" w:rsidP="00AB42A5">
      <w:pPr>
        <w:pStyle w:val="Standard"/>
        <w:jc w:val="both"/>
        <w:rPr>
          <w:rFonts w:ascii="Cambria" w:hAnsi="Cambria"/>
        </w:rPr>
      </w:pPr>
      <w:r w:rsidRPr="00D251B9">
        <w:rPr>
          <w:rFonts w:ascii="Cambria" w:hAnsi="Cambria"/>
        </w:rPr>
        <w:t>DIČ:</w:t>
      </w:r>
      <w:r w:rsidRPr="00D251B9">
        <w:rPr>
          <w:rFonts w:ascii="Cambria" w:hAnsi="Cambria"/>
        </w:rPr>
        <w:tab/>
      </w:r>
      <w:r w:rsidR="00DE09B7" w:rsidRPr="00D251B9">
        <w:rPr>
          <w:rFonts w:ascii="Cambria" w:hAnsi="Cambria"/>
        </w:rPr>
        <w:tab/>
      </w:r>
      <w:r w:rsidR="00DE09B7" w:rsidRPr="00D251B9">
        <w:rPr>
          <w:rFonts w:ascii="Cambria" w:hAnsi="Cambria"/>
        </w:rPr>
        <w:tab/>
      </w:r>
      <w:r w:rsidRPr="00D251B9">
        <w:rPr>
          <w:rFonts w:ascii="Cambria" w:hAnsi="Cambria"/>
        </w:rPr>
        <w:tab/>
        <w:t>CZ</w:t>
      </w:r>
      <w:r w:rsidR="00D251B9" w:rsidRPr="00D251B9">
        <w:rPr>
          <w:rFonts w:ascii="Cambria" w:hAnsi="Cambria"/>
        </w:rPr>
        <w:t xml:space="preserve"> 26944855</w:t>
      </w:r>
    </w:p>
    <w:p w14:paraId="5D0DCED8" w14:textId="77777777" w:rsidR="00F94C0A" w:rsidRPr="00D251B9" w:rsidRDefault="00F94C0A" w:rsidP="00AB42A5">
      <w:pPr>
        <w:pStyle w:val="Standard"/>
        <w:spacing w:before="80"/>
        <w:jc w:val="both"/>
        <w:rPr>
          <w:rFonts w:ascii="Cambria" w:hAnsi="Cambria"/>
        </w:rPr>
      </w:pPr>
      <w:r w:rsidRPr="00D251B9">
        <w:rPr>
          <w:rFonts w:ascii="Cambria" w:hAnsi="Cambria"/>
          <w:i/>
        </w:rPr>
        <w:t>Odpovědní zástupci pro jednání:</w:t>
      </w:r>
      <w:r w:rsidRPr="00D251B9">
        <w:rPr>
          <w:rFonts w:ascii="Cambria" w:hAnsi="Cambria"/>
          <w:i/>
        </w:rPr>
        <w:tab/>
      </w:r>
    </w:p>
    <w:p w14:paraId="75C51E44" w14:textId="2D510B4A" w:rsidR="00F94C0A" w:rsidRPr="00D251B9" w:rsidRDefault="00F94C0A" w:rsidP="00AB42A5">
      <w:pPr>
        <w:pStyle w:val="Standard"/>
        <w:jc w:val="both"/>
        <w:rPr>
          <w:rFonts w:ascii="Cambria" w:hAnsi="Cambria"/>
        </w:rPr>
      </w:pPr>
      <w:r w:rsidRPr="00D251B9">
        <w:rPr>
          <w:rFonts w:ascii="Cambria" w:hAnsi="Cambria"/>
        </w:rPr>
        <w:t>ve věcech smluvních</w:t>
      </w:r>
      <w:r w:rsidRPr="00D251B9">
        <w:rPr>
          <w:rFonts w:ascii="Cambria" w:hAnsi="Cambria"/>
        </w:rPr>
        <w:tab/>
      </w:r>
      <w:r w:rsidR="00D251B9">
        <w:rPr>
          <w:rFonts w:ascii="Cambria" w:hAnsi="Cambria"/>
        </w:rPr>
        <w:t xml:space="preserve"> </w:t>
      </w:r>
      <w:proofErr w:type="spellStart"/>
      <w:r w:rsidR="00D251B9" w:rsidRPr="00D251B9">
        <w:rPr>
          <w:rFonts w:ascii="Cambria" w:hAnsi="Cambria"/>
        </w:rPr>
        <w:t>Mgr.Milan</w:t>
      </w:r>
      <w:proofErr w:type="spellEnd"/>
      <w:r w:rsidR="00D251B9" w:rsidRPr="00D251B9">
        <w:rPr>
          <w:rFonts w:ascii="Cambria" w:hAnsi="Cambria"/>
        </w:rPr>
        <w:t xml:space="preserve"> Strya, M: 606 902 523, </w:t>
      </w:r>
      <w:proofErr w:type="gramStart"/>
      <w:r w:rsidR="00D251B9" w:rsidRPr="00D251B9">
        <w:rPr>
          <w:rFonts w:ascii="Cambria" w:hAnsi="Cambria"/>
        </w:rPr>
        <w:t>E:milan.strya@sluzbyboskovice.cz</w:t>
      </w:r>
      <w:proofErr w:type="gramEnd"/>
    </w:p>
    <w:p w14:paraId="262702D4" w14:textId="1C94FC67" w:rsidR="00F94C0A" w:rsidRPr="00F94C0A" w:rsidRDefault="00F94C0A" w:rsidP="00AB42A5">
      <w:pPr>
        <w:pStyle w:val="Standard"/>
        <w:jc w:val="both"/>
        <w:rPr>
          <w:rFonts w:ascii="Cambria" w:hAnsi="Cambria"/>
        </w:rPr>
      </w:pPr>
      <w:r w:rsidRPr="00D251B9">
        <w:rPr>
          <w:rFonts w:ascii="Cambria" w:hAnsi="Cambria"/>
        </w:rPr>
        <w:t>ve věcech technických</w:t>
      </w:r>
      <w:r w:rsidR="00D251B9">
        <w:rPr>
          <w:rFonts w:ascii="Cambria" w:hAnsi="Cambria"/>
        </w:rPr>
        <w:t xml:space="preserve"> </w:t>
      </w:r>
      <w:r w:rsidR="00D251B9" w:rsidRPr="00D251B9">
        <w:rPr>
          <w:rFonts w:ascii="Cambria" w:hAnsi="Cambria"/>
        </w:rPr>
        <w:t>Ladislav Čížek, M: 606 796 561,</w:t>
      </w:r>
      <w:r w:rsidR="00D251B9">
        <w:rPr>
          <w:rFonts w:ascii="Cambria" w:hAnsi="Cambria"/>
        </w:rPr>
        <w:t xml:space="preserve"> </w:t>
      </w:r>
      <w:proofErr w:type="gramStart"/>
      <w:r w:rsidR="00D251B9">
        <w:rPr>
          <w:rFonts w:ascii="Cambria" w:hAnsi="Cambria"/>
        </w:rPr>
        <w:t>E:ladislav.cizek@sluzbyboskovice.cz</w:t>
      </w:r>
      <w:proofErr w:type="gramEnd"/>
    </w:p>
    <w:p w14:paraId="41A436B0" w14:textId="126BF070" w:rsidR="00F94C0A" w:rsidRDefault="00F94C0A" w:rsidP="00AB42A5">
      <w:pPr>
        <w:pStyle w:val="Standard"/>
        <w:spacing w:before="240"/>
        <w:jc w:val="both"/>
      </w:pPr>
      <w:r>
        <w:rPr>
          <w:rFonts w:ascii="Cambria" w:hAnsi="Cambria"/>
          <w:b/>
        </w:rPr>
        <w:t>ZHOTOVITEL: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CERGO</w:t>
      </w:r>
      <w:r w:rsidR="00DE09B7">
        <w:rPr>
          <w:rFonts w:ascii="Cambria" w:hAnsi="Cambria"/>
          <w:b/>
        </w:rPr>
        <w:t xml:space="preserve"> ENERGY</w:t>
      </w:r>
      <w:r>
        <w:rPr>
          <w:rFonts w:ascii="Cambria" w:hAnsi="Cambria"/>
          <w:b/>
          <w:bCs/>
        </w:rPr>
        <w:t xml:space="preserve"> s.r.o.</w:t>
      </w:r>
    </w:p>
    <w:p w14:paraId="53D2D634" w14:textId="42B0AD0D" w:rsidR="00F94C0A" w:rsidRDefault="00F94C0A" w:rsidP="00AB42A5">
      <w:pPr>
        <w:pStyle w:val="Standard"/>
        <w:jc w:val="both"/>
      </w:pPr>
      <w:r>
        <w:rPr>
          <w:rFonts w:ascii="Cambria" w:hAnsi="Cambria"/>
        </w:rPr>
        <w:t>Zastoupen: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Ing. </w:t>
      </w:r>
      <w:r w:rsidR="00B7598D">
        <w:rPr>
          <w:rFonts w:ascii="Cambria" w:hAnsi="Cambria"/>
        </w:rPr>
        <w:t>Michal Jetelina</w:t>
      </w:r>
      <w:r>
        <w:rPr>
          <w:rFonts w:ascii="Cambria" w:hAnsi="Cambria"/>
        </w:rPr>
        <w:t>, jednatel</w:t>
      </w:r>
    </w:p>
    <w:p w14:paraId="5A7061AE" w14:textId="73F5D469" w:rsidR="00F94C0A" w:rsidRDefault="00F94C0A" w:rsidP="00AB42A5">
      <w:pPr>
        <w:pStyle w:val="Standard"/>
        <w:jc w:val="both"/>
      </w:pPr>
      <w:r>
        <w:rPr>
          <w:rFonts w:ascii="Cambria" w:hAnsi="Cambria"/>
        </w:rPr>
        <w:t>Sídlo: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7598D">
        <w:rPr>
          <w:rFonts w:ascii="Cambria" w:hAnsi="Cambria"/>
        </w:rPr>
        <w:t>Horní Lhota 127, 678 01, Blansko</w:t>
      </w:r>
    </w:p>
    <w:p w14:paraId="2460336B" w14:textId="7E4A8EF0" w:rsidR="00F94C0A" w:rsidRDefault="00F94C0A" w:rsidP="00AB42A5">
      <w:pPr>
        <w:pStyle w:val="Standard"/>
        <w:tabs>
          <w:tab w:val="left" w:pos="2835"/>
        </w:tabs>
        <w:jc w:val="both"/>
      </w:pPr>
      <w:r>
        <w:rPr>
          <w:rFonts w:ascii="Cambria" w:hAnsi="Cambria" w:cs="Times New Roman"/>
        </w:rPr>
        <w:t>Zápis v OR:</w:t>
      </w:r>
      <w:r>
        <w:rPr>
          <w:rFonts w:ascii="Cambria" w:hAnsi="Cambria" w:cs="Times New Roman"/>
        </w:rPr>
        <w:tab/>
        <w:t xml:space="preserve">spisová zn. C </w:t>
      </w:r>
      <w:r w:rsidR="00150C92" w:rsidRPr="00150C92">
        <w:rPr>
          <w:rFonts w:ascii="Cambria" w:hAnsi="Cambria" w:cs="Times New Roman"/>
        </w:rPr>
        <w:t>84112</w:t>
      </w:r>
      <w:r>
        <w:rPr>
          <w:rFonts w:ascii="Cambria" w:hAnsi="Cambria" w:cs="Times New Roman"/>
        </w:rPr>
        <w:t xml:space="preserve"> vedená u KS v Brně</w:t>
      </w:r>
    </w:p>
    <w:p w14:paraId="19A1563B" w14:textId="1D4EB000" w:rsidR="00F94C0A" w:rsidRDefault="00F94C0A" w:rsidP="00AB42A5">
      <w:pPr>
        <w:pStyle w:val="Standard"/>
        <w:jc w:val="both"/>
      </w:pPr>
      <w:r>
        <w:rPr>
          <w:rFonts w:ascii="Cambria" w:hAnsi="Cambria"/>
        </w:rPr>
        <w:t>IČ: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150C92" w:rsidRPr="00150C92">
        <w:rPr>
          <w:rFonts w:ascii="Cambria" w:hAnsi="Cambria"/>
        </w:rPr>
        <w:t>03242919</w:t>
      </w:r>
    </w:p>
    <w:p w14:paraId="5D75DE6A" w14:textId="78B0602D" w:rsidR="00F94C0A" w:rsidRDefault="00F94C0A" w:rsidP="00AB42A5">
      <w:pPr>
        <w:pStyle w:val="Standard"/>
        <w:jc w:val="both"/>
      </w:pPr>
      <w:r>
        <w:rPr>
          <w:rFonts w:ascii="Cambria" w:hAnsi="Cambria"/>
        </w:rPr>
        <w:t>DIČ: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CZ</w:t>
      </w:r>
      <w:r w:rsidR="00150C92" w:rsidRPr="00150C92">
        <w:rPr>
          <w:rFonts w:ascii="Cambria" w:hAnsi="Cambria"/>
        </w:rPr>
        <w:t>03242919</w:t>
      </w:r>
    </w:p>
    <w:p w14:paraId="0DE25F34" w14:textId="01874028" w:rsidR="00F94C0A" w:rsidRDefault="00F94C0A" w:rsidP="00AB42A5">
      <w:pPr>
        <w:pStyle w:val="Standard"/>
        <w:jc w:val="both"/>
      </w:pPr>
      <w:r>
        <w:rPr>
          <w:rFonts w:ascii="Cambria" w:hAnsi="Cambria" w:cs="Times New Roman"/>
        </w:rPr>
        <w:t xml:space="preserve">ID datové schránky: 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</w:p>
    <w:p w14:paraId="406B0770" w14:textId="6A08D46B" w:rsidR="00F94C0A" w:rsidRDefault="00F94C0A" w:rsidP="00AB42A5">
      <w:pPr>
        <w:pStyle w:val="Standard"/>
        <w:jc w:val="both"/>
      </w:pPr>
      <w:r>
        <w:rPr>
          <w:rFonts w:ascii="Cambria" w:hAnsi="Cambria"/>
        </w:rPr>
        <w:t>Bankovní spojení: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150C92" w:rsidRPr="00150C92">
        <w:rPr>
          <w:rFonts w:ascii="Cambria" w:hAnsi="Cambria"/>
        </w:rPr>
        <w:t xml:space="preserve">Komerční banka, a.s.; </w:t>
      </w:r>
      <w:proofErr w:type="spellStart"/>
      <w:r w:rsidR="00150C92" w:rsidRPr="00150C92">
        <w:rPr>
          <w:rFonts w:ascii="Cambria" w:hAnsi="Cambria"/>
        </w:rPr>
        <w:t>č.ú</w:t>
      </w:r>
      <w:proofErr w:type="spellEnd"/>
      <w:r w:rsidR="00150C92" w:rsidRPr="00150C92">
        <w:rPr>
          <w:rFonts w:ascii="Cambria" w:hAnsi="Cambria"/>
        </w:rPr>
        <w:t>.: 107-7876800207/0100</w:t>
      </w:r>
    </w:p>
    <w:p w14:paraId="65091A58" w14:textId="77777777" w:rsidR="00F94C0A" w:rsidRDefault="00F94C0A" w:rsidP="00AB42A5">
      <w:pPr>
        <w:pStyle w:val="Standard"/>
        <w:spacing w:before="80"/>
        <w:jc w:val="both"/>
      </w:pPr>
      <w:r>
        <w:rPr>
          <w:rFonts w:ascii="Cambria" w:hAnsi="Cambria"/>
          <w:i/>
        </w:rPr>
        <w:t>Odpovědní zástupci pro jednání:</w:t>
      </w:r>
      <w:r>
        <w:rPr>
          <w:rFonts w:ascii="Cambria" w:hAnsi="Cambria"/>
          <w:i/>
        </w:rPr>
        <w:tab/>
      </w:r>
    </w:p>
    <w:p w14:paraId="294486D3" w14:textId="135B229A" w:rsidR="00F94C0A" w:rsidRDefault="00F94C0A" w:rsidP="00AB42A5">
      <w:pPr>
        <w:pStyle w:val="Standard"/>
        <w:jc w:val="both"/>
      </w:pPr>
      <w:r>
        <w:rPr>
          <w:rFonts w:ascii="Cambria" w:hAnsi="Cambria"/>
        </w:rPr>
        <w:t>ve věcech smluvních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B42A5">
        <w:rPr>
          <w:rFonts w:ascii="Cambria" w:hAnsi="Cambria"/>
        </w:rPr>
        <w:t xml:space="preserve">Ing. Michal Jetelina, M: </w:t>
      </w:r>
      <w:r w:rsidR="00AB42A5" w:rsidRPr="00150C92">
        <w:rPr>
          <w:rFonts w:ascii="Cambria" w:hAnsi="Cambria"/>
        </w:rPr>
        <w:t>606</w:t>
      </w:r>
      <w:r w:rsidR="00AB42A5">
        <w:rPr>
          <w:rFonts w:ascii="Cambria" w:hAnsi="Cambria"/>
        </w:rPr>
        <w:t>-</w:t>
      </w:r>
      <w:r w:rsidR="00AB42A5" w:rsidRPr="00150C92">
        <w:rPr>
          <w:rFonts w:ascii="Cambria" w:hAnsi="Cambria"/>
        </w:rPr>
        <w:t>044</w:t>
      </w:r>
      <w:r w:rsidR="00AB42A5">
        <w:rPr>
          <w:rFonts w:ascii="Cambria" w:hAnsi="Cambria"/>
        </w:rPr>
        <w:t>-</w:t>
      </w:r>
      <w:r w:rsidR="00AB42A5" w:rsidRPr="00150C92">
        <w:rPr>
          <w:rFonts w:ascii="Cambria" w:hAnsi="Cambria"/>
        </w:rPr>
        <w:t>213</w:t>
      </w:r>
      <w:r w:rsidR="00AB42A5">
        <w:rPr>
          <w:rFonts w:ascii="Cambria" w:hAnsi="Cambria"/>
        </w:rPr>
        <w:t>, E: jetelina@cergo.cz</w:t>
      </w:r>
    </w:p>
    <w:p w14:paraId="44F512DC" w14:textId="024CD048" w:rsidR="001D1FE7" w:rsidRPr="00F94C0A" w:rsidRDefault="00F94C0A" w:rsidP="00AB42A5">
      <w:pPr>
        <w:pStyle w:val="Standard"/>
        <w:jc w:val="both"/>
      </w:pPr>
      <w:r>
        <w:rPr>
          <w:rFonts w:ascii="Cambria" w:hAnsi="Cambria"/>
        </w:rPr>
        <w:t>ve věcech technických</w:t>
      </w:r>
      <w:r>
        <w:rPr>
          <w:rFonts w:ascii="Cambria" w:hAnsi="Cambria"/>
        </w:rPr>
        <w:tab/>
      </w:r>
      <w:r w:rsidR="00DE09B7">
        <w:rPr>
          <w:rFonts w:ascii="Cambria" w:hAnsi="Cambria"/>
        </w:rPr>
        <w:t xml:space="preserve">Ing. Michal </w:t>
      </w:r>
      <w:r w:rsidR="00AB42A5">
        <w:rPr>
          <w:rFonts w:ascii="Cambria" w:hAnsi="Cambria"/>
        </w:rPr>
        <w:t>Trunda</w:t>
      </w:r>
      <w:r>
        <w:rPr>
          <w:rFonts w:ascii="Cambria" w:hAnsi="Cambria"/>
        </w:rPr>
        <w:t xml:space="preserve">, </w:t>
      </w:r>
      <w:r w:rsidR="006A2FC0">
        <w:rPr>
          <w:rFonts w:ascii="Cambria" w:hAnsi="Cambria"/>
        </w:rPr>
        <w:t>M</w:t>
      </w:r>
      <w:r>
        <w:rPr>
          <w:rFonts w:ascii="Cambria" w:hAnsi="Cambria"/>
        </w:rPr>
        <w:t xml:space="preserve">: </w:t>
      </w:r>
      <w:r w:rsidR="00AB42A5">
        <w:rPr>
          <w:rFonts w:ascii="Cambria" w:hAnsi="Cambria"/>
        </w:rPr>
        <w:t>702–211-310</w:t>
      </w:r>
      <w:r>
        <w:rPr>
          <w:rFonts w:ascii="Cambria" w:hAnsi="Cambria"/>
        </w:rPr>
        <w:t xml:space="preserve">, </w:t>
      </w:r>
      <w:r w:rsidR="006A2FC0">
        <w:rPr>
          <w:rFonts w:ascii="Cambria" w:hAnsi="Cambria"/>
        </w:rPr>
        <w:t>E</w:t>
      </w:r>
      <w:r>
        <w:rPr>
          <w:rFonts w:ascii="Cambria" w:hAnsi="Cambria"/>
        </w:rPr>
        <w:t xml:space="preserve">: </w:t>
      </w:r>
      <w:r w:rsidR="00AB42A5">
        <w:rPr>
          <w:rFonts w:ascii="Cambria" w:hAnsi="Cambria"/>
        </w:rPr>
        <w:t>trunda</w:t>
      </w:r>
      <w:r>
        <w:rPr>
          <w:rFonts w:ascii="Cambria" w:hAnsi="Cambria"/>
        </w:rPr>
        <w:t>@</w:t>
      </w:r>
      <w:r w:rsidR="006A2FC0">
        <w:rPr>
          <w:rFonts w:ascii="Cambria" w:hAnsi="Cambria"/>
        </w:rPr>
        <w:t>cergo</w:t>
      </w:r>
      <w:r>
        <w:rPr>
          <w:rFonts w:ascii="Cambria" w:hAnsi="Cambria"/>
        </w:rPr>
        <w:t>.cz</w:t>
      </w:r>
    </w:p>
    <w:p w14:paraId="08E16355" w14:textId="77777777" w:rsidR="001D1FE7" w:rsidRPr="00B60060" w:rsidRDefault="001A6290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 w:rsidRPr="00B60060">
        <w:rPr>
          <w:rFonts w:ascii="Cambria" w:hAnsi="Cambria"/>
          <w:b/>
          <w:bCs/>
        </w:rPr>
        <w:t>Předmět smlouvy</w:t>
      </w:r>
    </w:p>
    <w:p w14:paraId="49AC6C73" w14:textId="77777777" w:rsidR="001D1FE7" w:rsidRPr="00F94C0A" w:rsidRDefault="001A6290" w:rsidP="00AB42A5">
      <w:pPr>
        <w:pStyle w:val="Zkladntext3"/>
        <w:spacing w:before="0"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Touto smlouvou se zhotovitel zavazuje provést pro objednatele níže specifikované dílo a objednatel se zavazuje dílo převzít a zaplatit za něj zhotoviteli níže sjednanou cenu.</w:t>
      </w:r>
    </w:p>
    <w:p w14:paraId="76C956EF" w14:textId="77777777" w:rsidR="001D1FE7" w:rsidRPr="00F94C0A" w:rsidRDefault="001A6290" w:rsidP="00AB42A5">
      <w:pPr>
        <w:pStyle w:val="Standard"/>
        <w:jc w:val="both"/>
        <w:rPr>
          <w:rFonts w:ascii="Cambria" w:hAnsi="Cambria"/>
        </w:rPr>
      </w:pPr>
      <w:r w:rsidRPr="00F94C0A">
        <w:rPr>
          <w:rFonts w:ascii="Cambria" w:hAnsi="Cambria"/>
          <w:b/>
          <w:bCs/>
        </w:rPr>
        <w:t>Specifikace díla</w:t>
      </w:r>
    </w:p>
    <w:p w14:paraId="776A3A1E" w14:textId="3781801A" w:rsidR="00A479EF" w:rsidRDefault="00A479EF" w:rsidP="00AB42A5">
      <w:pPr>
        <w:spacing w:after="120"/>
        <w:jc w:val="both"/>
        <w:rPr>
          <w:rFonts w:ascii="Cambria" w:hAnsi="Cambria"/>
        </w:rPr>
      </w:pPr>
      <w:r w:rsidRPr="00A479EF">
        <w:rPr>
          <w:rFonts w:ascii="Cambria" w:hAnsi="Cambria"/>
        </w:rPr>
        <w:t xml:space="preserve">Vypracování projektové dokumentace </w:t>
      </w:r>
      <w:r w:rsidR="00150C92">
        <w:rPr>
          <w:rFonts w:ascii="Cambria" w:hAnsi="Cambria"/>
        </w:rPr>
        <w:t xml:space="preserve">pro </w:t>
      </w:r>
      <w:r w:rsidRPr="00A479EF">
        <w:rPr>
          <w:rFonts w:ascii="Cambria" w:hAnsi="Cambria"/>
        </w:rPr>
        <w:t>stavb</w:t>
      </w:r>
      <w:r w:rsidR="00150C92">
        <w:rPr>
          <w:rFonts w:ascii="Cambria" w:hAnsi="Cambria"/>
        </w:rPr>
        <w:t>u</w:t>
      </w:r>
      <w:r w:rsidRPr="00A479EF">
        <w:rPr>
          <w:rFonts w:ascii="Cambria" w:hAnsi="Cambria"/>
        </w:rPr>
        <w:t xml:space="preserve"> „</w:t>
      </w:r>
      <w:r w:rsidRPr="00150C92">
        <w:rPr>
          <w:rFonts w:ascii="Cambria" w:hAnsi="Cambria"/>
          <w:i/>
          <w:iCs/>
        </w:rPr>
        <w:t xml:space="preserve">Rekonstrukce </w:t>
      </w:r>
      <w:r w:rsidR="00AB42A5">
        <w:rPr>
          <w:rFonts w:ascii="Cambria" w:hAnsi="Cambria"/>
          <w:i/>
          <w:iCs/>
        </w:rPr>
        <w:t>plynové kotelny K404, Boskovice</w:t>
      </w:r>
      <w:r w:rsidRPr="00A479EF">
        <w:rPr>
          <w:rFonts w:ascii="Cambria" w:hAnsi="Cambria"/>
        </w:rPr>
        <w:t>“ ve stupni pro provedení stavby (dále souhrnně též jen „projektová dokumentace“ nebo „PD“) v rozsahu touto smlouvou stanoveném.</w:t>
      </w:r>
    </w:p>
    <w:p w14:paraId="332FB34B" w14:textId="7E77A92B" w:rsidR="003B5E96" w:rsidRDefault="00841271" w:rsidP="003B5E96">
      <w:pPr>
        <w:spacing w:after="12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</w:rPr>
        <w:t>Detailní specifikace díla</w:t>
      </w:r>
      <w:r w:rsidRPr="00841271">
        <w:rPr>
          <w:rFonts w:ascii="Cambria" w:hAnsi="Cambria"/>
        </w:rPr>
        <w:t xml:space="preserve"> je </w:t>
      </w:r>
      <w:r w:rsidR="00A70D41">
        <w:rPr>
          <w:rFonts w:ascii="Cambria" w:hAnsi="Cambria"/>
        </w:rPr>
        <w:t>uvedena</w:t>
      </w:r>
      <w:r w:rsidRPr="00841271">
        <w:rPr>
          <w:rFonts w:ascii="Cambria" w:hAnsi="Cambria"/>
        </w:rPr>
        <w:t xml:space="preserve"> v Příloze č. 1 – </w:t>
      </w:r>
      <w:r w:rsidR="003B5E96" w:rsidRPr="001C5204">
        <w:rPr>
          <w:rFonts w:ascii="Cambria" w:hAnsi="Cambria"/>
          <w:b/>
          <w:bCs/>
          <w:sz w:val="22"/>
          <w:szCs w:val="22"/>
        </w:rPr>
        <w:t>cenová nabídka zhotovitele č. 2</w:t>
      </w:r>
      <w:r w:rsidR="003B5E96">
        <w:rPr>
          <w:rFonts w:ascii="Cambria" w:hAnsi="Cambria"/>
          <w:b/>
          <w:bCs/>
          <w:sz w:val="22"/>
          <w:szCs w:val="22"/>
        </w:rPr>
        <w:t>45N008</w:t>
      </w:r>
    </w:p>
    <w:p w14:paraId="4BBFDCB1" w14:textId="77777777" w:rsidR="003B5E96" w:rsidRPr="003B5E96" w:rsidRDefault="003B5E96" w:rsidP="003B5E96">
      <w:pPr>
        <w:autoSpaceDE w:val="0"/>
        <w:adjustRightInd w:val="0"/>
        <w:spacing w:after="120"/>
        <w:jc w:val="both"/>
        <w:rPr>
          <w:rFonts w:ascii="Cambria" w:hAnsi="Cambria"/>
        </w:rPr>
      </w:pPr>
      <w:r w:rsidRPr="003B5E96">
        <w:rPr>
          <w:rFonts w:ascii="Cambria" w:hAnsi="Cambria"/>
        </w:rPr>
        <w:t xml:space="preserve">Předmět díla bude předán v písemné podobě v 5 tištěných </w:t>
      </w:r>
      <w:proofErr w:type="spellStart"/>
      <w:r w:rsidRPr="003B5E96">
        <w:rPr>
          <w:rFonts w:ascii="Cambria" w:hAnsi="Cambria"/>
        </w:rPr>
        <w:t>paré</w:t>
      </w:r>
      <w:proofErr w:type="spellEnd"/>
      <w:r w:rsidRPr="003B5E96">
        <w:rPr>
          <w:rFonts w:ascii="Cambria" w:hAnsi="Cambria"/>
        </w:rPr>
        <w:t xml:space="preserve"> + 1x v elektronické podobě na datovém nosiči. </w:t>
      </w:r>
    </w:p>
    <w:p w14:paraId="722E6895" w14:textId="77777777" w:rsidR="00E56F2F" w:rsidRDefault="001A6290" w:rsidP="00AB42A5">
      <w:pPr>
        <w:pStyle w:val="Standard"/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Zhotovitel bude při provádění díla postupovat samostatně a provádět dílo v souladu s právními předpisy</w:t>
      </w:r>
      <w:r w:rsidR="00E56F2F">
        <w:rPr>
          <w:rFonts w:ascii="Cambria" w:hAnsi="Cambria"/>
        </w:rPr>
        <w:t xml:space="preserve">, </w:t>
      </w:r>
      <w:r w:rsidR="00E56F2F" w:rsidRPr="00E56F2F">
        <w:rPr>
          <w:rFonts w:ascii="Cambria" w:hAnsi="Cambria"/>
        </w:rPr>
        <w:t>ČSN</w:t>
      </w:r>
      <w:r w:rsidR="00E56F2F">
        <w:rPr>
          <w:rFonts w:ascii="Cambria" w:hAnsi="Cambria"/>
        </w:rPr>
        <w:t>,</w:t>
      </w:r>
      <w:r w:rsidR="00E56F2F" w:rsidRPr="00E56F2F">
        <w:rPr>
          <w:rFonts w:ascii="Cambria" w:hAnsi="Cambria"/>
        </w:rPr>
        <w:t xml:space="preserve"> EN, obecn</w:t>
      </w:r>
      <w:r w:rsidR="00E56F2F">
        <w:rPr>
          <w:rFonts w:ascii="Cambria" w:hAnsi="Cambria"/>
        </w:rPr>
        <w:t>ě</w:t>
      </w:r>
      <w:r w:rsidR="00E56F2F" w:rsidRPr="00E56F2F">
        <w:rPr>
          <w:rFonts w:ascii="Cambria" w:hAnsi="Cambria"/>
        </w:rPr>
        <w:t xml:space="preserve"> závazn</w:t>
      </w:r>
      <w:r w:rsidR="00E56F2F">
        <w:rPr>
          <w:rFonts w:ascii="Cambria" w:hAnsi="Cambria"/>
        </w:rPr>
        <w:t>ými</w:t>
      </w:r>
      <w:r w:rsidR="00E56F2F" w:rsidRPr="00E56F2F">
        <w:rPr>
          <w:rFonts w:ascii="Cambria" w:hAnsi="Cambria"/>
        </w:rPr>
        <w:t xml:space="preserve"> právní předpisy vztahující</w:t>
      </w:r>
      <w:r w:rsidR="00E56F2F">
        <w:rPr>
          <w:rFonts w:ascii="Cambria" w:hAnsi="Cambria"/>
        </w:rPr>
        <w:t>mi</w:t>
      </w:r>
      <w:r w:rsidR="00E56F2F" w:rsidRPr="00E56F2F">
        <w:rPr>
          <w:rFonts w:ascii="Cambria" w:hAnsi="Cambria"/>
        </w:rPr>
        <w:t xml:space="preserve"> se ke stavbě, hygienick</w:t>
      </w:r>
      <w:r w:rsidR="00E56F2F">
        <w:rPr>
          <w:rFonts w:ascii="Cambria" w:hAnsi="Cambria"/>
        </w:rPr>
        <w:t>ými</w:t>
      </w:r>
      <w:r w:rsidR="00E56F2F" w:rsidRPr="00E56F2F">
        <w:rPr>
          <w:rFonts w:ascii="Cambria" w:hAnsi="Cambria"/>
        </w:rPr>
        <w:t>, bezpečnostní</w:t>
      </w:r>
      <w:r w:rsidR="00E56F2F">
        <w:rPr>
          <w:rFonts w:ascii="Cambria" w:hAnsi="Cambria"/>
        </w:rPr>
        <w:t>mi</w:t>
      </w:r>
      <w:r w:rsidR="00E56F2F" w:rsidRPr="00E56F2F">
        <w:rPr>
          <w:rFonts w:ascii="Cambria" w:hAnsi="Cambria"/>
        </w:rPr>
        <w:t xml:space="preserve"> a požární</w:t>
      </w:r>
      <w:r w:rsidR="00E56F2F">
        <w:rPr>
          <w:rFonts w:ascii="Cambria" w:hAnsi="Cambria"/>
        </w:rPr>
        <w:t>mi</w:t>
      </w:r>
      <w:r w:rsidR="00E56F2F" w:rsidRPr="00E56F2F">
        <w:rPr>
          <w:rFonts w:ascii="Cambria" w:hAnsi="Cambria"/>
        </w:rPr>
        <w:t xml:space="preserve"> předpisy</w:t>
      </w:r>
      <w:r w:rsidRPr="00F94C0A">
        <w:rPr>
          <w:rFonts w:ascii="Cambria" w:hAnsi="Cambria"/>
        </w:rPr>
        <w:t>.</w:t>
      </w:r>
    </w:p>
    <w:p w14:paraId="6F62D9D0" w14:textId="796EFDFB" w:rsidR="001D1FE7" w:rsidRDefault="001A6290" w:rsidP="00AB42A5">
      <w:pPr>
        <w:pStyle w:val="Standard"/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Zhotovitel není povinen provádět dílo osobně.</w:t>
      </w:r>
    </w:p>
    <w:p w14:paraId="5A306193" w14:textId="77777777" w:rsidR="001D1FE7" w:rsidRPr="00F94C0A" w:rsidRDefault="001A6290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 w:rsidRPr="00F94C0A">
        <w:rPr>
          <w:rFonts w:ascii="Cambria" w:hAnsi="Cambria"/>
          <w:b/>
          <w:bCs/>
        </w:rPr>
        <w:t>Doba a místo provádění díla</w:t>
      </w:r>
    </w:p>
    <w:p w14:paraId="4A6EC82C" w14:textId="6D19B22A" w:rsidR="001D1FE7" w:rsidRPr="00F94C0A" w:rsidRDefault="001A6290" w:rsidP="00AB42A5">
      <w:pPr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Zhotovitel bude dílo provádět v</w:t>
      </w:r>
      <w:r w:rsidR="009B1BC2">
        <w:rPr>
          <w:rFonts w:ascii="Cambria" w:hAnsi="Cambria"/>
        </w:rPr>
        <w:t xml:space="preserve"> místě svého sídla. </w:t>
      </w:r>
      <w:r w:rsidRPr="00F94C0A">
        <w:rPr>
          <w:rFonts w:ascii="Cambria" w:hAnsi="Cambria"/>
        </w:rPr>
        <w:t>Z</w:t>
      </w:r>
      <w:r w:rsidR="006A2FC0">
        <w:rPr>
          <w:rFonts w:ascii="Cambria" w:hAnsi="Cambria"/>
        </w:rPr>
        <w:t>hotovitel začne dílo provádět</w:t>
      </w:r>
      <w:r w:rsidR="006C038F">
        <w:rPr>
          <w:rFonts w:ascii="Cambria" w:hAnsi="Cambria"/>
        </w:rPr>
        <w:t xml:space="preserve"> ihned po podpisu této smlouvy oběma smluvními stranami.</w:t>
      </w:r>
    </w:p>
    <w:p w14:paraId="7A97B268" w14:textId="1BED7D11" w:rsidR="001D1FE7" w:rsidRPr="00F94C0A" w:rsidRDefault="001A6290" w:rsidP="003B5E96">
      <w:pPr>
        <w:pStyle w:val="Standard"/>
        <w:tabs>
          <w:tab w:val="left" w:pos="4253"/>
          <w:tab w:val="right" w:pos="5670"/>
        </w:tabs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Zhotovitel p</w:t>
      </w:r>
      <w:r w:rsidR="006A2FC0">
        <w:rPr>
          <w:rFonts w:ascii="Cambria" w:hAnsi="Cambria"/>
        </w:rPr>
        <w:t>ředá objednateli dílo</w:t>
      </w:r>
      <w:r w:rsidR="006C038F">
        <w:rPr>
          <w:rFonts w:ascii="Cambria" w:hAnsi="Cambria"/>
        </w:rPr>
        <w:t xml:space="preserve"> nejpozději </w:t>
      </w:r>
      <w:r w:rsidR="006C038F" w:rsidRPr="003B5E96">
        <w:rPr>
          <w:rFonts w:ascii="Cambria" w:hAnsi="Cambria"/>
          <w:b/>
          <w:bCs/>
        </w:rPr>
        <w:t xml:space="preserve">do </w:t>
      </w:r>
      <w:r w:rsidR="003B5E96" w:rsidRPr="003B5E96">
        <w:rPr>
          <w:rFonts w:ascii="Cambria" w:hAnsi="Cambria"/>
          <w:b/>
          <w:bCs/>
        </w:rPr>
        <w:t>deseti</w:t>
      </w:r>
      <w:r w:rsidR="006C038F" w:rsidRPr="003B5E96">
        <w:rPr>
          <w:rFonts w:ascii="Cambria" w:hAnsi="Cambria"/>
          <w:b/>
          <w:bCs/>
        </w:rPr>
        <w:t xml:space="preserve"> (</w:t>
      </w:r>
      <w:r w:rsidR="00B7598D" w:rsidRPr="003B5E96">
        <w:rPr>
          <w:rFonts w:ascii="Cambria" w:hAnsi="Cambria"/>
          <w:b/>
          <w:bCs/>
        </w:rPr>
        <w:t>10</w:t>
      </w:r>
      <w:r w:rsidR="006C038F" w:rsidRPr="003B5E96">
        <w:rPr>
          <w:rFonts w:ascii="Cambria" w:hAnsi="Cambria"/>
          <w:b/>
          <w:bCs/>
        </w:rPr>
        <w:t xml:space="preserve">) týdnů </w:t>
      </w:r>
      <w:r w:rsidR="006C038F">
        <w:rPr>
          <w:rFonts w:ascii="Cambria" w:hAnsi="Cambria"/>
        </w:rPr>
        <w:t xml:space="preserve">od data podpisu této </w:t>
      </w:r>
      <w:r w:rsidR="006C038F">
        <w:rPr>
          <w:rFonts w:ascii="Cambria" w:hAnsi="Cambria"/>
        </w:rPr>
        <w:lastRenderedPageBreak/>
        <w:t>smlouvy oběma smluvními stranami.</w:t>
      </w:r>
      <w:r w:rsidR="003B5E96">
        <w:rPr>
          <w:rFonts w:ascii="Cambria" w:hAnsi="Cambria"/>
        </w:rPr>
        <w:t xml:space="preserve"> </w:t>
      </w:r>
      <w:r w:rsidRPr="00F94C0A">
        <w:rPr>
          <w:rFonts w:ascii="Cambria" w:hAnsi="Cambria"/>
        </w:rPr>
        <w:t xml:space="preserve">Zhotovitel vyzve objednatele </w:t>
      </w:r>
      <w:r w:rsidR="006C038F">
        <w:rPr>
          <w:rFonts w:ascii="Cambria" w:hAnsi="Cambria"/>
        </w:rPr>
        <w:t>tři (</w:t>
      </w:r>
      <w:r w:rsidRPr="00F94C0A">
        <w:rPr>
          <w:rFonts w:ascii="Cambria" w:hAnsi="Cambria"/>
        </w:rPr>
        <w:t>3</w:t>
      </w:r>
      <w:r w:rsidR="006C038F">
        <w:rPr>
          <w:rFonts w:ascii="Cambria" w:hAnsi="Cambria"/>
        </w:rPr>
        <w:t>)</w:t>
      </w:r>
      <w:r w:rsidRPr="00F94C0A">
        <w:rPr>
          <w:rFonts w:ascii="Cambria" w:hAnsi="Cambria"/>
        </w:rPr>
        <w:t xml:space="preserve"> </w:t>
      </w:r>
      <w:r w:rsidR="006C038F">
        <w:rPr>
          <w:rFonts w:ascii="Cambria" w:hAnsi="Cambria"/>
        </w:rPr>
        <w:t xml:space="preserve">pracovní </w:t>
      </w:r>
      <w:r w:rsidRPr="00F94C0A">
        <w:rPr>
          <w:rFonts w:ascii="Cambria" w:hAnsi="Cambria"/>
        </w:rPr>
        <w:t xml:space="preserve">dny předem k převzetí díla. O předání a převzetí díla bude sepsán předávací protokol, který </w:t>
      </w:r>
      <w:proofErr w:type="gramStart"/>
      <w:r w:rsidRPr="00F94C0A">
        <w:rPr>
          <w:rFonts w:ascii="Cambria" w:hAnsi="Cambria"/>
        </w:rPr>
        <w:t>podepíší</w:t>
      </w:r>
      <w:proofErr w:type="gramEnd"/>
      <w:r w:rsidRPr="00F94C0A">
        <w:rPr>
          <w:rFonts w:ascii="Cambria" w:hAnsi="Cambria"/>
        </w:rPr>
        <w:t xml:space="preserve"> zástupci obou smluvních stran.</w:t>
      </w:r>
    </w:p>
    <w:p w14:paraId="28A42CF4" w14:textId="77777777" w:rsidR="001D1FE7" w:rsidRPr="00A5330E" w:rsidRDefault="001A6290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 w:rsidRPr="00A5330E">
        <w:rPr>
          <w:rFonts w:ascii="Cambria" w:hAnsi="Cambria"/>
          <w:b/>
          <w:bCs/>
        </w:rPr>
        <w:t>Cena díla, placení ceny díla</w:t>
      </w:r>
    </w:p>
    <w:p w14:paraId="7B680B88" w14:textId="5B851721" w:rsidR="00F2558B" w:rsidRPr="00A5330E" w:rsidRDefault="001A6290" w:rsidP="00AB42A5">
      <w:pPr>
        <w:pStyle w:val="Standard"/>
        <w:spacing w:after="120"/>
        <w:jc w:val="both"/>
        <w:rPr>
          <w:rFonts w:ascii="Cambria" w:hAnsi="Cambria"/>
        </w:rPr>
      </w:pPr>
      <w:r w:rsidRPr="00A5330E">
        <w:rPr>
          <w:rFonts w:ascii="Cambria" w:hAnsi="Cambria"/>
        </w:rPr>
        <w:t>Objednatel zaplatí zhotoviteli cenu díla ve výši</w:t>
      </w:r>
      <w:r w:rsidR="00AB5BDC" w:rsidRPr="00A5330E">
        <w:rPr>
          <w:rFonts w:ascii="Cambria" w:hAnsi="Cambria"/>
        </w:rPr>
        <w:t xml:space="preserve"> </w:t>
      </w:r>
      <w:r w:rsidR="003B5E96" w:rsidRPr="00A5330E">
        <w:rPr>
          <w:rFonts w:ascii="Cambria" w:hAnsi="Cambria"/>
        </w:rPr>
        <w:t>189</w:t>
      </w:r>
      <w:r w:rsidR="00AB5BDC" w:rsidRPr="00A5330E">
        <w:rPr>
          <w:rFonts w:ascii="Cambria" w:hAnsi="Cambria"/>
        </w:rPr>
        <w:t>.</w:t>
      </w:r>
      <w:r w:rsidR="003B5E96" w:rsidRPr="00A5330E">
        <w:rPr>
          <w:rFonts w:ascii="Cambria" w:hAnsi="Cambria"/>
        </w:rPr>
        <w:t>0</w:t>
      </w:r>
      <w:r w:rsidR="00AB5BDC" w:rsidRPr="00A5330E">
        <w:rPr>
          <w:rFonts w:ascii="Cambria" w:hAnsi="Cambria"/>
        </w:rPr>
        <w:t xml:space="preserve">00 </w:t>
      </w:r>
      <w:r w:rsidRPr="00A5330E">
        <w:rPr>
          <w:rFonts w:ascii="Cambria" w:hAnsi="Cambria"/>
        </w:rPr>
        <w:t>Kč bez DPH, slovy</w:t>
      </w:r>
      <w:r w:rsidR="006C038F" w:rsidRPr="00A5330E">
        <w:rPr>
          <w:rFonts w:ascii="Cambria" w:hAnsi="Cambria"/>
        </w:rPr>
        <w:t>:</w:t>
      </w:r>
      <w:r w:rsidRPr="00A5330E">
        <w:rPr>
          <w:rFonts w:ascii="Cambria" w:hAnsi="Cambria"/>
        </w:rPr>
        <w:t xml:space="preserve"> </w:t>
      </w:r>
      <w:r w:rsidR="003B5E96" w:rsidRPr="00A5330E">
        <w:rPr>
          <w:rFonts w:ascii="Cambria" w:hAnsi="Cambria"/>
        </w:rPr>
        <w:t xml:space="preserve">sto osmdesát devět tisíc </w:t>
      </w:r>
      <w:r w:rsidRPr="00A5330E">
        <w:rPr>
          <w:rFonts w:ascii="Cambria" w:hAnsi="Cambria"/>
        </w:rPr>
        <w:t>korun českých</w:t>
      </w:r>
      <w:r w:rsidR="00AB5BDC" w:rsidRPr="00A5330E">
        <w:rPr>
          <w:rFonts w:ascii="Cambria" w:hAnsi="Cambria"/>
        </w:rPr>
        <w:t xml:space="preserve">, tj. </w:t>
      </w:r>
      <w:r w:rsidR="003B5E96" w:rsidRPr="00A5330E">
        <w:rPr>
          <w:rFonts w:ascii="Cambria" w:hAnsi="Cambria"/>
        </w:rPr>
        <w:t>228</w:t>
      </w:r>
      <w:r w:rsidR="00AB5BDC" w:rsidRPr="00A5330E">
        <w:rPr>
          <w:rFonts w:ascii="Cambria" w:hAnsi="Cambria"/>
        </w:rPr>
        <w:t>.</w:t>
      </w:r>
      <w:r w:rsidR="003B5E96" w:rsidRPr="00A5330E">
        <w:rPr>
          <w:rFonts w:ascii="Cambria" w:hAnsi="Cambria"/>
        </w:rPr>
        <w:t>690</w:t>
      </w:r>
      <w:r w:rsidR="00AB5BDC" w:rsidRPr="00A5330E">
        <w:rPr>
          <w:rFonts w:ascii="Cambria" w:hAnsi="Cambria"/>
        </w:rPr>
        <w:t xml:space="preserve"> Kč vč. DPH </w:t>
      </w:r>
      <w:proofErr w:type="gramStart"/>
      <w:r w:rsidR="00AB5BDC" w:rsidRPr="00A5330E">
        <w:rPr>
          <w:rFonts w:ascii="Cambria" w:hAnsi="Cambria"/>
        </w:rPr>
        <w:t>21%</w:t>
      </w:r>
      <w:proofErr w:type="gramEnd"/>
      <w:r w:rsidR="00AB5BDC" w:rsidRPr="00A5330E">
        <w:rPr>
          <w:rFonts w:ascii="Cambria" w:hAnsi="Cambria"/>
        </w:rPr>
        <w:t>.</w:t>
      </w:r>
    </w:p>
    <w:p w14:paraId="3D5D5925" w14:textId="0ABDFCAB" w:rsidR="001D1FE7" w:rsidRPr="00700209" w:rsidRDefault="00F2558B" w:rsidP="00AB42A5">
      <w:pPr>
        <w:pStyle w:val="Standard"/>
        <w:spacing w:after="120"/>
        <w:jc w:val="both"/>
        <w:rPr>
          <w:rFonts w:ascii="Cambria" w:hAnsi="Cambria"/>
        </w:rPr>
      </w:pPr>
      <w:r w:rsidRPr="00700209">
        <w:rPr>
          <w:rFonts w:ascii="Cambria" w:hAnsi="Cambria"/>
        </w:rPr>
        <w:t>Dílčí ceny jednotlivých částí díla jsou stanoveny takto:</w:t>
      </w:r>
      <w:r w:rsidR="001A6290" w:rsidRPr="00700209">
        <w:rPr>
          <w:rFonts w:ascii="Cambria" w:hAnsi="Cambria"/>
        </w:rPr>
        <w:t xml:space="preserve"> </w:t>
      </w:r>
    </w:p>
    <w:tbl>
      <w:tblPr>
        <w:tblStyle w:val="Mkatabulky"/>
        <w:tblW w:w="8759" w:type="dxa"/>
        <w:tblInd w:w="421" w:type="dxa"/>
        <w:tblLook w:val="04A0" w:firstRow="1" w:lastRow="0" w:firstColumn="1" w:lastColumn="0" w:noHBand="0" w:noVBand="1"/>
      </w:tblPr>
      <w:tblGrid>
        <w:gridCol w:w="395"/>
        <w:gridCol w:w="550"/>
        <w:gridCol w:w="6000"/>
        <w:gridCol w:w="1814"/>
      </w:tblGrid>
      <w:tr w:rsidR="00700209" w:rsidRPr="00CE5846" w14:paraId="73B717BD" w14:textId="77777777" w:rsidTr="007A5004">
        <w:trPr>
          <w:trHeight w:val="383"/>
        </w:trPr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4E714B" w14:textId="77777777" w:rsidR="00700209" w:rsidRPr="00CE5846" w:rsidRDefault="00700209" w:rsidP="007A5004">
            <w:pPr>
              <w:autoSpaceDE w:val="0"/>
              <w:adjustRightInd w:val="0"/>
              <w:spacing w:before="120" w:after="120" w:line="276" w:lineRule="auto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ČÁST PLNĚNÍ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345D2091" w14:textId="77777777" w:rsidR="00700209" w:rsidRPr="00CE5846" w:rsidRDefault="00700209" w:rsidP="007A500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CE5846">
              <w:rPr>
                <w:rFonts w:ascii="Cambria" w:hAnsi="Cambria" w:cs="Arial"/>
                <w:b/>
                <w:bCs/>
                <w:color w:val="000000"/>
              </w:rPr>
              <w:t xml:space="preserve">CENA </w:t>
            </w:r>
            <w:r>
              <w:rPr>
                <w:rFonts w:ascii="Cambria" w:hAnsi="Cambria" w:cs="Arial"/>
                <w:b/>
                <w:bCs/>
                <w:color w:val="000000"/>
              </w:rPr>
              <w:t>bez DPH</w:t>
            </w:r>
          </w:p>
        </w:tc>
      </w:tr>
      <w:tr w:rsidR="00700209" w:rsidRPr="00EC56D4" w14:paraId="6CD1108C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vAlign w:val="center"/>
          </w:tcPr>
          <w:p w14:paraId="5216AF49" w14:textId="77777777" w:rsidR="00700209" w:rsidRDefault="00700209" w:rsidP="007A500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1.</w:t>
            </w:r>
          </w:p>
        </w:tc>
        <w:tc>
          <w:tcPr>
            <w:tcW w:w="6550" w:type="dxa"/>
            <w:gridSpan w:val="2"/>
            <w:tcBorders>
              <w:left w:val="nil"/>
            </w:tcBorders>
            <w:vAlign w:val="center"/>
          </w:tcPr>
          <w:p w14:paraId="4B4F66A6" w14:textId="77777777" w:rsidR="00700209" w:rsidRDefault="00700209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Arial"/>
                <w:color w:val="000000"/>
              </w:rPr>
              <w:t>Předprojekční</w:t>
            </w:r>
            <w:proofErr w:type="spellEnd"/>
            <w:r>
              <w:rPr>
                <w:rFonts w:ascii="Cambria" w:hAnsi="Cambria" w:cs="Arial"/>
                <w:color w:val="000000"/>
              </w:rPr>
              <w:t xml:space="preserve"> příprava</w:t>
            </w:r>
          </w:p>
        </w:tc>
        <w:tc>
          <w:tcPr>
            <w:tcW w:w="1814" w:type="dxa"/>
            <w:vAlign w:val="center"/>
          </w:tcPr>
          <w:p w14:paraId="4021D40F" w14:textId="63BFBE7F" w:rsidR="00700209" w:rsidRPr="00CE5846" w:rsidRDefault="00914388" w:rsidP="007A5004">
            <w:pPr>
              <w:autoSpaceDE w:val="0"/>
              <w:autoSpaceDN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4</w:t>
            </w:r>
            <w:r w:rsidR="00700209">
              <w:rPr>
                <w:rFonts w:ascii="Cambria" w:hAnsi="Cambria" w:cs="Arial"/>
                <w:color w:val="000000"/>
              </w:rPr>
              <w:t> 000,- Kč</w:t>
            </w:r>
          </w:p>
        </w:tc>
      </w:tr>
      <w:tr w:rsidR="00700209" w:rsidRPr="00EC56D4" w14:paraId="7146F961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vAlign w:val="center"/>
          </w:tcPr>
          <w:p w14:paraId="2B74C78B" w14:textId="77777777" w:rsidR="00700209" w:rsidRDefault="00700209" w:rsidP="007A5004">
            <w:pPr>
              <w:autoSpaceDE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2.</w:t>
            </w:r>
          </w:p>
        </w:tc>
        <w:tc>
          <w:tcPr>
            <w:tcW w:w="6550" w:type="dxa"/>
            <w:gridSpan w:val="2"/>
            <w:tcBorders>
              <w:left w:val="nil"/>
            </w:tcBorders>
            <w:vAlign w:val="center"/>
          </w:tcPr>
          <w:p w14:paraId="3A17DC90" w14:textId="77777777" w:rsidR="00700209" w:rsidRPr="00CE5846" w:rsidRDefault="00700209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Projektová dokumentace </w:t>
            </w:r>
          </w:p>
        </w:tc>
        <w:tc>
          <w:tcPr>
            <w:tcW w:w="1814" w:type="dxa"/>
            <w:vAlign w:val="center"/>
          </w:tcPr>
          <w:p w14:paraId="40755B93" w14:textId="77777777" w:rsidR="00700209" w:rsidRPr="00CE5846" w:rsidRDefault="00700209" w:rsidP="007A5004">
            <w:pPr>
              <w:autoSpaceDE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</w:p>
        </w:tc>
      </w:tr>
      <w:tr w:rsidR="00914388" w:rsidRPr="00EC56D4" w14:paraId="5D55C910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vAlign w:val="center"/>
          </w:tcPr>
          <w:p w14:paraId="4AD9FC6B" w14:textId="77777777" w:rsidR="00914388" w:rsidRDefault="00914388" w:rsidP="007A5004">
            <w:pPr>
              <w:autoSpaceDE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27B56A37" w14:textId="77777777" w:rsidR="00914388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2.1.</w:t>
            </w:r>
          </w:p>
        </w:tc>
        <w:tc>
          <w:tcPr>
            <w:tcW w:w="6000" w:type="dxa"/>
            <w:tcBorders>
              <w:left w:val="nil"/>
            </w:tcBorders>
          </w:tcPr>
          <w:p w14:paraId="75B8958C" w14:textId="77777777" w:rsidR="00914388" w:rsidRPr="00CE5846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Část strojní</w:t>
            </w:r>
          </w:p>
        </w:tc>
        <w:tc>
          <w:tcPr>
            <w:tcW w:w="1814" w:type="dxa"/>
            <w:vMerge w:val="restart"/>
            <w:vAlign w:val="center"/>
          </w:tcPr>
          <w:p w14:paraId="454E0655" w14:textId="2C6788B2" w:rsidR="00914388" w:rsidRPr="00CE5846" w:rsidRDefault="00914388" w:rsidP="007A5004">
            <w:pPr>
              <w:autoSpaceDE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134 000 Kč</w:t>
            </w:r>
          </w:p>
        </w:tc>
      </w:tr>
      <w:tr w:rsidR="00914388" w:rsidRPr="00EC56D4" w14:paraId="16755BED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vAlign w:val="center"/>
          </w:tcPr>
          <w:p w14:paraId="3F0F5104" w14:textId="77777777" w:rsidR="00914388" w:rsidRPr="00CE5846" w:rsidRDefault="00914388" w:rsidP="007A500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49A3D700" w14:textId="77777777" w:rsidR="00914388" w:rsidRPr="008A6ACE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2.2.</w:t>
            </w:r>
          </w:p>
        </w:tc>
        <w:tc>
          <w:tcPr>
            <w:tcW w:w="6000" w:type="dxa"/>
            <w:tcBorders>
              <w:left w:val="nil"/>
            </w:tcBorders>
            <w:vAlign w:val="center"/>
          </w:tcPr>
          <w:p w14:paraId="2D7BFEF5" w14:textId="77777777" w:rsidR="00914388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 w:rsidRPr="001671DB">
              <w:rPr>
                <w:rFonts w:ascii="Cambria" w:hAnsi="Cambria" w:cs="Arial"/>
                <w:color w:val="000000"/>
              </w:rPr>
              <w:t>Část zdravotně technických instalací</w:t>
            </w:r>
          </w:p>
        </w:tc>
        <w:tc>
          <w:tcPr>
            <w:tcW w:w="1814" w:type="dxa"/>
            <w:vMerge/>
            <w:vAlign w:val="center"/>
          </w:tcPr>
          <w:p w14:paraId="08F0BC52" w14:textId="0A771985" w:rsidR="00914388" w:rsidRPr="00CE5846" w:rsidRDefault="00914388" w:rsidP="007A5004">
            <w:pPr>
              <w:autoSpaceDE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</w:p>
        </w:tc>
      </w:tr>
      <w:tr w:rsidR="00914388" w:rsidRPr="00EC56D4" w14:paraId="456DCCA9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14:paraId="2F54472D" w14:textId="77777777" w:rsidR="00914388" w:rsidRPr="00CE5846" w:rsidRDefault="00914388" w:rsidP="007A500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4F3B460A" w14:textId="77777777" w:rsidR="00914388" w:rsidRPr="008A6ACE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 w:rsidRPr="008A6ACE">
              <w:rPr>
                <w:rFonts w:ascii="Cambria" w:hAnsi="Cambria" w:cs="Arial"/>
                <w:color w:val="000000"/>
              </w:rPr>
              <w:t>2.3.</w:t>
            </w:r>
          </w:p>
        </w:tc>
        <w:tc>
          <w:tcPr>
            <w:tcW w:w="6000" w:type="dxa"/>
            <w:tcBorders>
              <w:left w:val="nil"/>
            </w:tcBorders>
            <w:vAlign w:val="center"/>
          </w:tcPr>
          <w:p w14:paraId="2FFACC6B" w14:textId="77777777" w:rsidR="00914388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 w:rsidRPr="001671DB">
              <w:rPr>
                <w:rFonts w:ascii="Cambria" w:hAnsi="Cambria" w:cs="Arial"/>
                <w:color w:val="000000"/>
              </w:rPr>
              <w:t>Část odvod spalin</w:t>
            </w: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4380F618" w14:textId="3005BA7C" w:rsidR="00914388" w:rsidRPr="00CE5846" w:rsidRDefault="00914388" w:rsidP="007A5004">
            <w:pPr>
              <w:autoSpaceDE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</w:p>
        </w:tc>
      </w:tr>
      <w:tr w:rsidR="00914388" w:rsidRPr="00EC56D4" w14:paraId="249B7642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14:paraId="20515659" w14:textId="77777777" w:rsidR="00914388" w:rsidRDefault="00914388" w:rsidP="007A5004">
            <w:pPr>
              <w:autoSpaceDE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6B6A5DD6" w14:textId="77777777" w:rsidR="00914388" w:rsidRPr="00EC56D4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2.4.</w:t>
            </w:r>
          </w:p>
        </w:tc>
        <w:tc>
          <w:tcPr>
            <w:tcW w:w="6000" w:type="dxa"/>
            <w:tcBorders>
              <w:left w:val="nil"/>
            </w:tcBorders>
            <w:vAlign w:val="center"/>
          </w:tcPr>
          <w:p w14:paraId="6A9EBBD9" w14:textId="77777777" w:rsidR="00914388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 w:rsidRPr="001671DB">
              <w:rPr>
                <w:rFonts w:ascii="Cambria" w:hAnsi="Cambria" w:cs="Arial"/>
                <w:color w:val="000000"/>
              </w:rPr>
              <w:t>Část plynoinstalace</w:t>
            </w: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66995D41" w14:textId="020C7B8A" w:rsidR="00914388" w:rsidRDefault="00914388" w:rsidP="007A5004">
            <w:pPr>
              <w:autoSpaceDE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</w:p>
        </w:tc>
      </w:tr>
      <w:tr w:rsidR="00914388" w:rsidRPr="00EC56D4" w14:paraId="2B1F7E2C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14:paraId="7B148E2D" w14:textId="77777777" w:rsidR="00914388" w:rsidRDefault="00914388" w:rsidP="007A5004">
            <w:pPr>
              <w:autoSpaceDE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5E9F4A22" w14:textId="77777777" w:rsidR="00914388" w:rsidRPr="008A6ACE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 w:rsidRPr="008A6ACE">
              <w:rPr>
                <w:rFonts w:ascii="Cambria" w:hAnsi="Cambria" w:cs="Arial"/>
                <w:color w:val="000000"/>
              </w:rPr>
              <w:t>2.5.</w:t>
            </w:r>
          </w:p>
        </w:tc>
        <w:tc>
          <w:tcPr>
            <w:tcW w:w="6000" w:type="dxa"/>
            <w:tcBorders>
              <w:left w:val="nil"/>
            </w:tcBorders>
            <w:vAlign w:val="center"/>
          </w:tcPr>
          <w:p w14:paraId="1FEBE8E0" w14:textId="77777777" w:rsidR="00914388" w:rsidRDefault="00914388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 w:rsidRPr="001671DB">
              <w:rPr>
                <w:rFonts w:ascii="Cambria" w:hAnsi="Cambria" w:cs="Arial"/>
                <w:color w:val="000000"/>
              </w:rPr>
              <w:t>Část stavební úpravy</w:t>
            </w: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385189C8" w14:textId="65FE2472" w:rsidR="00914388" w:rsidRDefault="00914388" w:rsidP="007A5004">
            <w:pPr>
              <w:autoSpaceDE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</w:p>
        </w:tc>
      </w:tr>
      <w:tr w:rsidR="00700209" w:rsidRPr="00EC56D4" w14:paraId="62199B9B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14:paraId="72382085" w14:textId="77777777" w:rsidR="00700209" w:rsidRDefault="00700209" w:rsidP="007A5004">
            <w:pPr>
              <w:autoSpaceDE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3.</w:t>
            </w:r>
          </w:p>
        </w:tc>
        <w:tc>
          <w:tcPr>
            <w:tcW w:w="6550" w:type="dxa"/>
            <w:gridSpan w:val="2"/>
            <w:tcBorders>
              <w:left w:val="nil"/>
            </w:tcBorders>
            <w:vAlign w:val="center"/>
          </w:tcPr>
          <w:p w14:paraId="6E44738B" w14:textId="77777777" w:rsidR="00700209" w:rsidRDefault="00700209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 w:rsidRPr="001671DB">
              <w:rPr>
                <w:rFonts w:ascii="Cambria" w:hAnsi="Cambria" w:cs="Arial"/>
                <w:color w:val="000000"/>
              </w:rPr>
              <w:t xml:space="preserve">Část elektroinstalace a </w:t>
            </w:r>
            <w:proofErr w:type="spellStart"/>
            <w:r w:rsidRPr="001671DB">
              <w:rPr>
                <w:rFonts w:ascii="Cambria" w:hAnsi="Cambria" w:cs="Arial"/>
                <w:color w:val="000000"/>
              </w:rPr>
              <w:t>MaR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14:paraId="5311849F" w14:textId="3D24D70D" w:rsidR="00700209" w:rsidRDefault="00914388" w:rsidP="007A5004">
            <w:pPr>
              <w:autoSpaceDE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35</w:t>
            </w:r>
            <w:r w:rsidR="00700209" w:rsidRPr="008A6ACE">
              <w:rPr>
                <w:rFonts w:ascii="Cambria" w:hAnsi="Cambria" w:cs="Arial"/>
                <w:color w:val="000000"/>
              </w:rPr>
              <w:t> 000,- Kč</w:t>
            </w:r>
          </w:p>
        </w:tc>
      </w:tr>
      <w:tr w:rsidR="00700209" w:rsidRPr="00EC56D4" w14:paraId="6542E5E7" w14:textId="77777777" w:rsidTr="007A5004">
        <w:trPr>
          <w:trHeight w:val="227"/>
        </w:trPr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14:paraId="0B736CF7" w14:textId="77777777" w:rsidR="00700209" w:rsidRDefault="00700209" w:rsidP="007A5004">
            <w:pPr>
              <w:autoSpaceDE w:val="0"/>
              <w:adjustRightInd w:val="0"/>
              <w:spacing w:before="120" w:line="276" w:lineRule="auto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6550" w:type="dxa"/>
            <w:gridSpan w:val="2"/>
            <w:tcBorders>
              <w:left w:val="nil"/>
            </w:tcBorders>
            <w:vAlign w:val="center"/>
          </w:tcPr>
          <w:p w14:paraId="66280988" w14:textId="77777777" w:rsidR="00700209" w:rsidRDefault="00700209" w:rsidP="007A5004">
            <w:pPr>
              <w:autoSpaceDE w:val="0"/>
              <w:adjustRightInd w:val="0"/>
              <w:spacing w:before="120" w:line="276" w:lineRule="auto"/>
              <w:rPr>
                <w:rFonts w:ascii="Cambria" w:hAnsi="Cambria" w:cs="Arial"/>
                <w:color w:val="000000"/>
              </w:rPr>
            </w:pPr>
            <w:r w:rsidRPr="001671DB">
              <w:rPr>
                <w:rFonts w:ascii="Cambria" w:hAnsi="Cambria" w:cs="Arial"/>
                <w:color w:val="000000"/>
              </w:rPr>
              <w:t>Zpracování položkového výkazu výměr dle vyhlášky 499/2006 Sb.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902A363" w14:textId="2F6C5EFC" w:rsidR="00700209" w:rsidRDefault="00914388" w:rsidP="007A5004">
            <w:pPr>
              <w:autoSpaceDE w:val="0"/>
              <w:adjustRightInd w:val="0"/>
              <w:spacing w:before="120" w:line="276" w:lineRule="auto"/>
              <w:jc w:val="right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16</w:t>
            </w:r>
            <w:r w:rsidR="00700209" w:rsidRPr="008A6ACE">
              <w:rPr>
                <w:rFonts w:ascii="Cambria" w:hAnsi="Cambria" w:cs="Arial"/>
                <w:color w:val="000000"/>
              </w:rPr>
              <w:t> 000,- Kč</w:t>
            </w:r>
          </w:p>
        </w:tc>
      </w:tr>
    </w:tbl>
    <w:p w14:paraId="26F6CE2E" w14:textId="77777777" w:rsidR="00A70D41" w:rsidRPr="00A70D41" w:rsidRDefault="00A70D41" w:rsidP="00AB42A5">
      <w:pPr>
        <w:pStyle w:val="Standard"/>
        <w:spacing w:after="120"/>
        <w:jc w:val="both"/>
        <w:rPr>
          <w:rFonts w:ascii="Cambria" w:hAnsi="Cambria"/>
          <w:sz w:val="20"/>
          <w:szCs w:val="20"/>
        </w:rPr>
      </w:pPr>
    </w:p>
    <w:p w14:paraId="4ED8374B" w14:textId="68E899FE" w:rsidR="003B5E96" w:rsidRPr="003B5E96" w:rsidRDefault="003B5E96" w:rsidP="003B5E96">
      <w:pPr>
        <w:pStyle w:val="Standard"/>
        <w:tabs>
          <w:tab w:val="left" w:pos="0"/>
        </w:tabs>
        <w:spacing w:after="120"/>
        <w:jc w:val="both"/>
        <w:rPr>
          <w:rFonts w:ascii="Cambria" w:hAnsi="Cambria"/>
        </w:rPr>
      </w:pPr>
      <w:r w:rsidRPr="003B5E96">
        <w:rPr>
          <w:rFonts w:ascii="Cambria" w:hAnsi="Cambria"/>
        </w:rPr>
        <w:t>Smluvní strany se dohodly, že cena díla bude účtována a hrazena ve výši 100 % ceny díla po konečném předání PD objednateli, se splatností faktury 30 dní od data vystavení.</w:t>
      </w:r>
    </w:p>
    <w:p w14:paraId="57CE0BCA" w14:textId="77777777" w:rsidR="003B5E96" w:rsidRPr="003B5E96" w:rsidRDefault="003B5E96" w:rsidP="003B5E96">
      <w:pPr>
        <w:pStyle w:val="Standard"/>
        <w:tabs>
          <w:tab w:val="left" w:pos="0"/>
        </w:tabs>
        <w:spacing w:after="120"/>
        <w:jc w:val="both"/>
        <w:rPr>
          <w:rFonts w:ascii="Cambria" w:hAnsi="Cambria"/>
        </w:rPr>
      </w:pPr>
      <w:r w:rsidRPr="003B5E96">
        <w:rPr>
          <w:rFonts w:ascii="Cambria" w:hAnsi="Cambria"/>
        </w:rPr>
        <w:t>DPH bude účtována v sazbě platné ke dni uskutečnění zdanitelného plnění.</w:t>
      </w:r>
    </w:p>
    <w:p w14:paraId="16A73288" w14:textId="77777777" w:rsidR="003B5E96" w:rsidRPr="003B5E96" w:rsidRDefault="003B5E96" w:rsidP="003B5E96">
      <w:pPr>
        <w:pStyle w:val="Standard"/>
        <w:tabs>
          <w:tab w:val="left" w:pos="0"/>
        </w:tabs>
        <w:spacing w:after="120"/>
        <w:jc w:val="both"/>
        <w:rPr>
          <w:rFonts w:ascii="Cambria" w:hAnsi="Cambria"/>
        </w:rPr>
      </w:pPr>
      <w:r w:rsidRPr="003B5E96">
        <w:rPr>
          <w:rFonts w:ascii="Cambria" w:hAnsi="Cambria"/>
        </w:rPr>
        <w:t xml:space="preserve">Zhotovitel uvede ve faktuře název díla. Faktura musí mít náležitosti daňového dokladu dle zákona o DPH. </w:t>
      </w:r>
      <w:bookmarkStart w:id="0" w:name="_Hlk44504648"/>
      <w:r w:rsidRPr="003B5E96">
        <w:rPr>
          <w:rFonts w:ascii="Cambria" w:hAnsi="Cambria"/>
        </w:rPr>
        <w:t>Dnem úhrady se rozumí připsání platby na účet zhotovitele</w:t>
      </w:r>
      <w:bookmarkEnd w:id="0"/>
      <w:r w:rsidRPr="003B5E96">
        <w:rPr>
          <w:rFonts w:ascii="Cambria" w:hAnsi="Cambria"/>
        </w:rPr>
        <w:t>.</w:t>
      </w:r>
    </w:p>
    <w:p w14:paraId="5D130B5C" w14:textId="274A3F55" w:rsidR="003B5E96" w:rsidRPr="003B5E96" w:rsidRDefault="003B5E96" w:rsidP="003B5E96">
      <w:pPr>
        <w:pStyle w:val="Standard"/>
        <w:tabs>
          <w:tab w:val="left" w:pos="0"/>
        </w:tabs>
        <w:spacing w:after="120"/>
        <w:jc w:val="both"/>
        <w:rPr>
          <w:rFonts w:ascii="Cambria" w:hAnsi="Cambria"/>
        </w:rPr>
      </w:pPr>
      <w:r w:rsidRPr="003B5E96">
        <w:rPr>
          <w:rFonts w:ascii="Cambria" w:hAnsi="Cambria"/>
        </w:rPr>
        <w:t xml:space="preserve">Pokud se po uzavření této smlouvy objeví potřeba víceprací, vyúčtuje tyto vícepráce zhotovitel objednateli nad rámec uvedené ceny díla v cenách obvyklých v místě a čase. Sjedná – </w:t>
      </w:r>
      <w:proofErr w:type="spellStart"/>
      <w:r w:rsidRPr="003B5E96">
        <w:rPr>
          <w:rFonts w:ascii="Cambria" w:hAnsi="Cambria"/>
        </w:rPr>
        <w:t>li</w:t>
      </w:r>
      <w:proofErr w:type="spellEnd"/>
      <w:r w:rsidRPr="003B5E96">
        <w:rPr>
          <w:rFonts w:ascii="Cambria" w:hAnsi="Cambria"/>
        </w:rPr>
        <w:t xml:space="preserve"> objednatel po uzavření této smlouvy se zhotovitelem vícepráce, bude sjednána také jejich cena.</w:t>
      </w:r>
    </w:p>
    <w:p w14:paraId="0986219E" w14:textId="77777777" w:rsidR="001D1FE7" w:rsidRPr="00F94C0A" w:rsidRDefault="001A6290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 w:rsidRPr="00F94C0A">
        <w:rPr>
          <w:rFonts w:ascii="Cambria" w:hAnsi="Cambria"/>
          <w:b/>
          <w:bCs/>
        </w:rPr>
        <w:t>Povinnosti stran smlouvy</w:t>
      </w:r>
    </w:p>
    <w:p w14:paraId="79C462BE" w14:textId="68449D6F" w:rsidR="001D1FE7" w:rsidRDefault="001A6290" w:rsidP="00AB42A5">
      <w:pPr>
        <w:pStyle w:val="Standard"/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Zhotovitel provede dílo s potřebnou péčí v ujednaném čase, na svůj náklad a nebezpečí v souladu s platnými právními předpisy.</w:t>
      </w:r>
    </w:p>
    <w:p w14:paraId="3AE25247" w14:textId="597FD811" w:rsidR="006C038F" w:rsidRDefault="006C038F" w:rsidP="00AB42A5">
      <w:pPr>
        <w:pStyle w:val="Standard"/>
        <w:spacing w:after="120"/>
        <w:jc w:val="both"/>
        <w:rPr>
          <w:rFonts w:ascii="Cambria" w:hAnsi="Cambria"/>
        </w:rPr>
      </w:pPr>
      <w:r w:rsidRPr="006C038F">
        <w:rPr>
          <w:rFonts w:ascii="Cambria" w:hAnsi="Cambria"/>
        </w:rPr>
        <w:t xml:space="preserve">Předá – </w:t>
      </w:r>
      <w:proofErr w:type="spellStart"/>
      <w:r w:rsidRPr="006C038F">
        <w:rPr>
          <w:rFonts w:ascii="Cambria" w:hAnsi="Cambria"/>
        </w:rPr>
        <w:t>li</w:t>
      </w:r>
      <w:proofErr w:type="spellEnd"/>
      <w:r w:rsidRPr="006C038F">
        <w:rPr>
          <w:rFonts w:ascii="Cambria" w:hAnsi="Cambria"/>
        </w:rPr>
        <w:t xml:space="preserve"> objednatel zhotoviteli věci, dokumenty či pokyny, které má zhotoviteli předat, s prodlením, nebo poskytne-li objednatel zhotoviteli potřebnou součinnost s prodlením, posouvá se termín, kdy je zhotovitel povinen zahájit, dokončit či předat objednateli dílo nebo splnit jinou povinnost o dobu, po kterou trvalo prodlení objednatele, popřípadě o dobu, kterou si toto prodlení vyžádalo.</w:t>
      </w:r>
    </w:p>
    <w:p w14:paraId="31F9112A" w14:textId="3207EC55" w:rsidR="00BE7218" w:rsidRDefault="00BE7218" w:rsidP="00AB42A5">
      <w:pPr>
        <w:pStyle w:val="Standard"/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Pr="006C038F">
        <w:rPr>
          <w:rFonts w:ascii="Cambria" w:hAnsi="Cambria"/>
        </w:rPr>
        <w:t>ermín</w:t>
      </w:r>
      <w:r>
        <w:rPr>
          <w:rFonts w:ascii="Cambria" w:hAnsi="Cambria"/>
        </w:rPr>
        <w:t xml:space="preserve"> plnění</w:t>
      </w:r>
      <w:r w:rsidRPr="006C038F">
        <w:rPr>
          <w:rFonts w:ascii="Cambria" w:hAnsi="Cambria"/>
        </w:rPr>
        <w:t xml:space="preserve">, kdy je zhotovitel povinen dokončit či předat objednateli dílo nebo splnit jinou povinnost </w:t>
      </w:r>
      <w:r>
        <w:rPr>
          <w:rFonts w:ascii="Cambria" w:hAnsi="Cambria"/>
        </w:rPr>
        <w:t xml:space="preserve">se </w:t>
      </w:r>
      <w:r w:rsidRPr="006C038F">
        <w:rPr>
          <w:rFonts w:ascii="Cambria" w:hAnsi="Cambria"/>
        </w:rPr>
        <w:t xml:space="preserve">posouvá </w:t>
      </w:r>
      <w:r>
        <w:rPr>
          <w:rFonts w:ascii="Cambria" w:hAnsi="Cambria"/>
        </w:rPr>
        <w:t xml:space="preserve">o veškeré administrativní lhůty </w:t>
      </w:r>
      <w:r w:rsidR="00F2558B">
        <w:rPr>
          <w:rFonts w:ascii="Cambria" w:hAnsi="Cambria"/>
        </w:rPr>
        <w:t xml:space="preserve">stanovené nebo </w:t>
      </w:r>
      <w:r>
        <w:rPr>
          <w:rFonts w:ascii="Cambria" w:hAnsi="Cambria"/>
        </w:rPr>
        <w:t xml:space="preserve">vyžadované dotčenými orgány státní správy </w:t>
      </w:r>
      <w:r w:rsidR="00F2558B">
        <w:rPr>
          <w:rFonts w:ascii="Cambria" w:hAnsi="Cambria"/>
        </w:rPr>
        <w:t xml:space="preserve">v rámci úkonů inženýrské činnosti zhotovitele související s předmětem díla </w:t>
      </w:r>
      <w:r>
        <w:rPr>
          <w:rFonts w:ascii="Cambria" w:hAnsi="Cambria"/>
        </w:rPr>
        <w:t xml:space="preserve">a </w:t>
      </w:r>
      <w:r w:rsidRPr="006C038F">
        <w:rPr>
          <w:rFonts w:ascii="Cambria" w:hAnsi="Cambria"/>
        </w:rPr>
        <w:t xml:space="preserve">dobu, po kterou trvalo </w:t>
      </w:r>
      <w:r>
        <w:rPr>
          <w:rFonts w:ascii="Cambria" w:hAnsi="Cambria"/>
        </w:rPr>
        <w:t xml:space="preserve">případné </w:t>
      </w:r>
      <w:r w:rsidRPr="006C038F">
        <w:rPr>
          <w:rFonts w:ascii="Cambria" w:hAnsi="Cambria"/>
        </w:rPr>
        <w:t xml:space="preserve">prodlení </w:t>
      </w:r>
      <w:r>
        <w:rPr>
          <w:rFonts w:ascii="Cambria" w:hAnsi="Cambria"/>
        </w:rPr>
        <w:t>dotčených orgánů státní správy</w:t>
      </w:r>
      <w:r w:rsidRPr="006C038F">
        <w:rPr>
          <w:rFonts w:ascii="Cambria" w:hAnsi="Cambria"/>
        </w:rPr>
        <w:t xml:space="preserve">, popřípadě o </w:t>
      </w:r>
      <w:r w:rsidRPr="006C038F">
        <w:rPr>
          <w:rFonts w:ascii="Cambria" w:hAnsi="Cambria"/>
        </w:rPr>
        <w:lastRenderedPageBreak/>
        <w:t>dobu, kterou si toto prodlení vyžádalo.</w:t>
      </w:r>
    </w:p>
    <w:p w14:paraId="198458A5" w14:textId="2342024C" w:rsidR="006C038F" w:rsidRDefault="006C038F" w:rsidP="00AB42A5">
      <w:pPr>
        <w:pStyle w:val="Standard"/>
        <w:spacing w:after="120"/>
        <w:jc w:val="both"/>
        <w:rPr>
          <w:rFonts w:ascii="Cambria" w:hAnsi="Cambria"/>
        </w:rPr>
      </w:pPr>
      <w:r w:rsidRPr="006C038F">
        <w:rPr>
          <w:rFonts w:ascii="Cambria" w:hAnsi="Cambria"/>
        </w:rPr>
        <w:t xml:space="preserve">Zhotovitel upozorní objednatele na případnou nevhodnou povahu věci, dokumentu či pokynu, které mu objednatel předal či na potřebu součinnosti a je – </w:t>
      </w:r>
      <w:proofErr w:type="spellStart"/>
      <w:r w:rsidRPr="006C038F">
        <w:rPr>
          <w:rFonts w:ascii="Cambria" w:hAnsi="Cambria"/>
        </w:rPr>
        <w:t>li</w:t>
      </w:r>
      <w:proofErr w:type="spellEnd"/>
      <w:r w:rsidRPr="006C038F">
        <w:rPr>
          <w:rFonts w:ascii="Cambria" w:hAnsi="Cambria"/>
        </w:rPr>
        <w:t xml:space="preserve"> taková nevhodnost či nesoučinnost na překážku provádění díla, provádění díla může přerušit. Trvá – </w:t>
      </w:r>
      <w:proofErr w:type="spellStart"/>
      <w:r w:rsidRPr="006C038F">
        <w:rPr>
          <w:rFonts w:ascii="Cambria" w:hAnsi="Cambria"/>
        </w:rPr>
        <w:t>li</w:t>
      </w:r>
      <w:proofErr w:type="spellEnd"/>
      <w:r w:rsidRPr="006C038F">
        <w:rPr>
          <w:rFonts w:ascii="Cambria" w:hAnsi="Cambria"/>
        </w:rPr>
        <w:t xml:space="preserve"> objednatel i přes takovou nevhodnost či nesoučinnost na provádění díla a zhotovitel dílo provede, nemá objednatel práva z vady díla vzniklé pro tuto nevhodnost a nemůže uplatnit v souvislosti s takovou vadu ani práva ze záruky. Trvá – </w:t>
      </w:r>
      <w:proofErr w:type="spellStart"/>
      <w:r w:rsidRPr="006C038F">
        <w:rPr>
          <w:rFonts w:ascii="Cambria" w:hAnsi="Cambria"/>
        </w:rPr>
        <w:t>li</w:t>
      </w:r>
      <w:proofErr w:type="spellEnd"/>
      <w:r w:rsidRPr="006C038F">
        <w:rPr>
          <w:rFonts w:ascii="Cambria" w:hAnsi="Cambria"/>
        </w:rPr>
        <w:t xml:space="preserve"> objednatel i přes takovou nevhodnost či nesoučinnost na provádění díla a zhotovitel dílo neprovede, může zhotovitel od této smlouvy odstoupit.</w:t>
      </w:r>
    </w:p>
    <w:p w14:paraId="365EDA27" w14:textId="7D28F045" w:rsidR="006C038F" w:rsidRPr="00F94C0A" w:rsidRDefault="006C038F" w:rsidP="00AB42A5">
      <w:pPr>
        <w:pStyle w:val="Standard"/>
        <w:spacing w:after="120"/>
        <w:jc w:val="both"/>
        <w:rPr>
          <w:rFonts w:ascii="Cambria" w:hAnsi="Cambria"/>
        </w:rPr>
      </w:pPr>
      <w:r w:rsidRPr="006C038F">
        <w:rPr>
          <w:rFonts w:ascii="Cambria" w:hAnsi="Cambria"/>
        </w:rPr>
        <w:t>Objednatel nemá práva z vady díla, kterou způsobila chyba v dokumentech dodaných osobou, kterou si objednatel zvolil a nemůže uplatnit v souvislosti s takovou vadu ani práva ze záruky.</w:t>
      </w:r>
    </w:p>
    <w:p w14:paraId="6C508307" w14:textId="77777777" w:rsidR="001D1FE7" w:rsidRPr="00F94C0A" w:rsidRDefault="001A6290" w:rsidP="00AB42A5">
      <w:pPr>
        <w:pStyle w:val="Standard"/>
        <w:tabs>
          <w:tab w:val="left" w:pos="0"/>
        </w:tabs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Objednatel je oprávněn kontrolovat provádění díla. Kontrolní dny budou stanoveny dohodou stran.</w:t>
      </w:r>
    </w:p>
    <w:p w14:paraId="2FF55C39" w14:textId="77777777" w:rsidR="001D1FE7" w:rsidRPr="00B60060" w:rsidRDefault="001A6290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 w:rsidRPr="00F94C0A">
        <w:rPr>
          <w:rFonts w:ascii="Cambria" w:hAnsi="Cambria"/>
          <w:b/>
          <w:bCs/>
        </w:rPr>
        <w:t>Záruka, odpovědnost za vady</w:t>
      </w:r>
    </w:p>
    <w:p w14:paraId="795542B4" w14:textId="1E3CCC25" w:rsidR="001D1FE7" w:rsidRPr="00F94C0A" w:rsidRDefault="001A6290" w:rsidP="00AB42A5">
      <w:pPr>
        <w:pStyle w:val="Standard"/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 xml:space="preserve">Zhotovitel poskytuje záruku na dílo v trvání </w:t>
      </w:r>
      <w:r w:rsidR="006952F2">
        <w:rPr>
          <w:rFonts w:ascii="Cambria" w:hAnsi="Cambria"/>
        </w:rPr>
        <w:t>24</w:t>
      </w:r>
      <w:r w:rsidRPr="00F94C0A">
        <w:rPr>
          <w:rFonts w:ascii="Cambria" w:hAnsi="Cambria"/>
        </w:rPr>
        <w:t xml:space="preserve"> měsíců.</w:t>
      </w:r>
      <w:r w:rsidR="006C038F">
        <w:rPr>
          <w:rFonts w:ascii="Cambria" w:hAnsi="Cambria"/>
        </w:rPr>
        <w:t xml:space="preserve"> </w:t>
      </w:r>
      <w:r w:rsidRPr="00F94C0A">
        <w:rPr>
          <w:rFonts w:ascii="Cambria" w:hAnsi="Cambria"/>
        </w:rPr>
        <w:t>Záruční doba počíná běžet dnem předáním díla. Zhotovitel odstraní případné vady díla, na něž se vztahuje záruka.</w:t>
      </w:r>
    </w:p>
    <w:p w14:paraId="56ECDD57" w14:textId="77777777" w:rsidR="001D1FE7" w:rsidRPr="00F94C0A" w:rsidRDefault="001A6290" w:rsidP="00AB42A5">
      <w:pPr>
        <w:pStyle w:val="Standard"/>
        <w:tabs>
          <w:tab w:val="left" w:pos="0"/>
        </w:tabs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Zhotovitel odpovídá za vady díla spočívající v tom, že dílo neodpovídá této smlouvě.</w:t>
      </w:r>
      <w:r w:rsidRPr="00F94C0A">
        <w:rPr>
          <w:rFonts w:ascii="Cambria" w:hAnsi="Cambria"/>
          <w:b/>
          <w:bCs/>
        </w:rPr>
        <w:t xml:space="preserve"> </w:t>
      </w:r>
      <w:r w:rsidRPr="00F94C0A">
        <w:rPr>
          <w:rFonts w:ascii="Cambria" w:hAnsi="Cambria"/>
        </w:rPr>
        <w:t>Objednatel oznámí vadu zhotoviteli písemně bez zbytečného odkladu poté, co ji při dostatečné péči mohl zjistit, v opačném případě nemá zhotovitel povinnost vadu odstranit.</w:t>
      </w:r>
    </w:p>
    <w:p w14:paraId="57F42673" w14:textId="1FD9DF6B" w:rsidR="001D1FE7" w:rsidRPr="00F94C0A" w:rsidRDefault="001A6290" w:rsidP="00AB42A5">
      <w:pPr>
        <w:pStyle w:val="Standard"/>
        <w:tabs>
          <w:tab w:val="left" w:pos="0"/>
        </w:tabs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 xml:space="preserve">Objednatel oznámí skrytou vadu zhotoviteli písemně bez zbytečného odkladu poté, co ji při dostatečné péči mohl zjistit, nejpozději však do 24 měsíců od převzetí </w:t>
      </w:r>
      <w:r w:rsidR="006952F2">
        <w:rPr>
          <w:rFonts w:ascii="Cambria" w:hAnsi="Cambria"/>
        </w:rPr>
        <w:t>díla</w:t>
      </w:r>
      <w:r w:rsidRPr="00F94C0A">
        <w:rPr>
          <w:rFonts w:ascii="Cambria" w:hAnsi="Cambria"/>
        </w:rPr>
        <w:t>, v opačném případě nemá zhotovitel povinnost vadu odstranit.</w:t>
      </w:r>
    </w:p>
    <w:p w14:paraId="4C73ED6E" w14:textId="77777777" w:rsidR="001D1FE7" w:rsidRPr="00F94C0A" w:rsidRDefault="001A6290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 w:rsidRPr="00F94C0A">
        <w:rPr>
          <w:rFonts w:ascii="Cambria" w:hAnsi="Cambria"/>
          <w:b/>
          <w:bCs/>
        </w:rPr>
        <w:t>Sankce</w:t>
      </w:r>
    </w:p>
    <w:p w14:paraId="16688522" w14:textId="62436F0F" w:rsidR="001D1FE7" w:rsidRPr="00F94C0A" w:rsidRDefault="001A6290" w:rsidP="00AB42A5">
      <w:pPr>
        <w:pStyle w:val="Standard"/>
        <w:tabs>
          <w:tab w:val="right" w:pos="9071"/>
        </w:tabs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  <w:bCs/>
        </w:rPr>
        <w:t>Zhotovitel zaplatí objednateli smluvní pokutu ve výši</w:t>
      </w:r>
      <w:r w:rsidR="006952F2">
        <w:rPr>
          <w:rFonts w:ascii="Cambria" w:hAnsi="Cambria"/>
          <w:bCs/>
        </w:rPr>
        <w:t xml:space="preserve"> </w:t>
      </w:r>
      <w:r w:rsidR="00B7598D">
        <w:rPr>
          <w:rFonts w:ascii="Cambria" w:hAnsi="Cambria"/>
        </w:rPr>
        <w:t>300 Kč</w:t>
      </w:r>
      <w:r w:rsidRPr="00F94C0A">
        <w:rPr>
          <w:rFonts w:ascii="Cambria" w:hAnsi="Cambria"/>
          <w:bCs/>
        </w:rPr>
        <w:t xml:space="preserve"> </w:t>
      </w:r>
      <w:r w:rsidR="006952F2">
        <w:rPr>
          <w:rFonts w:ascii="Cambria" w:hAnsi="Cambria"/>
          <w:bCs/>
        </w:rPr>
        <w:t xml:space="preserve">bez DPH </w:t>
      </w:r>
      <w:r w:rsidRPr="00F94C0A">
        <w:rPr>
          <w:rFonts w:ascii="Cambria" w:hAnsi="Cambria"/>
          <w:bCs/>
        </w:rPr>
        <w:t>za každý dne prodlení s předáním díla.</w:t>
      </w:r>
    </w:p>
    <w:p w14:paraId="42C8199B" w14:textId="68FDF2DE" w:rsidR="001D1FE7" w:rsidRPr="00F94C0A" w:rsidRDefault="001A6290" w:rsidP="00AB42A5">
      <w:pPr>
        <w:pStyle w:val="Standard"/>
        <w:tabs>
          <w:tab w:val="right" w:pos="9071"/>
        </w:tabs>
        <w:spacing w:after="120"/>
        <w:jc w:val="both"/>
        <w:rPr>
          <w:rFonts w:ascii="Cambria" w:hAnsi="Cambria"/>
          <w:bCs/>
        </w:rPr>
      </w:pPr>
      <w:r w:rsidRPr="00F94C0A">
        <w:rPr>
          <w:rFonts w:ascii="Cambria" w:hAnsi="Cambria"/>
          <w:bCs/>
        </w:rPr>
        <w:t xml:space="preserve">Zhotovitel zaplatí objednateli smluvní pokutu </w:t>
      </w:r>
      <w:r w:rsidR="00B7598D" w:rsidRPr="00F94C0A">
        <w:rPr>
          <w:rFonts w:ascii="Cambria" w:hAnsi="Cambria"/>
          <w:bCs/>
        </w:rPr>
        <w:t>ve výši</w:t>
      </w:r>
      <w:r w:rsidR="00B7598D">
        <w:rPr>
          <w:rFonts w:ascii="Cambria" w:hAnsi="Cambria"/>
          <w:bCs/>
        </w:rPr>
        <w:t xml:space="preserve"> </w:t>
      </w:r>
      <w:r w:rsidR="00B7598D">
        <w:rPr>
          <w:rFonts w:ascii="Cambria" w:hAnsi="Cambria"/>
        </w:rPr>
        <w:t>300 Kč</w:t>
      </w:r>
      <w:r w:rsidR="00B7598D" w:rsidRPr="00F94C0A">
        <w:rPr>
          <w:rFonts w:ascii="Cambria" w:hAnsi="Cambria"/>
          <w:bCs/>
        </w:rPr>
        <w:t xml:space="preserve"> </w:t>
      </w:r>
      <w:r w:rsidR="00B7598D">
        <w:rPr>
          <w:rFonts w:ascii="Cambria" w:hAnsi="Cambria"/>
          <w:bCs/>
        </w:rPr>
        <w:t xml:space="preserve">bez DPH </w:t>
      </w:r>
      <w:r w:rsidRPr="00F94C0A">
        <w:rPr>
          <w:rFonts w:ascii="Cambria" w:hAnsi="Cambria"/>
          <w:bCs/>
        </w:rPr>
        <w:t>za každý dne prodlení s odstraněním vad na díle.</w:t>
      </w:r>
    </w:p>
    <w:p w14:paraId="118B2840" w14:textId="7A42A9EF" w:rsidR="001D1FE7" w:rsidRPr="00F94C0A" w:rsidRDefault="001A6290" w:rsidP="00AB42A5">
      <w:pPr>
        <w:pStyle w:val="Standard"/>
        <w:tabs>
          <w:tab w:val="right" w:pos="9071"/>
        </w:tabs>
        <w:spacing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 xml:space="preserve">Objednatel zaplatí zhotoviteli smluvní pokutu ve </w:t>
      </w:r>
      <w:r w:rsidRPr="00B7598D">
        <w:rPr>
          <w:rFonts w:ascii="Cambria" w:hAnsi="Cambria"/>
        </w:rPr>
        <w:t>výši 0,</w:t>
      </w:r>
      <w:r w:rsidR="00B7598D" w:rsidRPr="00B7598D">
        <w:rPr>
          <w:rFonts w:ascii="Cambria" w:hAnsi="Cambria"/>
        </w:rPr>
        <w:t>25</w:t>
      </w:r>
      <w:r w:rsidRPr="00B7598D">
        <w:rPr>
          <w:rFonts w:ascii="Cambria" w:hAnsi="Cambria"/>
        </w:rPr>
        <w:t xml:space="preserve"> % z dlužné</w:t>
      </w:r>
      <w:r w:rsidRPr="00F94C0A">
        <w:rPr>
          <w:rFonts w:ascii="Cambria" w:hAnsi="Cambria"/>
        </w:rPr>
        <w:t xml:space="preserve"> částky za každý den prodlení, pokud se dostane do prodlení se zaplacením svého dluhu zhotoviteli.</w:t>
      </w:r>
    </w:p>
    <w:p w14:paraId="3E3194ED" w14:textId="77777777" w:rsidR="00A977C8" w:rsidRDefault="00A977C8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Vyšší moc</w:t>
      </w:r>
    </w:p>
    <w:p w14:paraId="0F2B2696" w14:textId="77777777" w:rsidR="00A977C8" w:rsidRPr="00BD44F0" w:rsidRDefault="00A977C8" w:rsidP="00AB42A5">
      <w:pPr>
        <w:jc w:val="both"/>
        <w:rPr>
          <w:rFonts w:ascii="Cambria" w:hAnsi="Cambria"/>
        </w:rPr>
      </w:pPr>
      <w:r w:rsidRPr="00BD44F0">
        <w:rPr>
          <w:rFonts w:ascii="Cambria" w:hAnsi="Cambria"/>
        </w:rPr>
        <w:t>Pokud se provedení předmětu díla za sjednaných podmínek ve Smlouvě o dílo  stane nemožným v souvislosti s vyšší mocí, jejíž důsledkem dojde k omezení nebo zastavení dodávek materiálu a omezení lidské síly, což bude překážkou v plnění ze strany zhotovitele, sjednávají si tímto smluvní strany právo na obnovení jednání o smlouvě podle </w:t>
      </w:r>
      <w:hyperlink r:id="rId7" w:tgtFrame="_blank" w:history="1">
        <w:r w:rsidRPr="00BD44F0">
          <w:rPr>
            <w:rFonts w:ascii="Cambria" w:hAnsi="Cambria"/>
          </w:rPr>
          <w:t>§ 1765</w:t>
        </w:r>
      </w:hyperlink>
      <w:r w:rsidRPr="00BD44F0">
        <w:rPr>
          <w:rFonts w:ascii="Cambria" w:hAnsi="Cambria"/>
        </w:rPr>
        <w:t> NOZ, za účelem uzavření dodatku ke smlouvě o odpovídající změně smlouvy ve vztahu k předmětu, ceně a termínu plnění díla.</w:t>
      </w:r>
    </w:p>
    <w:p w14:paraId="2293EA08" w14:textId="77777777" w:rsidR="001D1FE7" w:rsidRPr="00F94C0A" w:rsidRDefault="001A6290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 w:rsidRPr="00F94C0A">
        <w:rPr>
          <w:rFonts w:ascii="Cambria" w:hAnsi="Cambria"/>
          <w:b/>
          <w:bCs/>
        </w:rPr>
        <w:t>Odstoupení od smlouvy</w:t>
      </w:r>
    </w:p>
    <w:p w14:paraId="1F85F306" w14:textId="77777777" w:rsidR="001D1FE7" w:rsidRPr="00F94C0A" w:rsidRDefault="001A6290" w:rsidP="00AB42A5">
      <w:pPr>
        <w:pStyle w:val="Zkladntext3"/>
        <w:spacing w:before="0"/>
        <w:jc w:val="both"/>
        <w:rPr>
          <w:rFonts w:ascii="Cambria" w:hAnsi="Cambria"/>
        </w:rPr>
      </w:pPr>
      <w:r w:rsidRPr="00F94C0A">
        <w:rPr>
          <w:rFonts w:ascii="Cambria" w:hAnsi="Cambria"/>
        </w:rPr>
        <w:t>Strany této smlouvy mohou od smlouvy odstoupit v souladu s občanským zákoníkem. Odstoupení od smlouvy zašle odstupující strana druhé straně písemně a uvede důvod odstoupení. Zhotovitel může od této smlouvy odstoupit také v případě, že objednatel nezaplatí přes výzvu cenu díla.</w:t>
      </w:r>
    </w:p>
    <w:p w14:paraId="70C8F6E8" w14:textId="77777777" w:rsidR="001D1FE7" w:rsidRPr="00F94C0A" w:rsidRDefault="001A6290" w:rsidP="00AB42A5">
      <w:pPr>
        <w:pStyle w:val="Standard"/>
        <w:keepNext/>
        <w:numPr>
          <w:ilvl w:val="0"/>
          <w:numId w:val="10"/>
        </w:numPr>
        <w:snapToGrid w:val="0"/>
        <w:spacing w:before="360" w:after="120"/>
        <w:ind w:left="425" w:hanging="425"/>
        <w:jc w:val="both"/>
        <w:rPr>
          <w:rFonts w:ascii="Cambria" w:hAnsi="Cambria"/>
          <w:b/>
          <w:bCs/>
        </w:rPr>
      </w:pPr>
      <w:r w:rsidRPr="00F94C0A">
        <w:rPr>
          <w:rFonts w:ascii="Cambria" w:hAnsi="Cambria"/>
          <w:b/>
          <w:bCs/>
        </w:rPr>
        <w:lastRenderedPageBreak/>
        <w:t>Závěrečná ustanovení</w:t>
      </w:r>
    </w:p>
    <w:p w14:paraId="68B5184B" w14:textId="77777777" w:rsidR="001D1FE7" w:rsidRPr="00F94C0A" w:rsidRDefault="001A6290" w:rsidP="00AB42A5">
      <w:pPr>
        <w:pStyle w:val="Zkladntext3"/>
        <w:spacing w:before="0"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 xml:space="preserve">Není – </w:t>
      </w:r>
      <w:proofErr w:type="spellStart"/>
      <w:r w:rsidRPr="00F94C0A">
        <w:rPr>
          <w:rFonts w:ascii="Cambria" w:hAnsi="Cambria"/>
        </w:rPr>
        <w:t>li</w:t>
      </w:r>
      <w:proofErr w:type="spellEnd"/>
      <w:r w:rsidRPr="00F94C0A">
        <w:rPr>
          <w:rFonts w:ascii="Cambria" w:hAnsi="Cambria"/>
        </w:rPr>
        <w:t xml:space="preserve"> v této smlouvě dohodnuto jinak, řídí se vzájemné vztahy smluvních stran příslušnými ustanoveními občanským zákoníkem a ostatními právními předpisy.</w:t>
      </w:r>
    </w:p>
    <w:p w14:paraId="0671D263" w14:textId="77777777" w:rsidR="001D1FE7" w:rsidRPr="00F94C0A" w:rsidRDefault="001A6290" w:rsidP="00AB42A5">
      <w:pPr>
        <w:pStyle w:val="Zkladntext3"/>
        <w:spacing w:before="0"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Tato smlouva je účinná dnem podpisu smluvních stran.</w:t>
      </w:r>
    </w:p>
    <w:p w14:paraId="57A0CAF9" w14:textId="77777777" w:rsidR="001D1FE7" w:rsidRPr="00F94C0A" w:rsidRDefault="001A6290" w:rsidP="00AB42A5">
      <w:pPr>
        <w:pStyle w:val="Zkladntext3"/>
        <w:spacing w:before="0"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Tuto smlouvu lze měnit či doplňovat po dohodě smluvních stran formou písemných dodatků k této smlouvě.</w:t>
      </w:r>
    </w:p>
    <w:p w14:paraId="4E979656" w14:textId="77777777" w:rsidR="001D1FE7" w:rsidRPr="00F94C0A" w:rsidRDefault="001A6290" w:rsidP="00AB42A5">
      <w:pPr>
        <w:pStyle w:val="Zkladntext3"/>
        <w:spacing w:before="0"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 xml:space="preserve">Smlouva se vyhotovuje ve dvou stejnopisech, z nichž zhotovitel </w:t>
      </w:r>
      <w:proofErr w:type="gramStart"/>
      <w:r w:rsidRPr="00F94C0A">
        <w:rPr>
          <w:rFonts w:ascii="Cambria" w:hAnsi="Cambria"/>
        </w:rPr>
        <w:t>obdrží</w:t>
      </w:r>
      <w:proofErr w:type="gramEnd"/>
      <w:r w:rsidRPr="00F94C0A">
        <w:rPr>
          <w:rFonts w:ascii="Cambria" w:hAnsi="Cambria"/>
        </w:rPr>
        <w:t xml:space="preserve"> jedno vyhotovení a objednatel obdrží jedno vyhotovení.</w:t>
      </w:r>
    </w:p>
    <w:p w14:paraId="286F3FF4" w14:textId="77777777" w:rsidR="001D1FE7" w:rsidRPr="00F94C0A" w:rsidRDefault="001A6290" w:rsidP="00AB42A5">
      <w:pPr>
        <w:pStyle w:val="Zkladntext3"/>
        <w:spacing w:before="0" w:after="120"/>
        <w:jc w:val="both"/>
        <w:rPr>
          <w:rFonts w:ascii="Cambria" w:hAnsi="Cambria"/>
        </w:rPr>
      </w:pPr>
      <w:r w:rsidRPr="00F94C0A">
        <w:rPr>
          <w:rFonts w:ascii="Cambria" w:hAnsi="Cambria"/>
        </w:rPr>
        <w:t>Strany smlouvy si smlouvu přečetly, s jejím obsahem souhlasí a stvrzují to svými podpisy.</w:t>
      </w:r>
    </w:p>
    <w:p w14:paraId="4EF53DE5" w14:textId="77777777" w:rsidR="001D1FE7" w:rsidRPr="00F94C0A" w:rsidRDefault="00F94C0A" w:rsidP="00AB42A5">
      <w:pPr>
        <w:pStyle w:val="Standard"/>
        <w:keepNext/>
        <w:spacing w:before="2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Přílohy:</w:t>
      </w:r>
    </w:p>
    <w:p w14:paraId="31545442" w14:textId="1BDBE4CE" w:rsidR="001D1FE7" w:rsidRDefault="00AB42A5" w:rsidP="00AB42A5">
      <w:pPr>
        <w:pStyle w:val="Standard"/>
        <w:numPr>
          <w:ilvl w:val="0"/>
          <w:numId w:val="11"/>
        </w:numPr>
        <w:jc w:val="both"/>
        <w:rPr>
          <w:rFonts w:ascii="Cambria" w:hAnsi="Cambria"/>
        </w:rPr>
      </w:pPr>
      <w:r>
        <w:rPr>
          <w:rFonts w:ascii="Cambria" w:hAnsi="Cambria"/>
        </w:rPr>
        <w:t>Nabídka 245N008 ze dne 1.2.2024</w:t>
      </w:r>
    </w:p>
    <w:p w14:paraId="5AF6105D" w14:textId="77777777" w:rsidR="00F94C0A" w:rsidRDefault="00F94C0A" w:rsidP="00AB42A5">
      <w:pPr>
        <w:pStyle w:val="Standard"/>
        <w:spacing w:before="480"/>
        <w:jc w:val="both"/>
        <w:rPr>
          <w:rFonts w:ascii="Cambria" w:hAnsi="Cambria"/>
        </w:rPr>
      </w:pPr>
      <w:r>
        <w:rPr>
          <w:rFonts w:ascii="Cambria" w:hAnsi="Cambria"/>
        </w:rPr>
        <w:t>Za objednatele: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Za zhotovitele:</w:t>
      </w:r>
    </w:p>
    <w:p w14:paraId="2CDEA76A" w14:textId="6A127236" w:rsidR="00B60060" w:rsidRDefault="00B60060" w:rsidP="00AB42A5">
      <w:pPr>
        <w:pStyle w:val="Standard"/>
        <w:spacing w:before="480"/>
        <w:jc w:val="both"/>
        <w:rPr>
          <w:rFonts w:ascii="Cambria" w:hAnsi="Cambria"/>
        </w:rPr>
      </w:pPr>
      <w:r>
        <w:rPr>
          <w:rFonts w:ascii="Cambria" w:hAnsi="Cambria"/>
        </w:rPr>
        <w:t>V ………………………, dne…………………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V </w:t>
      </w:r>
      <w:r w:rsidR="00B7598D">
        <w:rPr>
          <w:rFonts w:ascii="Cambria" w:hAnsi="Cambria"/>
        </w:rPr>
        <w:t>Blansku</w:t>
      </w:r>
      <w:r>
        <w:rPr>
          <w:rFonts w:ascii="Cambria" w:hAnsi="Cambria"/>
        </w:rPr>
        <w:t>, dne</w:t>
      </w:r>
      <w:r w:rsidR="00B7598D">
        <w:rPr>
          <w:rFonts w:ascii="Cambria" w:hAnsi="Cambria"/>
        </w:rPr>
        <w:t xml:space="preserve"> 6.2.2024</w:t>
      </w:r>
    </w:p>
    <w:p w14:paraId="74C948FF" w14:textId="77777777" w:rsidR="00F94C0A" w:rsidRDefault="00F94C0A" w:rsidP="00AB42A5">
      <w:pPr>
        <w:pStyle w:val="Standard"/>
        <w:keepNext/>
        <w:spacing w:before="1080"/>
        <w:jc w:val="both"/>
        <w:rPr>
          <w:rFonts w:ascii="Cambria" w:hAnsi="Cambria"/>
        </w:rPr>
      </w:pPr>
      <w:r w:rsidRPr="00F94C0A">
        <w:rPr>
          <w:rFonts w:ascii="Cambria" w:hAnsi="Cambria"/>
        </w:rPr>
        <w:t>...................................................</w:t>
      </w:r>
      <w:r>
        <w:rPr>
          <w:rFonts w:ascii="Cambria" w:hAnsi="Cambria"/>
        </w:rPr>
        <w:t>............</w:t>
      </w:r>
      <w:r w:rsidR="00B60060">
        <w:rPr>
          <w:rFonts w:ascii="Cambria" w:hAnsi="Cambria"/>
        </w:rPr>
        <w:t>.........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94C0A">
        <w:rPr>
          <w:rFonts w:ascii="Cambria" w:hAnsi="Cambria"/>
        </w:rPr>
        <w:t>............................................................</w:t>
      </w:r>
      <w:r w:rsidR="00B60060">
        <w:rPr>
          <w:rFonts w:ascii="Cambria" w:hAnsi="Cambria"/>
        </w:rPr>
        <w:t>........</w:t>
      </w:r>
    </w:p>
    <w:p w14:paraId="69026761" w14:textId="5ABBB713" w:rsidR="00F94C0A" w:rsidRPr="00F94C0A" w:rsidRDefault="00F94C0A" w:rsidP="00AB42A5">
      <w:pPr>
        <w:pStyle w:val="Standard"/>
        <w:keepNext/>
        <w:ind w:left="4961" w:firstLine="709"/>
        <w:jc w:val="both"/>
        <w:rPr>
          <w:rFonts w:ascii="Cambria" w:hAnsi="Cambria"/>
        </w:rPr>
      </w:pPr>
      <w:r w:rsidRPr="00F94C0A">
        <w:rPr>
          <w:rFonts w:ascii="Cambria" w:hAnsi="Cambria"/>
        </w:rPr>
        <w:t xml:space="preserve">Ing. </w:t>
      </w:r>
      <w:r w:rsidR="00B7598D">
        <w:rPr>
          <w:rFonts w:ascii="Cambria" w:hAnsi="Cambria"/>
        </w:rPr>
        <w:t xml:space="preserve">Michal Jetelina, </w:t>
      </w:r>
      <w:r w:rsidRPr="00F94C0A">
        <w:rPr>
          <w:rFonts w:ascii="Cambria" w:hAnsi="Cambria"/>
        </w:rPr>
        <w:t>jednatel</w:t>
      </w:r>
    </w:p>
    <w:p w14:paraId="1C44E11D" w14:textId="4AC6A37D" w:rsidR="00F94C0A" w:rsidRPr="00F94C0A" w:rsidRDefault="00F94C0A" w:rsidP="00AB42A5">
      <w:pPr>
        <w:pStyle w:val="Standard"/>
        <w:ind w:left="4963" w:firstLine="709"/>
        <w:jc w:val="both"/>
        <w:rPr>
          <w:rFonts w:ascii="Cambria" w:hAnsi="Cambria"/>
        </w:rPr>
      </w:pPr>
      <w:r w:rsidRPr="00F94C0A">
        <w:rPr>
          <w:rFonts w:ascii="Cambria" w:hAnsi="Cambria"/>
        </w:rPr>
        <w:t>CERGO</w:t>
      </w:r>
      <w:r w:rsidR="006952F2">
        <w:rPr>
          <w:rFonts w:ascii="Cambria" w:hAnsi="Cambria"/>
        </w:rPr>
        <w:t xml:space="preserve"> ENERGY</w:t>
      </w:r>
      <w:r w:rsidRPr="00F94C0A">
        <w:rPr>
          <w:rFonts w:ascii="Cambria" w:hAnsi="Cambria"/>
        </w:rPr>
        <w:t xml:space="preserve"> s.r.o.</w:t>
      </w:r>
    </w:p>
    <w:p w14:paraId="197CC617" w14:textId="77777777" w:rsidR="00F94C0A" w:rsidRPr="00F94C0A" w:rsidRDefault="00F94C0A" w:rsidP="00AB42A5">
      <w:pPr>
        <w:pStyle w:val="Standard"/>
        <w:jc w:val="both"/>
        <w:rPr>
          <w:rFonts w:ascii="Cambria" w:hAnsi="Cambria"/>
        </w:rPr>
      </w:pPr>
    </w:p>
    <w:sectPr w:rsidR="00F94C0A" w:rsidRPr="00F94C0A" w:rsidSect="009B1BC2">
      <w:footerReference w:type="default" r:id="rId8"/>
      <w:pgSz w:w="11906" w:h="16838"/>
      <w:pgMar w:top="1276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22FF" w14:textId="77777777" w:rsidR="00BD1FBD" w:rsidRDefault="00BD1FBD">
      <w:r>
        <w:separator/>
      </w:r>
    </w:p>
  </w:endnote>
  <w:endnote w:type="continuationSeparator" w:id="0">
    <w:p w14:paraId="0E04672D" w14:textId="77777777" w:rsidR="00BD1FBD" w:rsidRDefault="00BD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19B5" w14:textId="0D9C8D67" w:rsidR="00704851" w:rsidRPr="00704851" w:rsidRDefault="00704851" w:rsidP="00704851">
    <w:pPr>
      <w:pStyle w:val="Zpat"/>
      <w:jc w:val="center"/>
      <w:rPr>
        <w:rFonts w:ascii="Cambria" w:hAnsi="Cambria"/>
        <w:sz w:val="20"/>
        <w:szCs w:val="22"/>
      </w:rPr>
    </w:pPr>
    <w:r w:rsidRPr="00704851">
      <w:rPr>
        <w:rFonts w:ascii="Cambria" w:hAnsi="Cambria"/>
        <w:sz w:val="20"/>
        <w:szCs w:val="22"/>
      </w:rPr>
      <w:t xml:space="preserve">Stránka </w:t>
    </w:r>
    <w:r w:rsidRPr="00704851">
      <w:rPr>
        <w:rFonts w:ascii="Cambria" w:hAnsi="Cambria"/>
        <w:sz w:val="20"/>
        <w:szCs w:val="22"/>
      </w:rPr>
      <w:fldChar w:fldCharType="begin"/>
    </w:r>
    <w:r w:rsidRPr="00704851">
      <w:rPr>
        <w:rFonts w:ascii="Cambria" w:hAnsi="Cambria"/>
        <w:sz w:val="20"/>
        <w:szCs w:val="22"/>
      </w:rPr>
      <w:instrText xml:space="preserve"> PAGE </w:instrText>
    </w:r>
    <w:r w:rsidRPr="00704851">
      <w:rPr>
        <w:rFonts w:ascii="Cambria" w:hAnsi="Cambria"/>
        <w:sz w:val="20"/>
        <w:szCs w:val="22"/>
      </w:rPr>
      <w:fldChar w:fldCharType="separate"/>
    </w:r>
    <w:r>
      <w:rPr>
        <w:rFonts w:ascii="Cambria" w:hAnsi="Cambria"/>
        <w:noProof/>
        <w:sz w:val="20"/>
        <w:szCs w:val="22"/>
      </w:rPr>
      <w:t>1</w:t>
    </w:r>
    <w:r w:rsidRPr="00704851">
      <w:rPr>
        <w:rFonts w:ascii="Cambria" w:hAnsi="Cambria"/>
        <w:sz w:val="20"/>
        <w:szCs w:val="22"/>
      </w:rPr>
      <w:fldChar w:fldCharType="end"/>
    </w:r>
    <w:r w:rsidRPr="00704851">
      <w:rPr>
        <w:rFonts w:ascii="Cambria" w:hAnsi="Cambria"/>
        <w:sz w:val="20"/>
        <w:szCs w:val="22"/>
      </w:rPr>
      <w:t xml:space="preserve"> z </w:t>
    </w:r>
    <w:r w:rsidRPr="00704851">
      <w:rPr>
        <w:rFonts w:ascii="Cambria" w:hAnsi="Cambria"/>
        <w:sz w:val="20"/>
        <w:szCs w:val="22"/>
      </w:rPr>
      <w:fldChar w:fldCharType="begin"/>
    </w:r>
    <w:r w:rsidRPr="00704851">
      <w:rPr>
        <w:rFonts w:ascii="Cambria" w:hAnsi="Cambria"/>
        <w:sz w:val="20"/>
        <w:szCs w:val="22"/>
      </w:rPr>
      <w:instrText xml:space="preserve"> NUMPAGES </w:instrText>
    </w:r>
    <w:r w:rsidRPr="00704851">
      <w:rPr>
        <w:rFonts w:ascii="Cambria" w:hAnsi="Cambria"/>
        <w:sz w:val="20"/>
        <w:szCs w:val="22"/>
      </w:rPr>
      <w:fldChar w:fldCharType="separate"/>
    </w:r>
    <w:r>
      <w:rPr>
        <w:rFonts w:ascii="Cambria" w:hAnsi="Cambria"/>
        <w:noProof/>
        <w:sz w:val="20"/>
        <w:szCs w:val="22"/>
      </w:rPr>
      <w:t>5</w:t>
    </w:r>
    <w:r w:rsidRPr="00704851">
      <w:rPr>
        <w:rFonts w:ascii="Cambria" w:hAnsi="Cambria"/>
        <w:noProof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EC6A" w14:textId="77777777" w:rsidR="00BD1FBD" w:rsidRDefault="00BD1FBD">
      <w:r>
        <w:rPr>
          <w:color w:val="000000"/>
        </w:rPr>
        <w:separator/>
      </w:r>
    </w:p>
  </w:footnote>
  <w:footnote w:type="continuationSeparator" w:id="0">
    <w:p w14:paraId="56EC2699" w14:textId="77777777" w:rsidR="00BD1FBD" w:rsidRDefault="00BD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1797"/>
    <w:multiLevelType w:val="multilevel"/>
    <w:tmpl w:val="5060EFD0"/>
    <w:styleLink w:val="WW8Num6"/>
    <w:lvl w:ilvl="0">
      <w:start w:val="1"/>
      <w:numFmt w:val="decimal"/>
      <w:lvlText w:val="4.%1"/>
      <w:lvlJc w:val="left"/>
      <w:rPr>
        <w:rFonts w:ascii="Book Antiqua" w:hAnsi="Book Antiqua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9FC06F9"/>
    <w:multiLevelType w:val="multilevel"/>
    <w:tmpl w:val="4A528A4E"/>
    <w:styleLink w:val="WW8Num3"/>
    <w:lvl w:ilvl="0">
      <w:numFmt w:val="bullet"/>
      <w:lvlText w:val="-"/>
      <w:lvlJc w:val="left"/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2EA320A"/>
    <w:multiLevelType w:val="multilevel"/>
    <w:tmpl w:val="B7A6F83A"/>
    <w:styleLink w:val="WW8Num4"/>
    <w:lvl w:ilvl="0">
      <w:start w:val="1"/>
      <w:numFmt w:val="decimal"/>
      <w:lvlText w:val="6.%1"/>
      <w:lvlJc w:val="left"/>
      <w:rPr>
        <w:rFonts w:ascii="Book Antiqua" w:hAnsi="Book Antiqua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7A421C6"/>
    <w:multiLevelType w:val="multilevel"/>
    <w:tmpl w:val="E5C09C04"/>
    <w:styleLink w:val="WW8Num9"/>
    <w:lvl w:ilvl="0">
      <w:start w:val="1"/>
      <w:numFmt w:val="decimal"/>
      <w:lvlText w:val="7.%1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8F94E92"/>
    <w:multiLevelType w:val="multilevel"/>
    <w:tmpl w:val="0994D1BA"/>
    <w:styleLink w:val="WW8Num10"/>
    <w:lvl w:ilvl="0">
      <w:start w:val="1"/>
      <w:numFmt w:val="decimal"/>
      <w:lvlText w:val="5.%1"/>
      <w:lvlJc w:val="left"/>
      <w:rPr>
        <w:rFonts w:ascii="Book Antiqua" w:hAnsi="Book Antiqua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97435B6"/>
    <w:multiLevelType w:val="hybridMultilevel"/>
    <w:tmpl w:val="B68E0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45C7D"/>
    <w:multiLevelType w:val="multilevel"/>
    <w:tmpl w:val="D9D2FBD0"/>
    <w:styleLink w:val="WW8Num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FA62B32"/>
    <w:multiLevelType w:val="multilevel"/>
    <w:tmpl w:val="A7ACF7BC"/>
    <w:styleLink w:val="WW8Num8"/>
    <w:lvl w:ilvl="0">
      <w:start w:val="1"/>
      <w:numFmt w:val="decimal"/>
      <w:lvlText w:val="11.%1"/>
      <w:lvlJc w:val="left"/>
      <w:rPr>
        <w:rFonts w:ascii="Book Antiqua" w:hAnsi="Book Antiqua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A6612EA"/>
    <w:multiLevelType w:val="multilevel"/>
    <w:tmpl w:val="A9AA71C2"/>
    <w:styleLink w:val="WW8Num7"/>
    <w:lvl w:ilvl="0">
      <w:start w:val="1"/>
      <w:numFmt w:val="decimal"/>
      <w:lvlText w:val="9.%1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F2D65E4"/>
    <w:multiLevelType w:val="multilevel"/>
    <w:tmpl w:val="72663084"/>
    <w:styleLink w:val="WW8Num5"/>
    <w:lvl w:ilvl="0">
      <w:numFmt w:val="bullet"/>
      <w:lvlText w:val=""/>
      <w:lvlJc w:val="left"/>
      <w:rPr>
        <w:rFonts w:ascii="Symbol" w:eastAsia="Times New Roman" w:hAnsi="Symbol" w:cs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C00564E"/>
    <w:multiLevelType w:val="hybridMultilevel"/>
    <w:tmpl w:val="F8A213C4"/>
    <w:lvl w:ilvl="0" w:tplc="43267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61678">
    <w:abstractNumId w:val="1"/>
  </w:num>
  <w:num w:numId="2" w16cid:durableId="1908221206">
    <w:abstractNumId w:val="0"/>
  </w:num>
  <w:num w:numId="3" w16cid:durableId="1289968805">
    <w:abstractNumId w:val="4"/>
  </w:num>
  <w:num w:numId="4" w16cid:durableId="1930694771">
    <w:abstractNumId w:val="2"/>
  </w:num>
  <w:num w:numId="5" w16cid:durableId="1771706008">
    <w:abstractNumId w:val="3"/>
  </w:num>
  <w:num w:numId="6" w16cid:durableId="2004123011">
    <w:abstractNumId w:val="8"/>
  </w:num>
  <w:num w:numId="7" w16cid:durableId="763763101">
    <w:abstractNumId w:val="6"/>
  </w:num>
  <w:num w:numId="8" w16cid:durableId="827476588">
    <w:abstractNumId w:val="9"/>
  </w:num>
  <w:num w:numId="9" w16cid:durableId="1644233553">
    <w:abstractNumId w:val="7"/>
  </w:num>
  <w:num w:numId="10" w16cid:durableId="1070350377">
    <w:abstractNumId w:val="10"/>
  </w:num>
  <w:num w:numId="11" w16cid:durableId="845873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E7"/>
    <w:rsid w:val="00150C92"/>
    <w:rsid w:val="001A6290"/>
    <w:rsid w:val="001D1FE7"/>
    <w:rsid w:val="00300B0A"/>
    <w:rsid w:val="003B5E96"/>
    <w:rsid w:val="006952F2"/>
    <w:rsid w:val="006A2FC0"/>
    <w:rsid w:val="006C038F"/>
    <w:rsid w:val="00700209"/>
    <w:rsid w:val="00704851"/>
    <w:rsid w:val="00841271"/>
    <w:rsid w:val="00914388"/>
    <w:rsid w:val="009B1BC2"/>
    <w:rsid w:val="009B655C"/>
    <w:rsid w:val="00A479EF"/>
    <w:rsid w:val="00A5330E"/>
    <w:rsid w:val="00A70D41"/>
    <w:rsid w:val="00A977C8"/>
    <w:rsid w:val="00AB42A5"/>
    <w:rsid w:val="00AB5BDC"/>
    <w:rsid w:val="00B60060"/>
    <w:rsid w:val="00B7598D"/>
    <w:rsid w:val="00BD1FBD"/>
    <w:rsid w:val="00BD2150"/>
    <w:rsid w:val="00BE7218"/>
    <w:rsid w:val="00D251B9"/>
    <w:rsid w:val="00DE09B7"/>
    <w:rsid w:val="00E56F2F"/>
    <w:rsid w:val="00F0797D"/>
    <w:rsid w:val="00F2558B"/>
    <w:rsid w:val="00F9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14E"/>
  <w15:docId w15:val="{9D8049B8-0073-469A-A2C8-C7A81F5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3">
    <w:name w:val="heading 3"/>
    <w:basedOn w:val="Standard"/>
    <w:next w:val="Standard"/>
    <w:pPr>
      <w:keepNext/>
      <w:spacing w:before="120"/>
      <w:outlineLvl w:val="2"/>
    </w:pPr>
    <w:rPr>
      <w:rFonts w:ascii="Book Antiqua" w:hAnsi="Book Antiqua"/>
    </w:rPr>
  </w:style>
  <w:style w:type="paragraph" w:styleId="Nadpis4">
    <w:name w:val="heading 4"/>
    <w:basedOn w:val="Standard"/>
    <w:next w:val="Standard"/>
    <w:pPr>
      <w:keepNext/>
      <w:spacing w:before="120"/>
      <w:jc w:val="center"/>
      <w:outlineLvl w:val="3"/>
    </w:pPr>
    <w:rPr>
      <w:rFonts w:ascii="Arial Narrow" w:hAnsi="Arial Narrow"/>
      <w:b/>
      <w:color w:val="008080"/>
      <w:u w:val="single"/>
    </w:rPr>
  </w:style>
  <w:style w:type="paragraph" w:styleId="Nadpis6">
    <w:name w:val="heading 6"/>
    <w:basedOn w:val="Standard"/>
    <w:next w:val="Standard"/>
    <w:pPr>
      <w:keepNext/>
      <w:spacing w:before="120"/>
      <w:jc w:val="center"/>
      <w:outlineLvl w:val="5"/>
    </w:pPr>
    <w:rPr>
      <w:rFonts w:ascii="Arial Narrow" w:hAnsi="Arial Narrow"/>
      <w:b/>
      <w: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kladntext3">
    <w:name w:val="Body Text 3"/>
    <w:basedOn w:val="Standard"/>
    <w:pPr>
      <w:spacing w:before="120"/>
      <w:jc w:val="center"/>
    </w:pPr>
  </w:style>
  <w:style w:type="paragraph" w:styleId="Textkomente">
    <w:name w:val="annotation text"/>
    <w:basedOn w:val="Normln"/>
    <w:rPr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rPr>
      <w:rFonts w:ascii="Tahoma" w:hAnsi="Tahoma"/>
      <w:sz w:val="16"/>
      <w:szCs w:val="14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Book Antiqua" w:hAnsi="Book Antiqua"/>
      <w:b/>
      <w:i w:val="0"/>
      <w:sz w:val="22"/>
      <w:u w:val="none"/>
    </w:rPr>
  </w:style>
  <w:style w:type="character" w:customStyle="1" w:styleId="WW8Num6z0">
    <w:name w:val="WW8Num6z0"/>
    <w:rPr>
      <w:rFonts w:ascii="Book Antiqua" w:hAnsi="Book Antiqua"/>
      <w:b/>
      <w:i w:val="0"/>
      <w:sz w:val="22"/>
      <w:u w:val="none"/>
    </w:rPr>
  </w:style>
  <w:style w:type="character" w:customStyle="1" w:styleId="WW8Num10z0">
    <w:name w:val="WW8Num10z0"/>
    <w:rPr>
      <w:rFonts w:ascii="Book Antiqua" w:hAnsi="Book Antiqua"/>
      <w:b/>
      <w:i w:val="0"/>
      <w:sz w:val="22"/>
      <w:u w:val="none"/>
    </w:rPr>
  </w:style>
  <w:style w:type="character" w:customStyle="1" w:styleId="WW8Num4z0">
    <w:name w:val="WW8Num4z0"/>
    <w:rPr>
      <w:rFonts w:ascii="Book Antiqua" w:hAnsi="Book Antiqua"/>
      <w:b/>
      <w:i w:val="0"/>
      <w:sz w:val="22"/>
      <w:u w:val="none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000000"/>
    </w:rPr>
  </w:style>
  <w:style w:type="character" w:customStyle="1" w:styleId="WW8Num8z0">
    <w:name w:val="WW8Num8z0"/>
    <w:rPr>
      <w:rFonts w:ascii="Book Antiqua" w:hAnsi="Book Antiqua"/>
      <w:b/>
      <w:i w:val="0"/>
      <w:sz w:val="22"/>
      <w:u w:val="non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18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18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70485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04851"/>
    <w:rPr>
      <w:szCs w:val="21"/>
    </w:rPr>
  </w:style>
  <w:style w:type="paragraph" w:styleId="Zpat">
    <w:name w:val="footer"/>
    <w:basedOn w:val="Normln"/>
    <w:link w:val="ZpatChar"/>
    <w:unhideWhenUsed/>
    <w:rsid w:val="0070485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04851"/>
    <w:rPr>
      <w:szCs w:val="21"/>
    </w:rPr>
  </w:style>
  <w:style w:type="numbering" w:customStyle="1" w:styleId="WW8Num3">
    <w:name w:val="WW8Num3"/>
    <w:basedOn w:val="Bezseznamu"/>
    <w:pPr>
      <w:numPr>
        <w:numId w:val="1"/>
      </w:numPr>
    </w:pPr>
  </w:style>
  <w:style w:type="numbering" w:customStyle="1" w:styleId="WW8Num6">
    <w:name w:val="WW8Num6"/>
    <w:basedOn w:val="Bezseznamu"/>
    <w:pPr>
      <w:numPr>
        <w:numId w:val="2"/>
      </w:numPr>
    </w:pPr>
  </w:style>
  <w:style w:type="numbering" w:customStyle="1" w:styleId="WW8Num10">
    <w:name w:val="WW8Num10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9">
    <w:name w:val="WW8Num9"/>
    <w:basedOn w:val="Bezseznamu"/>
    <w:pPr>
      <w:numPr>
        <w:numId w:val="5"/>
      </w:numPr>
    </w:pPr>
  </w:style>
  <w:style w:type="numbering" w:customStyle="1" w:styleId="WW8Num7">
    <w:name w:val="WW8Num7"/>
    <w:basedOn w:val="Bezseznamu"/>
    <w:pPr>
      <w:numPr>
        <w:numId w:val="6"/>
      </w:numPr>
    </w:pPr>
  </w:style>
  <w:style w:type="numbering" w:customStyle="1" w:styleId="WW8Num2">
    <w:name w:val="WW8Num2"/>
    <w:basedOn w:val="Bezseznamu"/>
    <w:pPr>
      <w:numPr>
        <w:numId w:val="7"/>
      </w:numPr>
    </w:pPr>
  </w:style>
  <w:style w:type="numbering" w:customStyle="1" w:styleId="WW8Num5">
    <w:name w:val="WW8Num5"/>
    <w:basedOn w:val="Bezseznamu"/>
    <w:pPr>
      <w:numPr>
        <w:numId w:val="8"/>
      </w:numPr>
    </w:pPr>
  </w:style>
  <w:style w:type="numbering" w:customStyle="1" w:styleId="WW8Num8">
    <w:name w:val="WW8Num8"/>
    <w:basedOn w:val="Bezseznamu"/>
    <w:pPr>
      <w:numPr>
        <w:numId w:val="9"/>
      </w:numPr>
    </w:pPr>
  </w:style>
  <w:style w:type="table" w:styleId="Mkatabulky">
    <w:name w:val="Table Grid"/>
    <w:basedOn w:val="Normlntabulka"/>
    <w:uiPriority w:val="39"/>
    <w:rsid w:val="00A70D4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dexisuno.cz/8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1209</Words>
  <Characters>7136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sigmund</dc:creator>
  <cp:lastModifiedBy>Milan Strya</cp:lastModifiedBy>
  <cp:revision>2</cp:revision>
  <dcterms:created xsi:type="dcterms:W3CDTF">2024-02-05T10:01:00Z</dcterms:created>
  <dcterms:modified xsi:type="dcterms:W3CDTF">2024-02-05T10:01:00Z</dcterms:modified>
</cp:coreProperties>
</file>