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600"/>
        <w:gridCol w:w="580"/>
        <w:gridCol w:w="580"/>
        <w:gridCol w:w="580"/>
        <w:gridCol w:w="600"/>
        <w:gridCol w:w="600"/>
        <w:gridCol w:w="600"/>
        <w:gridCol w:w="600"/>
        <w:gridCol w:w="600"/>
        <w:gridCol w:w="600"/>
        <w:gridCol w:w="600"/>
        <w:gridCol w:w="740"/>
        <w:gridCol w:w="616"/>
        <w:gridCol w:w="616"/>
        <w:gridCol w:w="616"/>
        <w:gridCol w:w="976"/>
      </w:tblGrid>
      <w:tr w:rsidR="00A67BAD" w:rsidRPr="00A67BAD" w:rsidTr="00A67BAD">
        <w:trPr>
          <w:trHeight w:val="28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P100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371600" cy="676275"/>
                  <wp:effectExtent l="0" t="0" r="0" b="0"/>
                  <wp:wrapNone/>
                  <wp:docPr id="6" name="Obrázek 6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99" cy="66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67BAD" w:rsidRPr="00A67BAD">
              <w:trPr>
                <w:trHeight w:val="289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BAD" w:rsidRPr="00A67BAD" w:rsidRDefault="00A67BAD" w:rsidP="00A67B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47625</wp:posOffset>
                  </wp:positionV>
                  <wp:extent cx="714375" cy="1019175"/>
                  <wp:effectExtent l="0" t="0" r="9525" b="0"/>
                  <wp:wrapNone/>
                  <wp:docPr id="5" name="Obrázek 5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615"/>
        </w:trPr>
        <w:tc>
          <w:tcPr>
            <w:tcW w:w="9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A67BAD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A67B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A67BAD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Záznam o změně závazku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</w:p>
        </w:tc>
      </w:tr>
      <w:tr w:rsidR="00A67BAD" w:rsidRPr="00A67BAD" w:rsidTr="00A67BAD">
        <w:trPr>
          <w:trHeight w:val="495"/>
        </w:trPr>
        <w:tc>
          <w:tcPr>
            <w:tcW w:w="47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A67BAD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47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A67BAD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A67BA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C.2.05</w:t>
            </w:r>
            <w:proofErr w:type="gramEnd"/>
            <w:r w:rsidRPr="00A67BA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/ 01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</w:tr>
      <w:tr w:rsidR="00A67BAD" w:rsidRPr="00A67BAD" w:rsidTr="00A67BAD">
        <w:trPr>
          <w:trHeight w:val="282"/>
        </w:trPr>
        <w:tc>
          <w:tcPr>
            <w:tcW w:w="96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A67B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A67BAD" w:rsidRPr="00A67BAD" w:rsidTr="00A67BAD">
        <w:trPr>
          <w:trHeight w:val="282"/>
        </w:trPr>
        <w:tc>
          <w:tcPr>
            <w:tcW w:w="961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282"/>
        </w:trPr>
        <w:tc>
          <w:tcPr>
            <w:tcW w:w="961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282"/>
        </w:trPr>
        <w:tc>
          <w:tcPr>
            <w:tcW w:w="961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53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Zrušení uvažované realizace přeložky vody.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402"/>
        </w:trPr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402"/>
        </w:trPr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1429"/>
        </w:trPr>
        <w:tc>
          <w:tcPr>
            <w:tcW w:w="961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A67B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Správce stavby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A67B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 Změny: Zrušení provedení přeložky vody v jihozápadní části pozemku. Z důvodu nevyhovujícího stavu původního rozvodu bude nahrazen vodovod v celé trase. Rozsah zrušené části přeložky pod objektem stadionu směrem k Smetanovým sadům je součástí přílohy č. 2 tohoto změnového listu.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961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C.2.5.01</w:t>
            </w:r>
            <w:proofErr w:type="gramEnd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: Přeložka vodovodu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C.2.5.1.01</w:t>
            </w:r>
            <w:proofErr w:type="gramEnd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: Potrubí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C.2.5.1.1.01</w:t>
            </w:r>
            <w:proofErr w:type="gram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: Vodovodní potrubí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45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C.2.5.1.1.01_001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Potrubí z tvárné litiny DN80 , s hrdlovými spoji TYTON, s povrchovou úpravou zesílenou proti bludným - proudům včetně tvarovek (</w:t>
            </w: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ZnAl</w:t>
            </w:r>
            <w:proofErr w:type="spell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+ </w:t>
            </w: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cem</w:t>
            </w:r>
            <w:proofErr w:type="spell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 malta)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bm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-21,50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2 362,0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-50 783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</w:t>
            </w:r>
            <w:proofErr w:type="gram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: Tvarovky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C.2.5.1.1.02_001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Vsuvka U80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2 530,0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-2 530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C.2.5.1.1.02_002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SEK 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2 631,0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-2 631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C.2.5.1.1.02_003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Koleno hrdlové K80-22°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2 890,0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-2 890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C.2.5.1.1.02_004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4 044,0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-4 044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C.2.5.1.1.02_005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Přírobpvé</w:t>
            </w:r>
            <w:proofErr w:type="spell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koleno P80 - 30°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3 130,0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-6 260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C.2.5.1.1.02_006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T 80/80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3 693,0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-3 693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C.2.5.1.1.02_007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Koleno KP80-90°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3 130,0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-3 130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C.2.5.1.1.02_008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Podzemní hydrant DN80 s litinový poklopem - nápis hydrant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3 461,0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-3 461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C.2.5.1.1.02_009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Výstražná folie modré barvy ukládané do výkopu nad obsyp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-21,50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-538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C.2.5.1.02</w:t>
            </w:r>
            <w:proofErr w:type="gramEnd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C.2.5.1.2.01</w:t>
            </w:r>
            <w:proofErr w:type="gram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C.2.5.1.2.01_001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Zemní práce hor. </w:t>
            </w:r>
            <w:proofErr w:type="gram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tř</w:t>
            </w:r>
            <w:proofErr w:type="gram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 3, pro paženou rýhu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-27,50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478,0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-13 145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C.2.5.1.2.01_002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Pískový obsyp a podsyp pro potrubí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-8,60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1 900,0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-16 340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C.2.5.1.2.01_003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Odvoz kubatury na skládku 8,6m3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-8,60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273,0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-2 348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C.2.5.1.2.01_004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Zásyp zeminou z výkopu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-18,90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-4 914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C.2.5.1.2.01_005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Pažení výkopu příložným pažením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-68,80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315,0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-21 672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C.2.5.1.03</w:t>
            </w:r>
            <w:proofErr w:type="gramEnd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: Ostatní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C.2.5.1.3.01</w:t>
            </w:r>
            <w:proofErr w:type="gram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: Ostatní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C.2.5.1.3.01_001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Zkoušky těsnosti, desinfekce a proplach potrubí dle ČSN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bm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-22,00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-1 430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C.2.5.1.3.01_002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Stavební </w:t>
            </w: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přípomoce</w:t>
            </w:r>
            <w:proofErr w:type="spell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, betonové bloky pod armatury 300/300/300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675,0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-1 350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45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C.2.5.1.3.01_003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Montážní, upevňovací, těsnící a pomocný materiál, šrouby, konzoly, závitové tyče, objímky, - </w:t>
            </w: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antivibrační</w:t>
            </w:r>
            <w:proofErr w:type="spell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vložky, podložky a závěsy, těsnící tmely, apod., 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kpl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5 000,0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-5 000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C.2.5.1.3.01_004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Uvedení do provozu, zaškolení obsluhy, odhad 10 hod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kpl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5 500,0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-5 500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45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C.2.5.1.3.01_005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Výšková úprava </w:t>
            </w:r>
            <w:proofErr w:type="spell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stáv</w:t>
            </w:r>
            <w:proofErr w:type="spell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 poklopů vodovodních uzávěrů v ul. Jiráskova dle nových povrchů komunikací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-1,00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4 500,0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-4 500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C.2.5.1.04</w:t>
            </w:r>
            <w:proofErr w:type="gramEnd"/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: Bourací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gramStart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C.2.5.1.4.01</w:t>
            </w:r>
            <w:proofErr w:type="gramEnd"/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: Bourací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C.2.5.1.4.01_001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Bourání povrchu stávající komunikace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-22,00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450,0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-9 900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C.2.5.1.4.01_002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Obnova povrchu stávající komunikace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-22,00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1 500,0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-33 000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C.2.5.1.4.01_003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Bourání stávající vodovodu DN80 a odvoz na skládku k ekologické likvidaci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900,0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-4 500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A67BA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-203 558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4"/>
                <w:szCs w:val="14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4"/>
                <w:szCs w:val="14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4" name="Obrázek 4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</w:tblGrid>
            <w:tr w:rsidR="00A67BAD" w:rsidRPr="00A67BAD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67BAD" w:rsidRPr="00A67BAD" w:rsidRDefault="00A67BAD" w:rsidP="00A67B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A67BA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3" name="Obrázek 3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</w:tblGrid>
            <w:tr w:rsidR="00A67BAD" w:rsidRPr="00A67BAD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BAD" w:rsidRPr="00A67BAD" w:rsidRDefault="00A67BAD" w:rsidP="00A67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A67BA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2" name="Obrázek 2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</w:tblGrid>
            <w:tr w:rsidR="00A67BAD" w:rsidRPr="00A67BAD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BAD" w:rsidRPr="00A67BAD" w:rsidRDefault="00A67BAD" w:rsidP="00A67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A67BA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1" name="Obrázek 1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</w:tblGrid>
            <w:tr w:rsidR="00A67BAD" w:rsidRPr="00A67BAD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BAD" w:rsidRPr="00A67BAD" w:rsidRDefault="00A67BAD" w:rsidP="00A67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A67BA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71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7BAD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lang w:eastAsia="cs-CZ"/>
              </w:rPr>
              <w:t>1 907 783 157,00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71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lang w:eastAsia="cs-CZ"/>
              </w:rPr>
              <w:t>-203 558,00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71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71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71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7BAD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1 907 579 599,00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7BA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42"/>
        </w:trPr>
        <w:tc>
          <w:tcPr>
            <w:tcW w:w="715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A67BAD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A67BAD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67BA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-203 558,00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A67BAD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1200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24.1.2024</w:t>
            </w:r>
            <w:proofErr w:type="gramEnd"/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96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A67BA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961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961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435"/>
        </w:trPr>
        <w:tc>
          <w:tcPr>
            <w:tcW w:w="961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1200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Kráčmar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24.1.2024</w:t>
            </w:r>
            <w:proofErr w:type="gramEnd"/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1200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Tomáš Dus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24.1.2024</w:t>
            </w:r>
            <w:proofErr w:type="gramEnd"/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1200"/>
        </w:trPr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                                             Alena Kottová                     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24.1.2024</w:t>
            </w:r>
            <w:proofErr w:type="gramEnd"/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A67BA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7BAD" w:rsidRPr="00A67BAD" w:rsidTr="00A67BAD">
        <w:trPr>
          <w:trHeight w:val="28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7BAD" w:rsidRPr="00A67BAD" w:rsidTr="00A67BAD">
        <w:trPr>
          <w:trHeight w:val="36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AD" w:rsidRPr="00A67BAD" w:rsidRDefault="00A67BAD" w:rsidP="00A6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79A8" w:rsidRDefault="005379A8"/>
    <w:sectPr w:rsidR="0053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01"/>
    <w:rsid w:val="005379A8"/>
    <w:rsid w:val="006E6A8F"/>
    <w:rsid w:val="00A67BAD"/>
    <w:rsid w:val="00E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242EC-8A60-4ADD-BE92-F471985A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2024-02-05T10:17:00Z</dcterms:created>
  <dcterms:modified xsi:type="dcterms:W3CDTF">2024-02-05T10:19:00Z</dcterms:modified>
</cp:coreProperties>
</file>