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600"/>
        <w:gridCol w:w="580"/>
        <w:gridCol w:w="580"/>
        <w:gridCol w:w="580"/>
        <w:gridCol w:w="600"/>
        <w:gridCol w:w="600"/>
        <w:gridCol w:w="600"/>
        <w:gridCol w:w="600"/>
        <w:gridCol w:w="600"/>
        <w:gridCol w:w="600"/>
        <w:gridCol w:w="600"/>
        <w:gridCol w:w="740"/>
        <w:gridCol w:w="616"/>
        <w:gridCol w:w="616"/>
        <w:gridCol w:w="616"/>
        <w:gridCol w:w="976"/>
      </w:tblGrid>
      <w:tr w:rsidR="00A67BAD" w:rsidRPr="00A67BAD" w:rsidTr="00A67BAD">
        <w:trPr>
          <w:trHeight w:val="289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RANGE!A1:P100"/>
            <w:bookmarkEnd w:id="0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1371600" cy="676275"/>
                  <wp:effectExtent l="0" t="0" r="0" b="0"/>
                  <wp:wrapNone/>
                  <wp:docPr id="6" name="Obrázek 6" descr="Obsah obrázku text&#10;&#10;Popis byl vytvořen automatick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 descr="Obsah obrázku text&#10;&#10;Popis byl vytvořen automaticky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399" cy="66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A67BAD" w:rsidRPr="00A67BAD">
              <w:trPr>
                <w:trHeight w:val="289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BAD" w:rsidRPr="00A67BAD" w:rsidRDefault="00A67BAD" w:rsidP="00A67B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BAD" w:rsidRPr="00A67BAD" w:rsidTr="00A67BAD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BAD" w:rsidRPr="00A67BAD" w:rsidTr="00A67BAD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BAD" w:rsidRPr="00A67BAD" w:rsidTr="00A67BAD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BAD" w:rsidRPr="00A67BAD" w:rsidTr="00A67BAD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47625</wp:posOffset>
                  </wp:positionV>
                  <wp:extent cx="714375" cy="1019175"/>
                  <wp:effectExtent l="0" t="0" r="9525" b="0"/>
                  <wp:wrapNone/>
                  <wp:docPr id="5" name="Obrázek 5" descr="Obsah obrázku Obdélník, snímek obrazovky, červená, čtverec&#10;&#10;Popis byl vytvořen automatick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Obsah obrázku Obdélník, snímek obrazovky, červená, čtverec&#10;&#10;Popis byl vytvořen automaticky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42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BAD" w:rsidRPr="00A67BAD" w:rsidTr="00A67BAD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BAD" w:rsidRPr="00A67BAD" w:rsidTr="00A67BAD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BAD" w:rsidRPr="00A67BAD" w:rsidTr="00A67BAD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BAD" w:rsidRPr="00A67BAD" w:rsidTr="00A67BAD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BAD" w:rsidRPr="00A67BAD" w:rsidTr="00A67BAD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BAD" w:rsidRPr="00A67BAD" w:rsidTr="00A67BAD">
        <w:trPr>
          <w:trHeight w:val="615"/>
        </w:trPr>
        <w:tc>
          <w:tcPr>
            <w:tcW w:w="96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</w:pPr>
            <w:r w:rsidRPr="00A67BAD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>Změnový list (Variace podle Pod-článku 13.3</w:t>
            </w:r>
            <w:r w:rsidRPr="00A67B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Smluvních podmínek</w:t>
            </w:r>
            <w:r w:rsidRPr="00A67BAD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  <w:t>)                   Záznam o změně závazku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cs-CZ"/>
              </w:rPr>
            </w:pPr>
          </w:p>
        </w:tc>
      </w:tr>
      <w:tr w:rsidR="00A67BAD" w:rsidRPr="00A67BAD" w:rsidTr="00A67BAD">
        <w:trPr>
          <w:trHeight w:val="495"/>
        </w:trPr>
        <w:tc>
          <w:tcPr>
            <w:tcW w:w="47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Číslo Smlouvy: </w:t>
            </w:r>
            <w:r w:rsidRPr="00A67BAD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eastAsia="cs-CZ"/>
              </w:rPr>
              <w:t>592/ORM/2023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Další identifikace (číslo SO/PS /číslo Změny)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Číslo Změnového listu: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A67BAD" w:rsidRPr="00A67BAD" w:rsidTr="00A67BAD">
        <w:trPr>
          <w:trHeight w:val="300"/>
        </w:trPr>
        <w:tc>
          <w:tcPr>
            <w:tcW w:w="47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Dílo: </w:t>
            </w:r>
            <w:r w:rsidRPr="00A67BAD">
              <w:rPr>
                <w:rFonts w:ascii="Arial" w:eastAsia="Times New Roman" w:hAnsi="Arial" w:cs="Arial"/>
                <w:b/>
                <w:bCs/>
                <w:color w:val="262626"/>
                <w:sz w:val="18"/>
                <w:szCs w:val="18"/>
                <w:lang w:eastAsia="cs-CZ"/>
              </w:rPr>
              <w:t>HMA v Jihlavě - Zhotovitel stavby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proofErr w:type="gramStart"/>
            <w:r w:rsidRPr="00A67BAD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C.2.05</w:t>
            </w:r>
            <w:proofErr w:type="gramEnd"/>
            <w:r w:rsidRPr="00A67BAD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 xml:space="preserve"> / 01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A67BAD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002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</w:tr>
      <w:tr w:rsidR="00A67BAD" w:rsidRPr="00A67BAD" w:rsidTr="00A67BAD">
        <w:trPr>
          <w:trHeight w:val="282"/>
        </w:trPr>
        <w:tc>
          <w:tcPr>
            <w:tcW w:w="961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Správce stavby (případně Objednatel nad určitý finanční limit) a Zhotovitel výše uvedeného Díla se do</w:t>
            </w:r>
            <w:r w:rsidRPr="00A67B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hodli na uzavření</w:t>
            </w: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tohoto Změnového listu:</w:t>
            </w: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Správce stavby: Pod-článek 1.1.2.4 (případně Objednatel nad určitý finanční limit)</w:t>
            </w: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Zhotovitel: Pod-článek 1.1.2.3, 4.3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</w:tr>
      <w:tr w:rsidR="00A67BAD" w:rsidRPr="00A67BAD" w:rsidTr="00A67BAD">
        <w:trPr>
          <w:trHeight w:val="282"/>
        </w:trPr>
        <w:tc>
          <w:tcPr>
            <w:tcW w:w="961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BAD" w:rsidRPr="00A67BAD" w:rsidTr="00A67BAD">
        <w:trPr>
          <w:trHeight w:val="282"/>
        </w:trPr>
        <w:tc>
          <w:tcPr>
            <w:tcW w:w="961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BAD" w:rsidRPr="00A67BAD" w:rsidTr="00A67BAD">
        <w:trPr>
          <w:trHeight w:val="282"/>
        </w:trPr>
        <w:tc>
          <w:tcPr>
            <w:tcW w:w="961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BAD" w:rsidRPr="00A67BAD" w:rsidTr="00A67BAD">
        <w:trPr>
          <w:trHeight w:val="300"/>
        </w:trPr>
        <w:tc>
          <w:tcPr>
            <w:tcW w:w="535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u w:val="single"/>
                <w:lang w:eastAsia="cs-CZ"/>
              </w:rPr>
              <w:t>Přílohy Změnového listu:</w:t>
            </w: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(a) popis navrhované práce</w:t>
            </w: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Zrušení uvažované realizace přeložky vody.</w:t>
            </w: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(b) Vliv změny na dobu pro dokončení</w:t>
            </w: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Bez dopadu do termínu.</w:t>
            </w: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>(c) ocenění změny</w:t>
            </w: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  <w:t xml:space="preserve">Cenová nabídka </w:t>
            </w:r>
            <w:proofErr w:type="gramStart"/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viz.</w:t>
            </w:r>
            <w:proofErr w:type="gramEnd"/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VV - příloha </w:t>
            </w:r>
            <w:proofErr w:type="gramStart"/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č.1.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proofErr w:type="spellStart"/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Paré</w:t>
            </w:r>
            <w:proofErr w:type="spellEnd"/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č.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Příjemce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402"/>
        </w:trPr>
        <w:tc>
          <w:tcPr>
            <w:tcW w:w="53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300"/>
        </w:trPr>
        <w:tc>
          <w:tcPr>
            <w:tcW w:w="53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Správce stavby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300"/>
        </w:trPr>
        <w:tc>
          <w:tcPr>
            <w:tcW w:w="53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Zhotovitel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300"/>
        </w:trPr>
        <w:tc>
          <w:tcPr>
            <w:tcW w:w="53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Autorský dozor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300"/>
        </w:trPr>
        <w:tc>
          <w:tcPr>
            <w:tcW w:w="53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Objednatel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402"/>
        </w:trPr>
        <w:tc>
          <w:tcPr>
            <w:tcW w:w="53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1429"/>
        </w:trPr>
        <w:tc>
          <w:tcPr>
            <w:tcW w:w="961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Iniciátor Změny: </w:t>
            </w:r>
            <w:r w:rsidRPr="00A67BA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Správce stavby</w:t>
            </w: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br/>
            </w:r>
            <w:r w:rsidRPr="00A67B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Popis Změny: Zrušení provedení přeložky vody v jihozápadní části pozemku. Z důvodu nevyhovujícího stavu původního rozvodu bude nahrazen vodovod v celé trase. Rozsah zrušené části přeložky pod objektem stadionu směrem k Smetanovým sadům je součástí přílohy č. 2 tohoto změnového listu.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300"/>
        </w:trPr>
        <w:tc>
          <w:tcPr>
            <w:tcW w:w="961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Specifikace změny dle ZZVZ: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67BA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67BA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cs-CZ"/>
              </w:rPr>
            </w:pPr>
            <w:proofErr w:type="gramStart"/>
            <w:r w:rsidRPr="00A67BAD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cs-CZ"/>
              </w:rPr>
              <w:t>C.2.5.01</w:t>
            </w:r>
            <w:proofErr w:type="gramEnd"/>
            <w:r w:rsidRPr="00A67BAD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cs-CZ"/>
              </w:rPr>
              <w:t>: Přeložka vodovodu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67BA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cs-CZ"/>
              </w:rPr>
            </w:pPr>
            <w:proofErr w:type="gramStart"/>
            <w:r w:rsidRPr="00A67BAD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cs-CZ"/>
              </w:rPr>
              <w:t>C.2.5.1.01</w:t>
            </w:r>
            <w:proofErr w:type="gramEnd"/>
            <w:r w:rsidRPr="00A67BAD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cs-CZ"/>
              </w:rPr>
              <w:t>: Potrubí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67BA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i/>
                <w:i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proofErr w:type="gramStart"/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C.2.5.1.1.01</w:t>
            </w:r>
            <w:proofErr w:type="gramEnd"/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: Vodovodní potrubí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67BA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450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C.2.5.1.1.01_001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Potrubí z tvárné litiny DN80 , s hrdlovými spoji TYTON, s povrchovou úpravou zesílenou proti bludným - proudům včetně tvarovek (</w:t>
            </w:r>
            <w:proofErr w:type="spellStart"/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ZnAl</w:t>
            </w:r>
            <w:proofErr w:type="spellEnd"/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 + </w:t>
            </w:r>
            <w:proofErr w:type="spellStart"/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cem</w:t>
            </w:r>
            <w:proofErr w:type="spellEnd"/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. malta)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proofErr w:type="spellStart"/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bm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-21,50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2 362,0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-50 783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i/>
                <w:i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proofErr w:type="gramStart"/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C.2.5.1.1.02</w:t>
            </w:r>
            <w:proofErr w:type="gramEnd"/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: Tvarovky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240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C.2.5.1.1.02_001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Vsuvka U80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ks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-1,00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2 530,0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-2 530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240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C.2.5.1.1.02_002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SEK 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ks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-1,00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2 631,0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-2 631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240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C.2.5.1.1.02_003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Koleno hrdlové K80-22°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ks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-1,00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2 890,0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-2 890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240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C.2.5.1.1.02_004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F80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ks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-1,00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4 044,0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-4 044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240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C.2.5.1.1.02_005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proofErr w:type="spellStart"/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Přírobpvé</w:t>
            </w:r>
            <w:proofErr w:type="spellEnd"/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 koleno P80 - 30°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ks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-2,00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3 130,0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-6 260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240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C.2.5.1.1.02_006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T 80/80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ks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-1,00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3 693,0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-3 693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240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C.2.5.1.1.02_007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Koleno KP80-90°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ks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-1,00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3 130,0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-3 130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240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C.2.5.1.1.02_008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Podzemní hydrant DN80 s litinový poklopem - nápis hydrant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ks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-1,00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3 461,0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-3 461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240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C.2.5.1.1.02_009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Výstražná folie modré barvy ukládané do výkopu nad obsyp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m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-21,50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25,0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-538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cs-CZ"/>
              </w:rPr>
            </w:pPr>
            <w:proofErr w:type="gramStart"/>
            <w:r w:rsidRPr="00A67BAD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cs-CZ"/>
              </w:rPr>
              <w:t>C.2.5.1.02</w:t>
            </w:r>
            <w:proofErr w:type="gramEnd"/>
            <w:r w:rsidRPr="00A67BAD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cs-CZ"/>
              </w:rPr>
              <w:t>: Zemní práce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i/>
                <w:i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proofErr w:type="gramStart"/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C.2.5.1.2.01</w:t>
            </w:r>
            <w:proofErr w:type="gramEnd"/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: Zemní práce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240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C.2.5.1.2.01_001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Zemní práce hor. </w:t>
            </w:r>
            <w:proofErr w:type="gramStart"/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tř</w:t>
            </w:r>
            <w:proofErr w:type="gramEnd"/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. 3, pro paženou rýhu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m3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-27,50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478,0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-13 145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240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C.2.5.1.2.01_002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Pískový obsyp a podsyp pro potrubí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m3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-8,60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1 900,0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-16 340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240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C.2.5.1.2.01_003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Odvoz kubatury na skládku 8,6m3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m3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-8,60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273,0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-2 348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240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C.2.5.1.2.01_004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Zásyp zeminou z výkopu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m3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-18,90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260,0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-4 914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240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C.2.5.1.2.01_005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Pažení výkopu příložným pažením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-68,80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315,0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-21 672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cs-CZ"/>
              </w:rPr>
            </w:pPr>
            <w:proofErr w:type="gramStart"/>
            <w:r w:rsidRPr="00A67BAD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cs-CZ"/>
              </w:rPr>
              <w:t>C.2.5.1.03</w:t>
            </w:r>
            <w:proofErr w:type="gramEnd"/>
            <w:r w:rsidRPr="00A67BAD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cs-CZ"/>
              </w:rPr>
              <w:t>: Ostatní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i/>
                <w:i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proofErr w:type="gramStart"/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C.2.5.1.3.01</w:t>
            </w:r>
            <w:proofErr w:type="gramEnd"/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: Ostatní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240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C.2.5.1.3.01_001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Zkoušky těsnosti, desinfekce a proplach potrubí dle ČSN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proofErr w:type="spellStart"/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bm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-22,00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-1 430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240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C.2.5.1.3.01_002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Stavební </w:t>
            </w:r>
            <w:proofErr w:type="spellStart"/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přípomoce</w:t>
            </w:r>
            <w:proofErr w:type="spellEnd"/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, betonové bloky pod armatury 300/300/300 mm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ks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-2,00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675,0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-1 350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450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C.2.5.1.3.01_003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Montážní, upevňovací, těsnící a pomocný materiál, šrouby, konzoly, závitové tyče, objímky, - </w:t>
            </w:r>
            <w:proofErr w:type="spellStart"/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antivibrační</w:t>
            </w:r>
            <w:proofErr w:type="spellEnd"/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 vložky, podložky a závěsy, těsnící tmely, apod., …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proofErr w:type="spellStart"/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kpl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-1,00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5 000,0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-5 000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300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C.2.5.1.3.01_004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Uvedení do provozu, zaškolení obsluhy, odhad 10 hod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proofErr w:type="spellStart"/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kpl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-1,00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5 500,0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-5 500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450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C.2.5.1.3.01_005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 xml:space="preserve">Výšková úprava </w:t>
            </w:r>
            <w:proofErr w:type="spellStart"/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stáv</w:t>
            </w:r>
            <w:proofErr w:type="spellEnd"/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. poklopů vodovodních uzávěrů v ul. Jiráskova dle nových povrchů komunikací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ks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-1,00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4 500,0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-4 500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cs-CZ"/>
              </w:rPr>
            </w:pPr>
            <w:proofErr w:type="gramStart"/>
            <w:r w:rsidRPr="00A67BAD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cs-CZ"/>
              </w:rPr>
              <w:t>C.2.5.1.04</w:t>
            </w:r>
            <w:proofErr w:type="gramEnd"/>
            <w:r w:rsidRPr="00A67BAD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cs-CZ"/>
              </w:rPr>
              <w:t>: Bourací práce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i/>
                <w:iCs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proofErr w:type="gramStart"/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C.2.5.1.4.01</w:t>
            </w:r>
            <w:proofErr w:type="gramEnd"/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: Bourací práce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240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C.2.5.1.4.01_001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Bourání povrchu stávající komunikace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-22,00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450,0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-9 900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240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C.2.5.1.4.01_002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Obnova povrchu stávající komunikace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m2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-22,00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1 500,0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-33 000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240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C.2.5.1.4.01_003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Bourání stávající vodovodu DN80 a odvoz na skládku k ekologické likvidaci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-5,00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900,0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sz w:val="14"/>
                <w:szCs w:val="14"/>
                <w:lang w:eastAsia="cs-CZ"/>
              </w:rPr>
              <w:t>-4 500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A67BA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cs-CZ"/>
              </w:rPr>
            </w:pPr>
            <w:r w:rsidRPr="00A67BAD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cs-CZ"/>
              </w:rPr>
              <w:t>-203 558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4"/>
                <w:szCs w:val="14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4"/>
                <w:szCs w:val="14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4"/>
                <w:szCs w:val="14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300"/>
        </w:trPr>
        <w:tc>
          <w:tcPr>
            <w:tcW w:w="29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Odůvodnění změny dle ZZVZ: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0" cy="200025"/>
                  <wp:effectExtent l="0" t="0" r="0" b="9525"/>
                  <wp:wrapNone/>
                  <wp:docPr id="4" name="Obrázek 4" descr="C:\Users\BOJANO~1.HED\AppData\Local\Temp\msohtmlclip1\01\clip_image00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OJANO~1.HED\AppData\Local\Temp\msohtmlclip1\01\clip_image005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0"/>
            </w:tblGrid>
            <w:tr w:rsidR="00A67BAD" w:rsidRPr="00A67BAD">
              <w:trPr>
                <w:trHeight w:val="30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67BAD" w:rsidRPr="00A67BAD" w:rsidRDefault="00A67BAD" w:rsidP="00A67B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</w:pPr>
                  <w:r w:rsidRPr="00A67BAD"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</w:tbl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0" cy="200025"/>
                  <wp:effectExtent l="0" t="0" r="0" b="9525"/>
                  <wp:wrapNone/>
                  <wp:docPr id="3" name="Obrázek 3" descr="C:\Users\BOJANO~1.HED\AppData\Local\Temp\msohtmlclip1\01\clip_image00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OJANO~1.HED\AppData\Local\Temp\msohtmlclip1\01\clip_image006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0"/>
            </w:tblGrid>
            <w:tr w:rsidR="00A67BAD" w:rsidRPr="00A67BAD">
              <w:trPr>
                <w:trHeight w:val="30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BAD" w:rsidRPr="00A67BAD" w:rsidRDefault="00A67BAD" w:rsidP="00A67B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</w:pPr>
                  <w:r w:rsidRPr="00A67BAD"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</w:tbl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04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proofErr w:type="gramStart"/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a ) </w:t>
            </w:r>
            <w:proofErr w:type="spellStart"/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dodatečnost</w:t>
            </w:r>
            <w:proofErr w:type="spellEnd"/>
            <w:proofErr w:type="gramEnd"/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stavebních prací, které nebyly zahrnuty v původním závazku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04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b) nezbytnost dodatečných prací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04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c) nemožnost změnit dodavatele z ekonomických anebo technických důvodů (slučitelnost nebo interoperabilitu se stávajícím zařízením)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04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d) značné obtíže nebo výrazné zvýšení nákladů při změně dodavatele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0" cy="200025"/>
                  <wp:effectExtent l="0" t="0" r="0" b="9525"/>
                  <wp:wrapNone/>
                  <wp:docPr id="2" name="Obrázek 2" descr="C:\Users\BOJANO~1.HED\AppData\Local\Temp\msohtmlclip1\01\clip_image00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OJANO~1.HED\AppData\Local\Temp\msohtmlclip1\01\clip_image007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0"/>
            </w:tblGrid>
            <w:tr w:rsidR="00A67BAD" w:rsidRPr="00A67BAD">
              <w:trPr>
                <w:trHeight w:val="30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BAD" w:rsidRPr="00A67BAD" w:rsidRDefault="00A67BAD" w:rsidP="00A67B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</w:pPr>
                  <w:r w:rsidRPr="00A67BAD"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</w:tbl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04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a) nepředvídatelnost okolností zadavatelem, které způsobily změny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23975" cy="200025"/>
                  <wp:effectExtent l="0" t="0" r="0" b="9525"/>
                  <wp:wrapNone/>
                  <wp:docPr id="1" name="Obrázek 1" descr="C:\Users\BOJANO~1.HED\AppData\Local\Temp\msohtmlclip1\01\clip_image00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OJANO~1.HED\AppData\Local\Temp\msohtmlclip1\01\clip_image008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0"/>
            </w:tblGrid>
            <w:tr w:rsidR="00A67BAD" w:rsidRPr="00A67BAD">
              <w:trPr>
                <w:trHeight w:val="30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BAD" w:rsidRPr="00A67BAD" w:rsidRDefault="00A67BAD" w:rsidP="00A67B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</w:pPr>
                  <w:r w:rsidRPr="00A67BAD">
                    <w:rPr>
                      <w:rFonts w:ascii="Arial" w:eastAsia="Times New Roman" w:hAnsi="Arial" w:cs="Arial"/>
                      <w:color w:val="262626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</w:tr>
          </w:tbl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04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a) srovnatelný druh materiálu/prací nové položky vůči nahrazované položce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04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b) stejná nebo nižší cena materiálu/prací nové položky vůči nahrazované položce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00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c) stejná nebo vyšší kvalita materiálu/prací nové položky vůči nahrazované položce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Údaje v Kč bez DPH: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342"/>
        </w:trPr>
        <w:tc>
          <w:tcPr>
            <w:tcW w:w="715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67BAD">
              <w:rPr>
                <w:rFonts w:ascii="Arial" w:eastAsia="Times New Roman" w:hAnsi="Arial" w:cs="Arial"/>
                <w:lang w:eastAsia="cs-CZ"/>
              </w:rPr>
              <w:t>Cena Smlouvy o dílo včetně předchozích změn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FF0000"/>
                <w:lang w:eastAsia="cs-CZ"/>
              </w:rPr>
              <w:t>1 907 783 157,00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342"/>
        </w:trPr>
        <w:tc>
          <w:tcPr>
            <w:tcW w:w="715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lang w:eastAsia="cs-CZ"/>
              </w:rPr>
              <w:t>Cena vypuštěných prací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FF0000"/>
                <w:lang w:eastAsia="cs-CZ"/>
              </w:rPr>
              <w:t>-203 558,00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342"/>
        </w:trPr>
        <w:tc>
          <w:tcPr>
            <w:tcW w:w="715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lang w:eastAsia="cs-CZ"/>
              </w:rPr>
              <w:t>Cena dodatečných prací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FF0000"/>
                <w:lang w:eastAsia="cs-CZ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342"/>
        </w:trPr>
        <w:tc>
          <w:tcPr>
            <w:tcW w:w="71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lang w:eastAsia="cs-CZ"/>
              </w:rPr>
              <w:t>Odměna GD za úspory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FF0000"/>
                <w:lang w:eastAsia="cs-CZ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342"/>
        </w:trPr>
        <w:tc>
          <w:tcPr>
            <w:tcW w:w="715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67BAD">
              <w:rPr>
                <w:rFonts w:ascii="Arial" w:eastAsia="Times New Roman" w:hAnsi="Arial" w:cs="Arial"/>
                <w:lang w:eastAsia="cs-CZ"/>
              </w:rPr>
              <w:t>Cena Smlouvy o dílo a předchozích změn včetně aktuální změny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A67BAD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1 907 579 599,00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342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67BAD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A67BAD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342"/>
        </w:trPr>
        <w:tc>
          <w:tcPr>
            <w:tcW w:w="715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lang w:eastAsia="cs-CZ"/>
              </w:rPr>
              <w:t>Cena prací celkem (</w:t>
            </w:r>
            <w:proofErr w:type="spellStart"/>
            <w:r w:rsidRPr="00A67BAD">
              <w:rPr>
                <w:rFonts w:ascii="Arial" w:eastAsia="Times New Roman" w:hAnsi="Arial" w:cs="Arial"/>
                <w:color w:val="262626"/>
                <w:lang w:eastAsia="cs-CZ"/>
              </w:rPr>
              <w:t>vypuštěné+dodatečné</w:t>
            </w:r>
            <w:proofErr w:type="spellEnd"/>
            <w:r w:rsidRPr="00A67BAD">
              <w:rPr>
                <w:rFonts w:ascii="Arial" w:eastAsia="Times New Roman" w:hAnsi="Arial" w:cs="Arial"/>
                <w:color w:val="262626"/>
                <w:lang w:eastAsia="cs-CZ"/>
              </w:rPr>
              <w:t>)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A67BAD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-203 558,00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300"/>
        </w:trPr>
        <w:tc>
          <w:tcPr>
            <w:tcW w:w="65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cs-CZ"/>
              </w:rPr>
            </w:pPr>
            <w:r w:rsidRPr="00A67BAD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cs-CZ"/>
              </w:rPr>
              <w:t>Podpis vyjadřuje schválení Variace a záznamu o změně závazku: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1200"/>
        </w:trPr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Správce stavby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jméno                                     Josef Prokeš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Datum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24.1.2024</w:t>
            </w:r>
            <w:proofErr w:type="gramEnd"/>
          </w:p>
        </w:tc>
        <w:tc>
          <w:tcPr>
            <w:tcW w:w="2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podpis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300"/>
        </w:trPr>
        <w:tc>
          <w:tcPr>
            <w:tcW w:w="961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Správce stavby (případně Objednatel </w:t>
            </w:r>
            <w:r w:rsidRPr="00A67BA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nad určitý limit)</w:t>
            </w: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a Zhotovitel se dohodli, že na výše uvedeném Díle dojde ke změnám, jež jsou podrobně popsány, zdůvodněny, dokladovány a oceněny v tomto Změnovém listu. Tento Změnový list je zároveň záznamem o změně závazku pro evidenční účely. Na důkaz toho připojují příslušné osoby oprávněné jednat jménem nebo v zastoupení Objednatele a Zhotovitele své podpisy.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300"/>
        </w:trPr>
        <w:tc>
          <w:tcPr>
            <w:tcW w:w="961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300"/>
        </w:trPr>
        <w:tc>
          <w:tcPr>
            <w:tcW w:w="961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435"/>
        </w:trPr>
        <w:tc>
          <w:tcPr>
            <w:tcW w:w="961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1200"/>
        </w:trPr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Zhotovitel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jméno                                 Petr Kráčmar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Datum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24.1.2024</w:t>
            </w:r>
            <w:proofErr w:type="gramEnd"/>
          </w:p>
        </w:tc>
        <w:tc>
          <w:tcPr>
            <w:tcW w:w="2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podpis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1200"/>
        </w:trPr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Autorský dozor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jméno                                 Tomáš Dus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Datum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24.1.2024</w:t>
            </w:r>
            <w:proofErr w:type="gramEnd"/>
          </w:p>
        </w:tc>
        <w:tc>
          <w:tcPr>
            <w:tcW w:w="2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podpis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1200"/>
        </w:trPr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Objednatel (Oprávněná osoba Objednatele podle interního pověření – nad určitý limit)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jméno                                                 Alena Kottová                     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Datum</w:t>
            </w:r>
            <w:r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24.1.2024</w:t>
            </w:r>
            <w:proofErr w:type="gramEnd"/>
          </w:p>
        </w:tc>
        <w:tc>
          <w:tcPr>
            <w:tcW w:w="2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podpis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 xml:space="preserve">Číslo </w:t>
            </w:r>
            <w:proofErr w:type="spellStart"/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paré</w:t>
            </w:r>
            <w:proofErr w:type="spellEnd"/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</w:pPr>
            <w:r w:rsidRPr="00A67BAD">
              <w:rPr>
                <w:rFonts w:ascii="Arial" w:eastAsia="Times New Roman" w:hAnsi="Arial" w:cs="Arial"/>
                <w:color w:val="262626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7BA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67BAD" w:rsidRPr="00A67BAD" w:rsidTr="00A67BAD">
        <w:trPr>
          <w:trHeight w:val="289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BAD" w:rsidRPr="00A67BAD" w:rsidTr="00A67BAD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7BAD" w:rsidRPr="00A67BAD" w:rsidTr="00A67BAD">
        <w:trPr>
          <w:trHeight w:val="3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BAD" w:rsidRPr="00A67BAD" w:rsidRDefault="00A67BAD" w:rsidP="00A6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379A8" w:rsidRDefault="005379A8"/>
    <w:sectPr w:rsidR="0053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01"/>
    <w:rsid w:val="005379A8"/>
    <w:rsid w:val="006E6A8F"/>
    <w:rsid w:val="00A67BAD"/>
    <w:rsid w:val="00EE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242EC-8A60-4ADD-BE92-F471985A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907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BOJANOVSKÁ Hedvika</dc:creator>
  <cp:keywords/>
  <dc:description/>
  <cp:lastModifiedBy>BOJANOVSKÁ Hedvika</cp:lastModifiedBy>
  <cp:revision>2</cp:revision>
  <dcterms:created xsi:type="dcterms:W3CDTF">2024-02-05T10:17:00Z</dcterms:created>
  <dcterms:modified xsi:type="dcterms:W3CDTF">2024-02-05T10:19:00Z</dcterms:modified>
</cp:coreProperties>
</file>