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A741DB" w:rsidRPr="00EC7087" w14:paraId="21D2D2CE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1D706E7E" w14:textId="497E1C7A" w:rsidR="00571464" w:rsidRPr="00EC7087" w:rsidRDefault="00830969" w:rsidP="00A741DB">
            <w:pPr>
              <w:spacing w:after="0"/>
              <w:rPr>
                <w:b/>
                <w:bCs/>
                <w:szCs w:val="24"/>
                <w:lang w:eastAsia="en-US"/>
              </w:rPr>
            </w:pPr>
            <w:proofErr w:type="spellStart"/>
            <w:r w:rsidRPr="00EC7087">
              <w:rPr>
                <w:b/>
                <w:bCs/>
                <w:szCs w:val="24"/>
                <w:lang w:eastAsia="en-US"/>
              </w:rPr>
              <w:t>Nolwation</w:t>
            </w:r>
            <w:proofErr w:type="spellEnd"/>
            <w:r w:rsidR="00A35F96" w:rsidRPr="00EC7087">
              <w:rPr>
                <w:b/>
                <w:bCs/>
                <w:szCs w:val="24"/>
                <w:lang w:eastAsia="en-US"/>
              </w:rPr>
              <w:t xml:space="preserve"> s.r.o.</w:t>
            </w:r>
          </w:p>
          <w:p w14:paraId="11B65E6D" w14:textId="57D389CC" w:rsidR="00842522" w:rsidRPr="00EC7087" w:rsidRDefault="00A35F96" w:rsidP="00A741DB">
            <w:pPr>
              <w:spacing w:after="0"/>
              <w:rPr>
                <w:szCs w:val="24"/>
                <w:lang w:eastAsia="en-US"/>
              </w:rPr>
            </w:pPr>
            <w:r w:rsidRPr="00EC7087">
              <w:rPr>
                <w:szCs w:val="24"/>
                <w:lang w:eastAsia="en-US"/>
              </w:rPr>
              <w:t>Vá</w:t>
            </w:r>
            <w:r w:rsidR="00830969" w:rsidRPr="00EC7087">
              <w:rPr>
                <w:szCs w:val="24"/>
                <w:lang w:eastAsia="en-US"/>
              </w:rPr>
              <w:t>žany nad Litavou 290</w:t>
            </w:r>
          </w:p>
          <w:p w14:paraId="51389360" w14:textId="54628BD5" w:rsidR="00842522" w:rsidRPr="00EC7087" w:rsidRDefault="00830969" w:rsidP="00A741DB">
            <w:pPr>
              <w:spacing w:after="0"/>
              <w:rPr>
                <w:b/>
                <w:bCs/>
                <w:szCs w:val="24"/>
                <w:u w:val="single"/>
                <w:lang w:eastAsia="en-US"/>
              </w:rPr>
            </w:pPr>
            <w:r w:rsidRPr="00EC7087">
              <w:rPr>
                <w:b/>
                <w:bCs/>
                <w:szCs w:val="24"/>
                <w:u w:val="single"/>
                <w:lang w:eastAsia="en-US"/>
              </w:rPr>
              <w:t>Vážany nad Litavou</w:t>
            </w:r>
          </w:p>
          <w:p w14:paraId="27A531D6" w14:textId="66A3E6B4" w:rsidR="00842522" w:rsidRPr="00EC7087" w:rsidRDefault="00830969" w:rsidP="00A741DB">
            <w:pPr>
              <w:spacing w:after="0"/>
              <w:rPr>
                <w:szCs w:val="24"/>
                <w:lang w:eastAsia="en-US"/>
              </w:rPr>
            </w:pPr>
            <w:r w:rsidRPr="00EC7087">
              <w:rPr>
                <w:szCs w:val="24"/>
                <w:lang w:eastAsia="en-US"/>
              </w:rPr>
              <w:t>684 01</w:t>
            </w:r>
          </w:p>
        </w:tc>
        <w:tc>
          <w:tcPr>
            <w:tcW w:w="3119" w:type="dxa"/>
            <w:tcMar>
              <w:bottom w:w="284" w:type="dxa"/>
            </w:tcMar>
          </w:tcPr>
          <w:p w14:paraId="077593B8" w14:textId="77777777" w:rsidR="00A741DB" w:rsidRPr="00EC7087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>Mozartova 18/3</w:t>
            </w:r>
          </w:p>
          <w:p w14:paraId="44B0BD6E" w14:textId="77777777" w:rsidR="00A741DB" w:rsidRPr="00EC7087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EC7087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4B5FF8A8" w14:textId="71556A49" w:rsidR="00A741DB" w:rsidRPr="00EC7087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 xml:space="preserve">tel.: +420 542 427 </w:t>
            </w:r>
            <w:r w:rsidR="00DE610F" w:rsidRPr="00EC7087">
              <w:rPr>
                <w:sz w:val="18"/>
                <w:szCs w:val="18"/>
                <w:lang w:eastAsia="en-US"/>
              </w:rPr>
              <w:t>221</w:t>
            </w:r>
          </w:p>
          <w:p w14:paraId="3BD31AC0" w14:textId="77777777" w:rsidR="00A741DB" w:rsidRPr="00EC7087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>fax: +420 542 215 004</w:t>
            </w:r>
          </w:p>
          <w:p w14:paraId="2CB609CC" w14:textId="77777777" w:rsidR="00A741DB" w:rsidRPr="00EC7087" w:rsidRDefault="00A741DB" w:rsidP="00A741DB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5EA2ACFA" w14:textId="77777777" w:rsidR="00A741DB" w:rsidRPr="00EC7087" w:rsidRDefault="00A741DB" w:rsidP="00A741DB">
            <w:pPr>
              <w:spacing w:after="0"/>
              <w:ind w:right="274"/>
              <w:rPr>
                <w:szCs w:val="24"/>
                <w:lang w:eastAsia="en-US"/>
              </w:rPr>
            </w:pPr>
            <w:r w:rsidRPr="00EC7087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EC7087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A741DB" w:rsidRPr="00EC7087" w14:paraId="6EEA5FED" w14:textId="77777777" w:rsidTr="00A741DB">
        <w:trPr>
          <w:cantSplit/>
          <w:trHeight w:val="567"/>
        </w:trPr>
        <w:tc>
          <w:tcPr>
            <w:tcW w:w="6237" w:type="dxa"/>
          </w:tcPr>
          <w:p w14:paraId="1DD082CB" w14:textId="21D25925" w:rsidR="00EC7087" w:rsidRPr="00EC7087" w:rsidRDefault="00DE610F" w:rsidP="00EC7087">
            <w:pPr>
              <w:spacing w:after="0"/>
              <w:rPr>
                <w:szCs w:val="24"/>
                <w:lang w:eastAsia="en-US"/>
              </w:rPr>
            </w:pPr>
            <w:r w:rsidRPr="00EC7087">
              <w:rPr>
                <w:szCs w:val="24"/>
                <w:lang w:eastAsia="en-US"/>
              </w:rPr>
              <w:t>Zpracoval</w:t>
            </w:r>
          </w:p>
          <w:p w14:paraId="5714ED99" w14:textId="20C721C5" w:rsidR="00DE610F" w:rsidRPr="00EC7087" w:rsidRDefault="00DE610F" w:rsidP="00821163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58EBF387" w14:textId="2DF14EDB" w:rsidR="00A741DB" w:rsidRPr="00EC7087" w:rsidRDefault="00A741DB" w:rsidP="0039130D">
            <w:pPr>
              <w:spacing w:before="480"/>
              <w:ind w:right="272"/>
              <w:jc w:val="center"/>
              <w:rPr>
                <w:szCs w:val="24"/>
                <w:lang w:eastAsia="en-US"/>
              </w:rPr>
            </w:pPr>
            <w:r w:rsidRPr="00EC7087">
              <w:rPr>
                <w:szCs w:val="24"/>
              </w:rPr>
              <w:t>Brno</w:t>
            </w:r>
            <w:r w:rsidR="00C942D1" w:rsidRPr="00EC7087">
              <w:rPr>
                <w:szCs w:val="24"/>
              </w:rPr>
              <w:t> </w:t>
            </w:r>
            <w:r w:rsidR="0039130D" w:rsidRPr="00EC7087">
              <w:rPr>
                <w:szCs w:val="24"/>
              </w:rPr>
              <w:t xml:space="preserve">   </w:t>
            </w:r>
            <w:proofErr w:type="gramStart"/>
            <w:r w:rsidR="0039130D" w:rsidRPr="00EC7087">
              <w:rPr>
                <w:szCs w:val="24"/>
              </w:rPr>
              <w:t xml:space="preserve">dne: </w:t>
            </w:r>
            <w:r w:rsidR="007A3347" w:rsidRPr="00EC7087">
              <w:rPr>
                <w:szCs w:val="24"/>
              </w:rPr>
              <w:t xml:space="preserve">  </w:t>
            </w:r>
            <w:proofErr w:type="gramEnd"/>
            <w:r w:rsidR="00830969" w:rsidRPr="00EC7087">
              <w:rPr>
                <w:szCs w:val="24"/>
              </w:rPr>
              <w:t xml:space="preserve"> </w:t>
            </w:r>
            <w:r w:rsidR="008E692C" w:rsidRPr="00EC7087">
              <w:rPr>
                <w:szCs w:val="24"/>
              </w:rPr>
              <w:t>5. 2.</w:t>
            </w:r>
            <w:r w:rsidR="00A35F96" w:rsidRPr="00EC7087">
              <w:rPr>
                <w:szCs w:val="24"/>
              </w:rPr>
              <w:t xml:space="preserve"> </w:t>
            </w:r>
            <w:r w:rsidR="00287624" w:rsidRPr="00EC7087">
              <w:rPr>
                <w:szCs w:val="24"/>
              </w:rPr>
              <w:t>202</w:t>
            </w:r>
            <w:r w:rsidR="00830969" w:rsidRPr="00EC7087">
              <w:rPr>
                <w:szCs w:val="24"/>
              </w:rPr>
              <w:t>4</w:t>
            </w:r>
            <w:r w:rsidR="0039130D" w:rsidRPr="00EC7087">
              <w:rPr>
                <w:szCs w:val="24"/>
              </w:rPr>
              <w:t xml:space="preserve">     </w:t>
            </w:r>
            <w:r w:rsidRPr="00EC7087">
              <w:rPr>
                <w:sz w:val="22"/>
                <w:szCs w:val="24"/>
              </w:rPr>
              <w:br/>
            </w:r>
            <w:r w:rsidRPr="00EC7087">
              <w:rPr>
                <w:szCs w:val="24"/>
                <w:lang w:eastAsia="en-US"/>
              </w:rPr>
              <w:t>3 SPR</w:t>
            </w:r>
            <w:r w:rsidR="00830969" w:rsidRPr="00EC7087">
              <w:rPr>
                <w:szCs w:val="24"/>
                <w:lang w:eastAsia="en-US"/>
              </w:rPr>
              <w:t xml:space="preserve"> 37</w:t>
            </w:r>
            <w:r w:rsidR="00287624" w:rsidRPr="00EC7087">
              <w:rPr>
                <w:szCs w:val="24"/>
                <w:lang w:eastAsia="en-US"/>
              </w:rPr>
              <w:t>/202</w:t>
            </w:r>
            <w:r w:rsidR="00830969" w:rsidRPr="00EC7087">
              <w:rPr>
                <w:szCs w:val="24"/>
                <w:lang w:eastAsia="en-US"/>
              </w:rPr>
              <w:t>4</w:t>
            </w:r>
            <w:r w:rsidRPr="00EC7087">
              <w:rPr>
                <w:szCs w:val="24"/>
                <w:lang w:eastAsia="en-US"/>
              </w:rPr>
              <w:t xml:space="preserve"> </w:t>
            </w:r>
          </w:p>
        </w:tc>
      </w:tr>
    </w:tbl>
    <w:p w14:paraId="0929EA2C" w14:textId="02B7353B" w:rsidR="00DE610F" w:rsidRPr="00EC7087" w:rsidRDefault="00A73247" w:rsidP="00821163">
      <w:pPr>
        <w:spacing w:after="0"/>
        <w:rPr>
          <w:b/>
          <w:lang w:eastAsia="en-US"/>
        </w:rPr>
      </w:pPr>
      <w:r w:rsidRPr="00EC7087">
        <w:rPr>
          <w:b/>
          <w:lang w:eastAsia="en-US"/>
        </w:rPr>
        <w:t xml:space="preserve">Věc: Objednávka </w:t>
      </w:r>
      <w:r w:rsidR="00830969" w:rsidRPr="00EC7087">
        <w:rPr>
          <w:b/>
          <w:lang w:eastAsia="en-US"/>
        </w:rPr>
        <w:t>Projektové dokumentace</w:t>
      </w:r>
    </w:p>
    <w:p w14:paraId="5CA5E792" w14:textId="112FF33F" w:rsidR="00A73247" w:rsidRPr="00EC7087" w:rsidRDefault="00A73247" w:rsidP="00DE610F">
      <w:pPr>
        <w:spacing w:before="480"/>
      </w:pPr>
    </w:p>
    <w:p w14:paraId="4752D9D9" w14:textId="3B9AFDDE" w:rsidR="00287624" w:rsidRPr="00EC7087" w:rsidRDefault="00A73247" w:rsidP="00A73247">
      <w:r w:rsidRPr="00EC7087">
        <w:t xml:space="preserve">na základě Vaší </w:t>
      </w:r>
      <w:r w:rsidR="00326355" w:rsidRPr="00EC7087">
        <w:t>C</w:t>
      </w:r>
      <w:r w:rsidRPr="00EC7087">
        <w:t>enové nabídky</w:t>
      </w:r>
      <w:r w:rsidR="00842522" w:rsidRPr="00EC7087">
        <w:t xml:space="preserve"> </w:t>
      </w:r>
      <w:r w:rsidR="007A3347" w:rsidRPr="00EC7087">
        <w:t xml:space="preserve">ze dne </w:t>
      </w:r>
      <w:r w:rsidR="00830969" w:rsidRPr="00EC7087">
        <w:t>17.1.2024</w:t>
      </w:r>
      <w:r w:rsidRPr="00EC7087">
        <w:t xml:space="preserve"> ve výši </w:t>
      </w:r>
      <w:r w:rsidR="00830969" w:rsidRPr="00EC7087">
        <w:t xml:space="preserve">65.000,- Kč bez DPH, </w:t>
      </w:r>
      <w:proofErr w:type="gramStart"/>
      <w:r w:rsidR="00830969" w:rsidRPr="00EC7087">
        <w:t>78.650,-</w:t>
      </w:r>
      <w:proofErr w:type="gramEnd"/>
      <w:r w:rsidRPr="00EC7087">
        <w:t xml:space="preserve"> Kč včetně DPH </w:t>
      </w:r>
      <w:r w:rsidR="00493011" w:rsidRPr="00EC7087">
        <w:t xml:space="preserve">zahrnující </w:t>
      </w:r>
      <w:r w:rsidR="00830969" w:rsidRPr="00EC7087">
        <w:t xml:space="preserve">zpracování </w:t>
      </w:r>
      <w:r w:rsidR="0061603A" w:rsidRPr="00EC7087">
        <w:t>P</w:t>
      </w:r>
      <w:r w:rsidR="00830969" w:rsidRPr="00EC7087">
        <w:t>rojektové dokumentace, zpracování a vyřízení všech potřebných povolení dotčených orgánů</w:t>
      </w:r>
      <w:r w:rsidR="0061603A" w:rsidRPr="00EC7087">
        <w:t>, vyřízení Stavebního povolení a Kolaudace pro investiční akci KSZ Brno – rekonstrukce výtahu u Vás objednáváme provedení těch</w:t>
      </w:r>
      <w:r w:rsidR="0033194F" w:rsidRPr="00EC7087">
        <w:t>to</w:t>
      </w:r>
      <w:r w:rsidR="0061603A" w:rsidRPr="00EC7087">
        <w:t xml:space="preserve"> prací</w:t>
      </w:r>
      <w:r w:rsidR="009216E2" w:rsidRPr="00EC7087">
        <w:t xml:space="preserve">. </w:t>
      </w:r>
    </w:p>
    <w:p w14:paraId="2629FEBC" w14:textId="114CC6A6" w:rsidR="00A73247" w:rsidRPr="00EC7087" w:rsidRDefault="009216E2" w:rsidP="00A73247">
      <w:r w:rsidRPr="00EC7087">
        <w:t xml:space="preserve">Termín </w:t>
      </w:r>
      <w:r w:rsidR="0061603A" w:rsidRPr="00EC7087">
        <w:t xml:space="preserve">zpracování Projektové dokumentace a vyřízení všech povolení dotčených orgánů je do dvou měsíců od účinnosti této Objednávky. Kolaudace bude provedena po dokončení stavebních prací. </w:t>
      </w:r>
      <w:r w:rsidR="00220DD4" w:rsidRPr="00EC7087">
        <w:t>F</w:t>
      </w:r>
      <w:r w:rsidR="0061603A" w:rsidRPr="00EC7087">
        <w:t>aktura za provedené práce bude vystavena po úspěšné Kolaudaci. Zálohové faktury nejsou povoleny.</w:t>
      </w:r>
    </w:p>
    <w:p w14:paraId="476857C7" w14:textId="08FC3EE5" w:rsidR="00DE610F" w:rsidRPr="00EC7087" w:rsidRDefault="00DE610F" w:rsidP="00675EE5">
      <w:pPr>
        <w:keepNext/>
        <w:spacing w:after="0"/>
        <w:jc w:val="left"/>
      </w:pPr>
    </w:p>
    <w:p w14:paraId="50058340" w14:textId="0157EF26" w:rsidR="00DE610F" w:rsidRPr="00EC7087" w:rsidRDefault="00DE610F" w:rsidP="00675EE5">
      <w:pPr>
        <w:keepNext/>
        <w:spacing w:after="0"/>
        <w:jc w:val="left"/>
      </w:pPr>
    </w:p>
    <w:p w14:paraId="257E2B65" w14:textId="5EE9D4E7" w:rsidR="00287624" w:rsidRPr="00EC7087" w:rsidRDefault="00287624" w:rsidP="00675EE5">
      <w:pPr>
        <w:keepNext/>
        <w:spacing w:after="0"/>
        <w:jc w:val="left"/>
      </w:pPr>
    </w:p>
    <w:p w14:paraId="4B999D1A" w14:textId="5F2CB999" w:rsidR="00DE2CA3" w:rsidRPr="00EC7087" w:rsidRDefault="00DE2CA3" w:rsidP="00675EE5">
      <w:pPr>
        <w:keepNext/>
        <w:spacing w:after="0"/>
        <w:jc w:val="left"/>
      </w:pPr>
    </w:p>
    <w:p w14:paraId="51D9038A" w14:textId="77777777" w:rsidR="00DE2CA3" w:rsidRPr="00EC7087" w:rsidRDefault="00DE2CA3" w:rsidP="00675EE5">
      <w:pPr>
        <w:keepNext/>
        <w:spacing w:after="0"/>
        <w:jc w:val="left"/>
      </w:pPr>
    </w:p>
    <w:p w14:paraId="43E4CBB6" w14:textId="77777777" w:rsidR="00287624" w:rsidRPr="00EC7087" w:rsidRDefault="00287624" w:rsidP="00675EE5">
      <w:pPr>
        <w:keepNext/>
        <w:spacing w:after="0"/>
        <w:jc w:val="left"/>
      </w:pPr>
    </w:p>
    <w:p w14:paraId="68E8B8F5" w14:textId="430C8504" w:rsidR="00DE610F" w:rsidRPr="00EC7087" w:rsidRDefault="00DE610F" w:rsidP="00675EE5">
      <w:pPr>
        <w:keepNext/>
        <w:spacing w:after="0"/>
        <w:jc w:val="left"/>
      </w:pPr>
    </w:p>
    <w:p w14:paraId="5257C783" w14:textId="77777777" w:rsidR="00DE610F" w:rsidRPr="00EC7087" w:rsidRDefault="00DE610F" w:rsidP="00675EE5">
      <w:pPr>
        <w:keepNext/>
        <w:spacing w:after="0"/>
        <w:jc w:val="left"/>
        <w:rPr>
          <w:lang w:eastAsia="en-US"/>
        </w:rPr>
      </w:pPr>
    </w:p>
    <w:p w14:paraId="7BCEAE21" w14:textId="0C963CAC" w:rsidR="00A741DB" w:rsidRPr="00EC7087" w:rsidRDefault="00A741DB" w:rsidP="00675EE5">
      <w:pPr>
        <w:keepNext/>
        <w:spacing w:after="0"/>
        <w:jc w:val="left"/>
        <w:rPr>
          <w:lang w:eastAsia="en-US"/>
        </w:rPr>
      </w:pPr>
      <w:r w:rsidRPr="00EC7087">
        <w:rPr>
          <w:lang w:eastAsia="en-US"/>
        </w:rPr>
        <w:br/>
      </w:r>
      <w:r w:rsidR="00A73247" w:rsidRPr="00EC7087">
        <w:rPr>
          <w:lang w:eastAsia="en-US"/>
        </w:rPr>
        <w:t>JUDr. Jan Sladký</w:t>
      </w:r>
    </w:p>
    <w:p w14:paraId="44A0DC4B" w14:textId="70517DE7" w:rsidR="00DE610F" w:rsidRPr="00EC7087" w:rsidRDefault="00287624" w:rsidP="00675EE5">
      <w:pPr>
        <w:keepNext/>
        <w:spacing w:after="0"/>
        <w:jc w:val="left"/>
        <w:rPr>
          <w:lang w:eastAsia="en-US"/>
        </w:rPr>
      </w:pPr>
      <w:r w:rsidRPr="00EC7087">
        <w:rPr>
          <w:lang w:eastAsia="en-US"/>
        </w:rPr>
        <w:t>k</w:t>
      </w:r>
      <w:r w:rsidR="0039358A" w:rsidRPr="00EC7087">
        <w:rPr>
          <w:lang w:eastAsia="en-US"/>
        </w:rPr>
        <w:t>rajský</w:t>
      </w:r>
      <w:r w:rsidR="00A73247" w:rsidRPr="00EC7087">
        <w:rPr>
          <w:lang w:eastAsia="en-US"/>
        </w:rPr>
        <w:t xml:space="preserve"> státní zástupce</w:t>
      </w:r>
    </w:p>
    <w:p w14:paraId="23F15DDF" w14:textId="77777777" w:rsidR="00DE610F" w:rsidRPr="00EC7087" w:rsidRDefault="00DE610F" w:rsidP="00675EE5">
      <w:pPr>
        <w:pStyle w:val="Plohy"/>
        <w:keepNext/>
        <w:spacing w:after="0"/>
        <w:rPr>
          <w:b/>
        </w:rPr>
      </w:pPr>
    </w:p>
    <w:p w14:paraId="2422CE2F" w14:textId="77777777" w:rsidR="00DE610F" w:rsidRPr="00EC7087" w:rsidRDefault="00DE610F" w:rsidP="00675EE5">
      <w:pPr>
        <w:pStyle w:val="Plohy"/>
        <w:keepNext/>
        <w:spacing w:after="0"/>
        <w:rPr>
          <w:b/>
        </w:rPr>
      </w:pPr>
    </w:p>
    <w:p w14:paraId="362829A8" w14:textId="77777777" w:rsidR="002540BE" w:rsidRPr="00EC7087" w:rsidRDefault="002540BE" w:rsidP="00675EE5">
      <w:pPr>
        <w:pStyle w:val="Plohy"/>
        <w:keepNext/>
        <w:spacing w:after="0"/>
      </w:pPr>
    </w:p>
    <w:sectPr w:rsidR="002540BE" w:rsidRPr="00EC7087" w:rsidSect="000A5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8B7B" w14:textId="77777777" w:rsidR="00F86584" w:rsidRDefault="00F86584" w:rsidP="003D79C1">
      <w:pPr>
        <w:spacing w:after="0"/>
      </w:pPr>
      <w:r>
        <w:separator/>
      </w:r>
    </w:p>
  </w:endnote>
  <w:endnote w:type="continuationSeparator" w:id="0">
    <w:p w14:paraId="3888AA92" w14:textId="77777777" w:rsidR="00F86584" w:rsidRDefault="00F86584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EFB" w14:textId="77777777" w:rsidR="00D4296F" w:rsidRDefault="00D42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AA70" w14:textId="77777777" w:rsidR="00D4296F" w:rsidRDefault="00D429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7D51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B8D0" w14:textId="77777777" w:rsidR="00F86584" w:rsidRDefault="00F86584" w:rsidP="003D79C1">
      <w:pPr>
        <w:spacing w:after="0"/>
      </w:pPr>
      <w:r>
        <w:separator/>
      </w:r>
    </w:p>
  </w:footnote>
  <w:footnote w:type="continuationSeparator" w:id="0">
    <w:p w14:paraId="6ED72FDA" w14:textId="77777777" w:rsidR="00F86584" w:rsidRDefault="00F86584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E8E3" w14:textId="77777777" w:rsidR="00D4296F" w:rsidRDefault="00D42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ED8D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Pr="00334E5E">
      <w:t>1</w:t>
    </w:r>
    <w:r w:rsidRPr="00334E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1937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en-US"/>
      </w:rPr>
      <w:drawing>
        <wp:inline distT="0" distB="0" distL="0" distR="0" wp14:anchorId="7D134304" wp14:editId="66FEF599">
          <wp:extent cx="5762625" cy="5810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02387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 w16cid:durableId="170636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2/10/20 14:47:42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3 AND A.druh_vec  = 'SPR' AND A.bc_vec  = 475 AND A.rocnik  = 2022)"/>
  </w:docVars>
  <w:rsids>
    <w:rsidRoot w:val="002540BE"/>
    <w:rsid w:val="00037326"/>
    <w:rsid w:val="000A5720"/>
    <w:rsid w:val="000B3B34"/>
    <w:rsid w:val="000B439F"/>
    <w:rsid w:val="00121FDC"/>
    <w:rsid w:val="001376B7"/>
    <w:rsid w:val="001413C9"/>
    <w:rsid w:val="00166ECC"/>
    <w:rsid w:val="001F4DEF"/>
    <w:rsid w:val="001F6B79"/>
    <w:rsid w:val="00220DD4"/>
    <w:rsid w:val="00225087"/>
    <w:rsid w:val="002540BE"/>
    <w:rsid w:val="00287624"/>
    <w:rsid w:val="002F252E"/>
    <w:rsid w:val="00326355"/>
    <w:rsid w:val="0033194F"/>
    <w:rsid w:val="00334E5E"/>
    <w:rsid w:val="00343466"/>
    <w:rsid w:val="0039130D"/>
    <w:rsid w:val="0039358A"/>
    <w:rsid w:val="00394E25"/>
    <w:rsid w:val="00395AFB"/>
    <w:rsid w:val="003B69E3"/>
    <w:rsid w:val="003D79C1"/>
    <w:rsid w:val="00493011"/>
    <w:rsid w:val="004D2A52"/>
    <w:rsid w:val="004E3B89"/>
    <w:rsid w:val="005072AB"/>
    <w:rsid w:val="005130CA"/>
    <w:rsid w:val="00513907"/>
    <w:rsid w:val="00515306"/>
    <w:rsid w:val="00571464"/>
    <w:rsid w:val="005C1D57"/>
    <w:rsid w:val="0061603A"/>
    <w:rsid w:val="006754F8"/>
    <w:rsid w:val="00675EE5"/>
    <w:rsid w:val="00687F23"/>
    <w:rsid w:val="006C1109"/>
    <w:rsid w:val="006C3F5A"/>
    <w:rsid w:val="00706856"/>
    <w:rsid w:val="007502A2"/>
    <w:rsid w:val="00752464"/>
    <w:rsid w:val="007A3347"/>
    <w:rsid w:val="007B57F1"/>
    <w:rsid w:val="007C35F6"/>
    <w:rsid w:val="00821163"/>
    <w:rsid w:val="00830969"/>
    <w:rsid w:val="00842522"/>
    <w:rsid w:val="0089251D"/>
    <w:rsid w:val="008E00F3"/>
    <w:rsid w:val="008E692C"/>
    <w:rsid w:val="009139A2"/>
    <w:rsid w:val="009216E2"/>
    <w:rsid w:val="009D69DB"/>
    <w:rsid w:val="00A0268C"/>
    <w:rsid w:val="00A35F96"/>
    <w:rsid w:val="00A52792"/>
    <w:rsid w:val="00A73247"/>
    <w:rsid w:val="00A741DB"/>
    <w:rsid w:val="00A97F17"/>
    <w:rsid w:val="00AC4163"/>
    <w:rsid w:val="00BF5DE9"/>
    <w:rsid w:val="00C21EFA"/>
    <w:rsid w:val="00C44D7B"/>
    <w:rsid w:val="00C65F9F"/>
    <w:rsid w:val="00C942D1"/>
    <w:rsid w:val="00D14BB8"/>
    <w:rsid w:val="00D4296F"/>
    <w:rsid w:val="00DD5715"/>
    <w:rsid w:val="00DD6881"/>
    <w:rsid w:val="00DE2CA3"/>
    <w:rsid w:val="00DE610F"/>
    <w:rsid w:val="00E80750"/>
    <w:rsid w:val="00EB66D9"/>
    <w:rsid w:val="00EC7087"/>
    <w:rsid w:val="00F151A1"/>
    <w:rsid w:val="00F86584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DB570"/>
  <w14:defaultImageDpi w14:val="0"/>
  <w15:docId w15:val="{93C38317-FD0B-42AA-B69C-15F19C6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135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2</cp:revision>
  <cp:lastPrinted>2024-02-05T07:18:00Z</cp:lastPrinted>
  <dcterms:created xsi:type="dcterms:W3CDTF">2024-02-06T08:39:00Z</dcterms:created>
  <dcterms:modified xsi:type="dcterms:W3CDTF">2024-02-06T08:39:00Z</dcterms:modified>
</cp:coreProperties>
</file>