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rStyle w:val="CharStyle3"/>
          <w:b/>
          <w:bCs/>
        </w:rPr>
        <w:t>OBJEDNÁVKA</w:t>
      </w:r>
    </w:p>
    <w:tbl>
      <w:tblPr>
        <w:tblOverlap w:val="never"/>
        <w:jc w:val="center"/>
        <w:tblLayout w:type="fixed"/>
      </w:tblPr>
      <w:tblGrid>
        <w:gridCol w:w="5304"/>
        <w:gridCol w:w="5712"/>
      </w:tblGrid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sz w:val="15"/>
                <w:szCs w:val="15"/>
              </w:rPr>
              <w:t xml:space="preserve">Doklad </w:t>
            </w:r>
            <w:r>
              <w:rPr>
                <w:rStyle w:val="CharStyle9"/>
              </w:rPr>
              <w:t>11OBJ - 262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CharStyle9"/>
                <w:rFonts w:ascii="Arial" w:eastAsia="Arial" w:hAnsi="Arial" w:cs="Arial"/>
                <w:b/>
                <w:bCs/>
                <w:smallCaps/>
                <w:sz w:val="18"/>
                <w:szCs w:val="18"/>
              </w:rPr>
              <w:t>č</w:t>
            </w:r>
            <w:r>
              <w:rPr>
                <w:rStyle w:val="CharStyle9"/>
                <w:rFonts w:ascii="Arial" w:eastAsia="Arial" w:hAnsi="Arial" w:cs="Arial"/>
                <w:b/>
                <w:bCs/>
                <w:sz w:val="18"/>
                <w:szCs w:val="18"/>
              </w:rPr>
              <w:t xml:space="preserve">íslo objednávky </w:t>
            </w:r>
            <w:r>
              <w:rPr>
                <w:rStyle w:val="CharStyle9"/>
                <w:rFonts w:ascii="Arial" w:eastAsia="Arial" w:hAnsi="Arial" w:cs="Arial"/>
                <w:b/>
                <w:bCs/>
                <w:sz w:val="28"/>
                <w:szCs w:val="28"/>
              </w:rPr>
              <w:t>112400262</w:t>
            </w:r>
          </w:p>
        </w:tc>
      </w:tr>
      <w:tr>
        <w:trPr>
          <w:trHeight w:val="42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9"/>
                <w:rFonts w:ascii="Arial" w:eastAsia="Arial" w:hAnsi="Arial" w:cs="Arial"/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rStyle w:val="CharStyle9"/>
                <w:rFonts w:ascii="Arial" w:eastAsia="Arial" w:hAnsi="Arial" w:cs="Arial"/>
                <w:b/>
                <w:bCs/>
                <w:sz w:val="18"/>
                <w:szCs w:val="18"/>
              </w:rPr>
              <w:t>- fakturační adresa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CharStyle9"/>
                <w:rFonts w:ascii="Arial" w:eastAsia="Arial" w:hAnsi="Arial" w:cs="Arial"/>
                <w:b/>
                <w:bCs/>
                <w:sz w:val="28"/>
                <w:szCs w:val="28"/>
              </w:rPr>
              <w:t>DODAVATEL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Zdravotnická záchranná služba Ústeckého kraje p.o.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9"/>
                <w:sz w:val="18"/>
                <w:szCs w:val="18"/>
              </w:rPr>
              <w:t>European Medical Distribution s.r.o.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Sociální Péče 799/7a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9"/>
                <w:sz w:val="18"/>
                <w:szCs w:val="18"/>
              </w:rPr>
              <w:t>Svatoplukova 30</w:t>
            </w:r>
          </w:p>
        </w:tc>
      </w:tr>
      <w:tr>
        <w:trPr>
          <w:trHeight w:val="19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Severní terasa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9"/>
                <w:sz w:val="18"/>
                <w:szCs w:val="18"/>
              </w:rPr>
              <w:t>821 08 Bratislava</w:t>
            </w:r>
          </w:p>
        </w:tc>
      </w:tr>
      <w:tr>
        <w:trPr>
          <w:trHeight w:val="74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9"/>
              </w:rPr>
              <w:t>400 11 Ústí nad Labem Czech republic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9"/>
                <w:sz w:val="18"/>
                <w:szCs w:val="18"/>
              </w:rPr>
              <w:t>SLOVAKIA</w:t>
            </w:r>
          </w:p>
        </w:tc>
      </w:tr>
      <w:tr>
        <w:trPr>
          <w:trHeight w:val="61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63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sz w:val="15"/>
                <w:szCs w:val="15"/>
              </w:rPr>
              <w:t xml:space="preserve">IČ </w:t>
            </w:r>
            <w:r>
              <w:rPr>
                <w:rStyle w:val="CharStyle9"/>
              </w:rPr>
              <w:t>00829013</w:t>
              <w:tab/>
              <w:t>Nejsme plátci DPH !!!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8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sz w:val="15"/>
                <w:szCs w:val="15"/>
              </w:rPr>
              <w:t xml:space="preserve">IČ </w:t>
            </w:r>
            <w:r>
              <w:rPr>
                <w:rStyle w:val="CharStyle9"/>
              </w:rPr>
              <w:t>44378726</w:t>
              <w:tab/>
            </w:r>
            <w:r>
              <w:rPr>
                <w:rStyle w:val="CharStyle9"/>
                <w:b/>
                <w:bCs/>
                <w:sz w:val="15"/>
                <w:szCs w:val="15"/>
              </w:rPr>
              <w:t xml:space="preserve">DIČ </w:t>
            </w:r>
            <w:r>
              <w:rPr>
                <w:rStyle w:val="CharStyle9"/>
              </w:rPr>
              <w:t>CZ684209248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sz w:val="15"/>
                <w:szCs w:val="15"/>
              </w:rPr>
              <w:t xml:space="preserve">Typ </w:t>
            </w:r>
            <w:r>
              <w:rPr>
                <w:rStyle w:val="CharStyle9"/>
              </w:rPr>
              <w:t>Příspěvková organizace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302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sz w:val="15"/>
                <w:szCs w:val="15"/>
              </w:rPr>
              <w:t xml:space="preserve">Datum vystavení </w:t>
            </w:r>
            <w:r>
              <w:rPr>
                <w:rStyle w:val="CharStyle9"/>
              </w:rPr>
              <w:t>; 06.02.2024</w:t>
              <w:tab/>
              <w:t xml:space="preserve">i </w:t>
            </w:r>
            <w:r>
              <w:rPr>
                <w:rStyle w:val="CharStyle9"/>
                <w:b/>
                <w:bCs/>
                <w:sz w:val="15"/>
                <w:szCs w:val="15"/>
              </w:rPr>
              <w:t xml:space="preserve">Číslo jednací </w:t>
            </w:r>
            <w:r>
              <w:rPr>
                <w:rStyle w:val="CharStyle9"/>
              </w:rPr>
              <w:t>i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9"/>
                <w:rFonts w:ascii="Arial" w:eastAsia="Arial" w:hAnsi="Arial" w:cs="Arial"/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rStyle w:val="CharStyle9"/>
                <w:rFonts w:ascii="Arial" w:eastAsia="Arial" w:hAnsi="Arial" w:cs="Arial"/>
                <w:b/>
                <w:bCs/>
                <w:sz w:val="18"/>
                <w:szCs w:val="18"/>
              </w:rPr>
              <w:t>- dodací adresa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685" w:val="left"/>
                <w:tab w:pos="3139" w:val="left"/>
                <w:tab w:pos="43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sz w:val="15"/>
                <w:szCs w:val="15"/>
              </w:rPr>
              <w:t>Datum</w:t>
              <w:tab/>
            </w:r>
            <w:r>
              <w:rPr>
                <w:rStyle w:val="CharStyle9"/>
              </w:rPr>
              <w:t>06.02.2024</w:t>
              <w:tab/>
            </w:r>
            <w:r>
              <w:rPr>
                <w:rStyle w:val="CharStyle9"/>
                <w:b/>
                <w:bCs/>
                <w:sz w:val="15"/>
                <w:szCs w:val="15"/>
              </w:rPr>
              <w:t>Smlouva</w:t>
              <w:tab/>
            </w:r>
            <w:r>
              <w:rPr>
                <w:rStyle w:val="CharStyle9"/>
              </w:rPr>
              <w:t>SS200033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ZZS Ústeckého kraje p.o. - ÚSTÍ NAD LABEM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9"/>
                <w:b/>
                <w:bCs/>
                <w:sz w:val="15"/>
                <w:szCs w:val="15"/>
              </w:rPr>
              <w:t>odeslání _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9"/>
                <w:b/>
                <w:bCs/>
                <w:sz w:val="15"/>
                <w:szCs w:val="15"/>
              </w:rPr>
              <w:t>Požadujeme :</w:t>
            </w:r>
          </w:p>
        </w:tc>
      </w:tr>
      <w:tr>
        <w:trPr>
          <w:trHeight w:val="31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Oblastní středisko Ústí nad Labem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69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sz w:val="15"/>
                <w:szCs w:val="15"/>
              </w:rPr>
              <w:t>Termín dodání</w:t>
              <w:tab/>
            </w:r>
            <w:r>
              <w:rPr>
                <w:rStyle w:val="CharStyle9"/>
              </w:rPr>
              <w:t>07.02.2024 - 31.03.2024</w:t>
            </w:r>
          </w:p>
        </w:tc>
      </w:tr>
      <w:tr>
        <w:trPr>
          <w:trHeight w:val="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Sociální Péče 799/7A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sz w:val="15"/>
                <w:szCs w:val="15"/>
              </w:rPr>
              <w:t>Způsob dopravy</w:t>
              <w:tab/>
            </w:r>
            <w:r>
              <w:rPr>
                <w:rStyle w:val="CharStyle9"/>
              </w:rPr>
              <w:t>Včetně dopravy (zjištěno dodavatelem)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Severní terasa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400 11 Ústí nad Labem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69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sz w:val="15"/>
                <w:szCs w:val="15"/>
              </w:rPr>
              <w:t>Způsob platby</w:t>
              <w:tab/>
            </w:r>
            <w:r>
              <w:rPr>
                <w:rStyle w:val="CharStyle9"/>
              </w:rPr>
              <w:t>Převodem na bankovní účet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Česko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  <w:b/>
                <w:bCs/>
                <w:sz w:val="15"/>
                <w:szCs w:val="15"/>
              </w:rPr>
              <w:t xml:space="preserve">Splatnost faktury </w:t>
            </w:r>
            <w:r>
              <w:rPr>
                <w:rStyle w:val="CharStyle9"/>
              </w:rPr>
              <w:t>14 dnů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5352"/>
        <w:gridCol w:w="1104"/>
        <w:gridCol w:w="1560"/>
        <w:gridCol w:w="1430"/>
        <w:gridCol w:w="1570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E6E6E6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E6E6E6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Kód položky</w:t>
            </w:r>
          </w:p>
        </w:tc>
        <w:tc>
          <w:tcPr>
            <w:tcBorders>
              <w:top w:val="single" w:sz="4"/>
            </w:tcBorders>
            <w:shd w:val="clear" w:color="auto" w:fill="E6E6E6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9"/>
              </w:rPr>
              <w:t>Množství MJ</w:t>
            </w:r>
          </w:p>
        </w:tc>
        <w:tc>
          <w:tcPr>
            <w:tcBorders>
              <w:top w:val="single" w:sz="4"/>
            </w:tcBorders>
            <w:shd w:val="clear" w:color="auto" w:fill="E6E6E6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Cena/MJ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E6E6E6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Cena celkem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Implementace deníku přístrojů, BTK kontrol ZZS ÚK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Style w:val="CharStyle9"/>
              </w:rPr>
              <w:t>79.00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Style w:val="CharStyle9"/>
              </w:rPr>
              <w:t>1 210.00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95 590.00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rStyle w:val="CharStyle9"/>
                <w:b/>
                <w:bCs/>
                <w:sz w:val="15"/>
                <w:szCs w:val="15"/>
              </w:rPr>
              <w:t>Přibližná celková cena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—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Style w:val="CharStyle9"/>
                <w:b/>
                <w:bCs/>
                <w:sz w:val="15"/>
                <w:szCs w:val="15"/>
              </w:rPr>
              <w:t>95 590.00Kč</w:t>
            </w:r>
          </w:p>
        </w:tc>
      </w:tr>
      <w:tr>
        <w:trPr>
          <w:trHeight w:val="307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Style w:val="CharStyle9"/>
                <w:b/>
                <w:bCs/>
                <w:sz w:val="15"/>
                <w:szCs w:val="15"/>
              </w:rPr>
              <w:t xml:space="preserve">Fakturu vždy zasílejte na emailovou adresu: </w:t>
            </w:r>
            <w:r>
              <w:fldChar w:fldCharType="begin"/>
            </w:r>
            <w:r>
              <w:rPr/>
              <w:instrText> HYPERLINK "mailto:fakturace@zzsuk.cz" </w:instrText>
            </w:r>
            <w:r>
              <w:fldChar w:fldCharType="separate"/>
            </w:r>
            <w:r>
              <w:rPr>
                <w:rStyle w:val="CharStyle9"/>
                <w:b/>
                <w:bCs/>
                <w:sz w:val="15"/>
                <w:szCs w:val="15"/>
                <w:lang w:val="en-US" w:eastAsia="en-US" w:bidi="en-US"/>
              </w:rPr>
              <w:t>fakturace@zzsuk.cz</w:t>
            </w:r>
            <w:r>
              <w:fldChar w:fldCharType="end"/>
            </w:r>
          </w:p>
        </w:tc>
      </w:tr>
    </w:tbl>
    <w:p>
      <w:pPr>
        <w:widowControl w:val="0"/>
        <w:spacing w:after="121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tabs>
          <w:tab w:pos="6278" w:val="left"/>
        </w:tabs>
        <w:bidi w:val="0"/>
        <w:spacing w:before="0" w:after="320" w:line="240" w:lineRule="auto"/>
        <w:ind w:left="0" w:right="0" w:firstLine="340"/>
        <w:jc w:val="left"/>
      </w:pPr>
      <w:r>
        <w:rPr>
          <w:rStyle w:val="CharStyle16"/>
        </w:rPr>
        <w:t>podpis oprávněné osoby odběratele</w:t>
        <w:tab/>
        <w:t>podpis oprávněné osoby dodavatele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left"/>
        <w:rPr>
          <w:sz w:val="15"/>
          <w:szCs w:val="15"/>
        </w:rPr>
      </w:pPr>
      <w:r>
        <w:rPr>
          <w:rStyle w:val="CharStyle16"/>
          <w:b/>
          <w:bCs/>
          <w:sz w:val="15"/>
          <w:szCs w:val="15"/>
        </w:rPr>
        <w:t>Kontaktní osoba ve věcech technických:</w:t>
      </w:r>
    </w:p>
    <w:p>
      <w:pPr>
        <w:pStyle w:val="Style1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60" w:line="262" w:lineRule="auto"/>
        <w:ind w:left="0" w:right="0" w:firstLine="0"/>
        <w:jc w:val="left"/>
        <w:rPr>
          <w:sz w:val="15"/>
          <w:szCs w:val="15"/>
        </w:rPr>
      </w:pPr>
      <w:r>
        <w:rPr>
          <w:rStyle w:val="CharStyle16"/>
          <w:b/>
          <w:bCs/>
          <w:sz w:val="15"/>
          <w:szCs w:val="15"/>
          <w:u w:val="single"/>
        </w:rPr>
        <w:t>Upozornění: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rStyle w:val="CharStyle16"/>
        </w:rPr>
        <w:t xml:space="preserve">Objednávku potvrďte a zašlete na mailovou adresu výše uvedenou. Fakturu zašlete na mailovou adresu: </w:t>
      </w:r>
      <w:r>
        <w:fldChar w:fldCharType="begin"/>
      </w:r>
      <w:r>
        <w:rPr/>
        <w:instrText> HYPERLINK "mailto:fakturace@zzsuk.cz" </w:instrText>
      </w:r>
      <w:r>
        <w:fldChar w:fldCharType="separate"/>
      </w:r>
      <w:r>
        <w:rPr>
          <w:rStyle w:val="CharStyle16"/>
        </w:rPr>
        <w:t>fakturace@zzsuk.cz</w:t>
      </w:r>
      <w:r>
        <w:fldChar w:fldCharType="end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16"/>
        </w:rPr>
        <w:t>Na faktuře i dodacím listu uvádějte vždy číslo objednávky.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313" w:right="277" w:bottom="500" w:left="569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10375900</wp:posOffset>
              </wp:positionV>
              <wp:extent cx="6971030" cy="1250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7103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941" w:val="right"/>
                              <w:tab w:pos="10517" w:val="right"/>
                              <w:tab w:pos="109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5"/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Style w:val="CharStyle5"/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112400262</w:t>
                            <w:tab/>
                            <w:t xml:space="preserve">© MÚZO Praha s.r.o. - </w:t>
                          </w:r>
                          <w:r>
                            <w:rPr>
                              <w:rStyle w:val="CharStyle5"/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  <w:tab/>
                          </w:r>
                          <w:r>
                            <w:rPr>
                              <w:rStyle w:val="CharStyle5"/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</w:t>
                            <w:tab/>
                          </w:r>
                          <w:r>
                            <w:rPr>
                              <w:rStyle w:val="CharStyle5"/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850000000000001pt;margin-top:817.pt;width:548.89999999999998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517" w:val="right"/>
                        <w:tab w:pos="109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5"/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 xml:space="preserve">Číslo objednávky </w:t>
                    </w:r>
                    <w:r>
                      <w:rPr>
                        <w:rStyle w:val="CharStyle5"/>
                        <w:rFonts w:ascii="Tahoma" w:eastAsia="Tahoma" w:hAnsi="Tahoma" w:cs="Tahoma"/>
                        <w:sz w:val="16"/>
                        <w:szCs w:val="16"/>
                      </w:rPr>
                      <w:t>112400262</w:t>
                      <w:tab/>
                      <w:t xml:space="preserve">© MÚZO Praha s.r.o. - </w:t>
                    </w:r>
                    <w:r>
                      <w:rPr>
                        <w:rStyle w:val="CharStyle5"/>
                        <w:rFonts w:ascii="Tahoma" w:eastAsia="Tahoma" w:hAnsi="Tahoma" w:cs="Tahoma"/>
                        <w:sz w:val="16"/>
                        <w:szCs w:val="16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Style w:val="CharStyle5"/>
                        <w:rFonts w:ascii="Tahoma" w:eastAsia="Tahoma" w:hAnsi="Tahoma" w:cs="Tahoma"/>
                        <w:b/>
                        <w:bCs/>
                        <w:sz w:val="15"/>
                        <w:szCs w:val="15"/>
                      </w:rPr>
                      <w:t>Strana</w:t>
                      <w:tab/>
                    </w:r>
                    <w:r>
                      <w:rPr>
                        <w:rStyle w:val="CharStyle5"/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10316210</wp:posOffset>
              </wp:positionV>
              <wp:extent cx="698627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986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449999999999999pt;margin-top:812.30000000000007pt;width:55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Jiné_"/>
    <w:basedOn w:val="DefaultParagraphFont"/>
    <w:link w:val="Style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Základní text_"/>
    <w:basedOn w:val="DefaultParagraphFont"/>
    <w:link w:val="Style1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6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Základní text"/>
    <w:basedOn w:val="Normal"/>
    <w:link w:val="CharStyle16"/>
    <w:pPr>
      <w:widowControl w:val="0"/>
      <w:shd w:val="clear" w:color="auto" w:fill="auto"/>
      <w:spacing w:after="23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