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899B" w14:textId="77777777" w:rsidR="00D87A15" w:rsidRDefault="00E16303">
      <w:r>
        <w:rPr>
          <w:noProof/>
          <w:lang w:val="cs-CZ" w:eastAsia="cs-CZ"/>
        </w:rPr>
        <w:pict w14:anchorId="53C3D8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B6898BD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2B0192A5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pokládku PVC,včetně vyrovnání podkladního betonu dle předložené CN.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6B845EE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65F88F0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A1531FD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A2B5F5F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CF69CA6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61C38BB6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BE45DAD">
          <v:shape id="_x0000_s1092" type="#_x0000_t202" style="position:absolute;margin-left:39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4748B7D7" w14:textId="77777777" w:rsidR="00D87A15" w:rsidRDefault="00E16303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2EA99BA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D185348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93FBB68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058535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7D428D4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5DD2945B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12F4068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14:paraId="73E6DA26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00-00-1947 -302                   BOXYLAND.CZ s.r.o.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PALACKÉHO 1947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C6A522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BB9CA8B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19BEB05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940552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A9CE0DA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4BD5F9B7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F6AB84E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3F07FE0C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31.01.2024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C2D4927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7FFFC768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05C1537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7F2C4F6A" w14:textId="77777777" w:rsidR="00D87A15" w:rsidRDefault="00E1630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62000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7A6B3BA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149AAC1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2289331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9A399EA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4547B0E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80181C8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DCAA40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87C35DD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02B263E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266F2E3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280CA8D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3E8EA174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E76621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7CDA5A91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545D0D7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7F0BBF4D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2697B35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040C10A7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3A87573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188B9504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0AE8469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673C25BE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1A7C80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26F17F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A0B7B6A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58A8007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D5E634F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2D149961" w14:textId="77777777" w:rsidR="00D87A15" w:rsidRDefault="00E16303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914B493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4299C35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A60544D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288F05C8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C8EF334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7ADF5E75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314D493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12BFE91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FD1E17B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1C41F99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00AF0D82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BFD0A6C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35ED539B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585A2E7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4E2D222E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2C777AC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946CFC9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73A68CE3" w14:textId="72984F45" w:rsidR="00D87A15" w:rsidRPr="00E16303" w:rsidRDefault="00E16303">
                  <w:pPr>
                    <w:spacing w:after="0" w:line="240" w:lineRule="auto"/>
                    <w:rPr>
                      <w:lang w:val="cs-CZ"/>
                    </w:rPr>
                  </w:pPr>
                  <w:r>
                    <w:rPr>
                      <w:rStyle w:val="Text4"/>
                      <w:lang w:val="cs-CZ"/>
                    </w:rPr>
                    <w:t>26.01.2024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C9E24BE">
          <v:shape id="_x0000_s1045" type="#_x0000_t202" style="position:absolute;margin-left:39pt;margin-top:326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2D548D79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9F454E2">
          <v:shape id="_x0000_s1044" type="#_x0000_t202" style="position:absolute;margin-left:39pt;margin-top:335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426447BA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691CFF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23C44181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48A33A2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30C417F9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4EBB541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27339E23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1954B92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80C20E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1A17EC3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B88BE75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60F9D2BA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2024/00017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7FF4A26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CC6942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EEFC37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4AD20AAD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4EB1C3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7F8B3E01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40628E9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13962039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B5C266B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93AC46B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2F1FA704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VINPOL, s.r.o.</w:t>
                  </w:r>
                  <w:r>
                    <w:rPr>
                      <w:rStyle w:val="Text4"/>
                    </w:rPr>
                    <w:br/>
                    <w:t>Spojilská 1775</w:t>
                  </w:r>
                  <w:r>
                    <w:rPr>
                      <w:rStyle w:val="Text4"/>
                    </w:rPr>
                    <w:br/>
                    <w:t>Pardubice 53003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E8E05C7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6282FF54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9807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 w14:anchorId="0FC9447C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0A5A58A1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7550F55">
          <v:shape id="_x0000_s1026" type="#_x0000_t202" style="position:absolute;margin-left:255pt;margin-top:390pt;width:74pt;height:12pt;z-index:251695104;mso-position-horizontal-relative:page;mso-position-vertical-relative:page" stroked="f">
            <v:fill opacity="0" o:opacity2="100"/>
            <v:textbox inset="0,0,0,0">
              <w:txbxContent>
                <w:p w14:paraId="6D27393E" w14:textId="77777777" w:rsidR="00D87A15" w:rsidRDefault="00E16303">
                  <w:pPr>
                    <w:spacing w:after="0" w:line="240" w:lineRule="auto"/>
                  </w:pPr>
                  <w:r>
                    <w:rPr>
                      <w:rStyle w:val="Text6"/>
                    </w:rPr>
                    <w:t>Roček Martin</w:t>
                  </w:r>
                </w:p>
              </w:txbxContent>
            </v:textbox>
            <w10:wrap anchorx="page" anchory="page"/>
          </v:shape>
        </w:pict>
      </w:r>
    </w:p>
    <w:sectPr w:rsidR="00D87A15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D87A15"/>
    <w:rsid w:val="00E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477B7911"/>
  <w15:docId w15:val="{E2E1CD11-41DD-4F7D-92ED-2D05C4F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Martin Rocek</cp:lastModifiedBy>
  <cp:revision>2</cp:revision>
  <dcterms:created xsi:type="dcterms:W3CDTF">2024-02-06T06:10:00Z</dcterms:created>
  <dcterms:modified xsi:type="dcterms:W3CDTF">2024-02-06T06:28:00Z</dcterms:modified>
  <cp:category/>
</cp:coreProperties>
</file>