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4" w:rsidRDefault="00A90C54" w:rsidP="00CC2FF8">
      <w:pPr>
        <w:spacing w:after="0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-168275</wp:posOffset>
            </wp:positionH>
            <wp:positionV relativeFrom="paragraph">
              <wp:posOffset>-534035</wp:posOffset>
            </wp:positionV>
            <wp:extent cx="1821815" cy="913130"/>
            <wp:effectExtent l="0" t="0" r="6985" b="1270"/>
            <wp:wrapTight wrapText="bothSides">
              <wp:wrapPolygon edited="0">
                <wp:start x="0" y="0"/>
                <wp:lineTo x="0" y="21179"/>
                <wp:lineTo x="21457" y="21179"/>
                <wp:lineTo x="21457" y="0"/>
                <wp:lineTo x="0" y="0"/>
              </wp:wrapPolygon>
            </wp:wrapTight>
            <wp:docPr id="10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A90C54" w:rsidRDefault="00A90C54" w:rsidP="00CC2FF8">
      <w:pPr>
        <w:spacing w:after="0"/>
        <w:rPr>
          <w:rFonts w:ascii="Arial" w:hAnsi="Arial" w:cs="Arial"/>
        </w:rPr>
      </w:pPr>
    </w:p>
    <w:p w:rsidR="00FB4D75" w:rsidRDefault="00CC2FF8" w:rsidP="00CC2FF8">
      <w:pPr>
        <w:spacing w:after="0"/>
        <w:rPr>
          <w:rFonts w:ascii="Arial" w:hAnsi="Arial" w:cs="Arial"/>
        </w:rPr>
      </w:pPr>
      <w:r w:rsidRPr="00CC2FF8">
        <w:rPr>
          <w:rFonts w:ascii="Arial" w:hAnsi="Arial" w:cs="Arial"/>
        </w:rPr>
        <w:t>1. MĚSTSKÁ KNIHOV</w:t>
      </w:r>
      <w:r w:rsidR="00390A56">
        <w:rPr>
          <w:rFonts w:ascii="Arial" w:hAnsi="Arial" w:cs="Arial"/>
        </w:rPr>
        <w:t>NA V ČESKÉM KRUMLOVĚ (dále jen „nájemce“</w:t>
      </w:r>
      <w:r w:rsidRPr="00CC2FF8">
        <w:rPr>
          <w:rFonts w:ascii="Arial" w:hAnsi="Arial" w:cs="Arial"/>
        </w:rPr>
        <w:t>)</w:t>
      </w:r>
    </w:p>
    <w:p w:rsidR="00CC2FF8" w:rsidRDefault="00CB0825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 w:rsidR="00BB6193" w:rsidRPr="00BB6193">
        <w:rPr>
          <w:rFonts w:ascii="Arial" w:hAnsi="Arial" w:cs="Arial"/>
        </w:rPr>
        <w:t>:</w:t>
      </w:r>
      <w:r w:rsidR="00BB6193">
        <w:rPr>
          <w:rFonts w:ascii="Arial" w:hAnsi="Arial" w:cs="Arial"/>
        </w:rPr>
        <w:t xml:space="preserve"> </w:t>
      </w:r>
      <w:r w:rsidR="00AF4460">
        <w:rPr>
          <w:rFonts w:ascii="Arial" w:hAnsi="Arial" w:cs="Arial"/>
        </w:rPr>
        <w:t xml:space="preserve">Horní 155, </w:t>
      </w:r>
      <w:r w:rsidR="00E32D95" w:rsidRPr="00E32D95">
        <w:rPr>
          <w:rFonts w:ascii="Arial" w:hAnsi="Arial" w:cs="Arial"/>
        </w:rPr>
        <w:t xml:space="preserve">381 01 Český Krumlov </w:t>
      </w:r>
      <w:r w:rsidR="00AF4460">
        <w:rPr>
          <w:rFonts w:ascii="Arial" w:hAnsi="Arial" w:cs="Arial"/>
        </w:rPr>
        <w:t>–</w:t>
      </w:r>
      <w:r w:rsidR="00E32D95" w:rsidRPr="00E32D95">
        <w:rPr>
          <w:rFonts w:ascii="Arial" w:hAnsi="Arial" w:cs="Arial"/>
        </w:rPr>
        <w:t xml:space="preserve"> Vnitřní Město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Mgr. Martin Nechvíle, ředitel</w:t>
      </w:r>
    </w:p>
    <w:p w:rsidR="00AF4460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IČO:</w:t>
      </w:r>
      <w:r>
        <w:rPr>
          <w:rFonts w:ascii="Arial" w:hAnsi="Arial" w:cs="Arial"/>
        </w:rPr>
        <w:t xml:space="preserve"> 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 w:rsidRPr="00AF4460">
        <w:rPr>
          <w:rFonts w:ascii="Arial" w:hAnsi="Arial" w:cs="Arial"/>
        </w:rPr>
        <w:t>DIČ: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CZ00070564</w:t>
      </w:r>
    </w:p>
    <w:p w:rsidR="00CC2FF8" w:rsidRDefault="00AF4460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Bankovní </w:t>
      </w:r>
      <w:r w:rsidRPr="00AF4460">
        <w:rPr>
          <w:rFonts w:ascii="Arial" w:hAnsi="Arial" w:cs="Arial"/>
        </w:rPr>
        <w:t>spojení:</w:t>
      </w:r>
      <w:r>
        <w:rPr>
          <w:rFonts w:ascii="Arial" w:hAnsi="Arial" w:cs="Arial"/>
        </w:rPr>
        <w:t xml:space="preserve"> </w:t>
      </w:r>
      <w:r w:rsidRPr="00AF4460">
        <w:rPr>
          <w:rFonts w:ascii="Arial" w:hAnsi="Arial" w:cs="Arial"/>
        </w:rPr>
        <w:t>Komerční banka, a.s.</w:t>
      </w:r>
    </w:p>
    <w:p w:rsidR="00CC2FF8" w:rsidRDefault="00A90C54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Číslo</w:t>
      </w:r>
      <w:r w:rsidRPr="00A90C54">
        <w:rPr>
          <w:rFonts w:ascii="Arial" w:hAnsi="Arial" w:cs="Arial"/>
        </w:rPr>
        <w:t xml:space="preserve"> účtu:</w:t>
      </w:r>
      <w:r>
        <w:rPr>
          <w:rFonts w:ascii="Arial" w:hAnsi="Arial" w:cs="Arial"/>
        </w:rPr>
        <w:t xml:space="preserve"> </w:t>
      </w:r>
      <w:r w:rsidRPr="00A90C54">
        <w:rPr>
          <w:rFonts w:ascii="Arial" w:hAnsi="Arial" w:cs="Arial"/>
        </w:rPr>
        <w:t>6236241/0100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ORGANIZACE (dále jen „podnájemce“</w:t>
      </w:r>
      <w:r w:rsidR="00845100" w:rsidRPr="00845100">
        <w:rPr>
          <w:rFonts w:ascii="Arial" w:hAnsi="Arial" w:cs="Arial"/>
        </w:rPr>
        <w:t>)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BB6193">
        <w:rPr>
          <w:rFonts w:ascii="Arial" w:hAnsi="Arial" w:cs="Arial"/>
        </w:rPr>
        <w:t>ázev:</w:t>
      </w:r>
      <w:r>
        <w:rPr>
          <w:rFonts w:ascii="Arial" w:hAnsi="Arial" w:cs="Arial"/>
        </w:rPr>
        <w:t xml:space="preserve"> </w:t>
      </w:r>
      <w:r w:rsidRPr="00CB0825">
        <w:rPr>
          <w:rFonts w:ascii="Arial" w:hAnsi="Arial" w:cs="Arial"/>
        </w:rPr>
        <w:t>Fourth Culture, LLC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Pr="00CB0825">
        <w:rPr>
          <w:rFonts w:ascii="Arial" w:hAnsi="Arial" w:cs="Arial"/>
        </w:rPr>
        <w:t xml:space="preserve">3614 Childress Avenue, 63109 St. Louis, MO, United </w:t>
      </w:r>
      <w:r w:rsidR="003257EA" w:rsidRPr="00CB0825">
        <w:rPr>
          <w:rFonts w:ascii="Arial" w:hAnsi="Arial" w:cs="Arial"/>
        </w:rPr>
        <w:t>Status</w:t>
      </w:r>
      <w:r w:rsidRPr="00CB0825">
        <w:rPr>
          <w:rFonts w:ascii="Arial" w:hAnsi="Arial" w:cs="Arial"/>
        </w:rPr>
        <w:t xml:space="preserve"> of America</w:t>
      </w:r>
    </w:p>
    <w:p w:rsidR="00CB0825" w:rsidRDefault="00CB0825" w:rsidP="00CB082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F4460">
        <w:rPr>
          <w:rFonts w:ascii="Arial" w:hAnsi="Arial" w:cs="Arial"/>
        </w:rPr>
        <w:t>astoupená:</w:t>
      </w:r>
      <w:r>
        <w:rPr>
          <w:rFonts w:ascii="Arial" w:hAnsi="Arial" w:cs="Arial"/>
        </w:rPr>
        <w:t xml:space="preserve"> </w:t>
      </w:r>
      <w:r w:rsidR="005A23FC" w:rsidRPr="005A23FC">
        <w:rPr>
          <w:rFonts w:ascii="Arial" w:hAnsi="Arial" w:cs="Arial"/>
        </w:rPr>
        <w:t>Dr. Scott Handley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5A23FC" w:rsidP="00CC2FF8">
      <w:pPr>
        <w:spacing w:after="0"/>
        <w:rPr>
          <w:rFonts w:ascii="Arial" w:hAnsi="Arial" w:cs="Arial"/>
        </w:rPr>
      </w:pPr>
      <w:r w:rsidRPr="005A23FC">
        <w:rPr>
          <w:rFonts w:ascii="Arial" w:hAnsi="Arial" w:cs="Arial"/>
        </w:rPr>
        <w:t>uzavírají níže uvedeného dne tuto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Pr="00BB0E45" w:rsidRDefault="005A23FC" w:rsidP="00BB0E45">
      <w:pPr>
        <w:spacing w:after="0"/>
        <w:jc w:val="center"/>
        <w:rPr>
          <w:rFonts w:ascii="Arial" w:hAnsi="Arial" w:cs="Arial"/>
          <w:b/>
        </w:rPr>
      </w:pPr>
      <w:r w:rsidRPr="00BB0E45">
        <w:rPr>
          <w:rFonts w:ascii="Arial" w:hAnsi="Arial" w:cs="Arial"/>
          <w:b/>
        </w:rPr>
        <w:t xml:space="preserve">SMLOUVU O PODNÁJMU PROSTOR </w:t>
      </w:r>
      <w:r w:rsidR="00164CB3">
        <w:rPr>
          <w:rFonts w:ascii="Arial" w:hAnsi="Arial" w:cs="Arial"/>
          <w:b/>
        </w:rPr>
        <w:t>PRELATURY A</w:t>
      </w:r>
      <w:r w:rsidRPr="00BB0E45">
        <w:rPr>
          <w:rFonts w:ascii="Arial" w:hAnsi="Arial" w:cs="Arial"/>
          <w:b/>
        </w:rPr>
        <w:t xml:space="preserve"> POSKYTNUTÍ DALŠÍCH SLUŽEB</w:t>
      </w:r>
    </w:p>
    <w:p w:rsidR="005A23FC" w:rsidRDefault="005A23FC" w:rsidP="00CC2FF8">
      <w:pPr>
        <w:spacing w:after="0"/>
        <w:rPr>
          <w:rFonts w:ascii="Arial" w:hAnsi="Arial" w:cs="Arial"/>
        </w:rPr>
      </w:pPr>
    </w:p>
    <w:p w:rsidR="00CC2FF8" w:rsidRPr="006B17FE" w:rsidRDefault="003257EA" w:rsidP="00CC2F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Číslo: 2024/VOT/</w:t>
      </w:r>
      <w:r w:rsidR="001F6980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3</w:t>
      </w:r>
      <w:r w:rsidR="00551ABE">
        <w:rPr>
          <w:rFonts w:ascii="Arial" w:hAnsi="Arial" w:cs="Arial"/>
          <w:b/>
        </w:rPr>
        <w:t>a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I. Nájemce má na základě smlouvy o výpůjčce uzavřené s majitelem nemovitosti, Městem Český Krumlov, v užívání objekt č.</w:t>
      </w:r>
      <w:r w:rsidR="00E7561F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 155 (objekt obč. vybavenosti, nemovitá kulturní památka) na st.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p.</w:t>
      </w:r>
      <w:r w:rsidR="00833D35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č. 212 v k.</w:t>
      </w:r>
      <w:r w:rsidR="003257EA">
        <w:rPr>
          <w:rFonts w:ascii="Arial" w:hAnsi="Arial" w:cs="Arial"/>
        </w:rPr>
        <w:t xml:space="preserve"> </w:t>
      </w:r>
      <w:r w:rsidRPr="00390A56">
        <w:rPr>
          <w:rFonts w:ascii="Arial" w:hAnsi="Arial" w:cs="Arial"/>
        </w:rPr>
        <w:t>ú. a obci Český Krumlov, části obce Vnitřní Město. Nájemce je oprávněn dát předmět výpůjčky, nebo jeho část do krátkodobého podnájmu dalším osobám k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účelům, které jsou shodné se sjednaným účelem výpůjčky.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390A56" w:rsidP="00390A56">
      <w:pPr>
        <w:spacing w:after="0"/>
        <w:jc w:val="both"/>
        <w:rPr>
          <w:rFonts w:ascii="Arial" w:hAnsi="Arial" w:cs="Arial"/>
        </w:rPr>
      </w:pPr>
      <w:r w:rsidRPr="00390A56">
        <w:rPr>
          <w:rFonts w:ascii="Arial" w:hAnsi="Arial" w:cs="Arial"/>
        </w:rPr>
        <w:t>II. Nájemce podnajímá prostory Prelatury, Horní 155 v Českém Krumlově na dobu určitou, v</w:t>
      </w:r>
      <w:r w:rsidR="00BB0E45">
        <w:rPr>
          <w:rFonts w:ascii="Arial" w:hAnsi="Arial" w:cs="Arial"/>
        </w:rPr>
        <w:t> </w:t>
      </w:r>
      <w:r w:rsidRPr="00390A56">
        <w:rPr>
          <w:rFonts w:ascii="Arial" w:hAnsi="Arial" w:cs="Arial"/>
        </w:rPr>
        <w:t>rozsahu, termínu a za podmínek stanovených touto smlouvou. Zároveň poskytuje služby spojené s podnájmem předmětných prostor dle další specifikace.</w:t>
      </w:r>
    </w:p>
    <w:p w:rsidR="00CC2FF8" w:rsidRDefault="00CC2FF8" w:rsidP="00390A56">
      <w:pPr>
        <w:spacing w:after="0"/>
        <w:jc w:val="both"/>
        <w:rPr>
          <w:rFonts w:ascii="Arial" w:hAnsi="Arial" w:cs="Arial"/>
        </w:rPr>
      </w:pPr>
    </w:p>
    <w:p w:rsidR="00CC2FF8" w:rsidRDefault="00390A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III.</w:t>
      </w:r>
      <w:r w:rsidR="00703756">
        <w:rPr>
          <w:rFonts w:ascii="Arial" w:hAnsi="Arial" w:cs="Arial"/>
        </w:rPr>
        <w:t xml:space="preserve"> Akce: </w:t>
      </w:r>
      <w:r w:rsidR="00551ABE" w:rsidRPr="00551ABE">
        <w:rPr>
          <w:rFonts w:ascii="Arial" w:hAnsi="Arial" w:cs="Arial"/>
        </w:rPr>
        <w:t xml:space="preserve">Workshop on Phylogenomics </w:t>
      </w:r>
      <w:r w:rsidR="00703756" w:rsidRPr="00703756">
        <w:rPr>
          <w:rFonts w:ascii="Arial" w:hAnsi="Arial" w:cs="Arial"/>
        </w:rPr>
        <w:t>(WO</w:t>
      </w:r>
      <w:r w:rsidR="00551ABE">
        <w:rPr>
          <w:rFonts w:ascii="Arial" w:hAnsi="Arial" w:cs="Arial"/>
        </w:rPr>
        <w:t>PH</w:t>
      </w:r>
      <w:r w:rsidR="00703756" w:rsidRPr="00703756">
        <w:rPr>
          <w:rFonts w:ascii="Arial" w:hAnsi="Arial" w:cs="Arial"/>
        </w:rPr>
        <w:t>G)</w:t>
      </w:r>
    </w:p>
    <w:p w:rsidR="00703756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Termín: </w:t>
      </w:r>
      <w:r w:rsidR="00551ABE">
        <w:rPr>
          <w:rFonts w:ascii="Arial" w:hAnsi="Arial" w:cs="Arial"/>
        </w:rPr>
        <w:t>21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Pr="0070375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–</w:t>
      </w:r>
      <w:r w:rsidR="00551ABE">
        <w:rPr>
          <w:rFonts w:ascii="Arial" w:hAnsi="Arial" w:cs="Arial"/>
        </w:rPr>
        <w:t xml:space="preserve"> 2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51ABE">
        <w:rPr>
          <w:rFonts w:ascii="Arial" w:hAnsi="Arial" w:cs="Arial"/>
        </w:rPr>
        <w:t>2</w:t>
      </w:r>
      <w:r w:rsidRPr="007037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2024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IV. Prostory: Prokyšův sál a Gotický sál a příslušenství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703756" w:rsidP="00CC2FF8">
      <w:pPr>
        <w:spacing w:after="0"/>
        <w:rPr>
          <w:rFonts w:ascii="Arial" w:hAnsi="Arial" w:cs="Arial"/>
        </w:rPr>
      </w:pPr>
      <w:r w:rsidRPr="00703756">
        <w:rPr>
          <w:rFonts w:ascii="Arial" w:hAnsi="Arial" w:cs="Arial"/>
        </w:rPr>
        <w:t>V. Kalkulace podnájmu prostor a služeb spojených s podnájmem prostor:</w:t>
      </w:r>
    </w:p>
    <w:p w:rsidR="00CC2FF8" w:rsidRDefault="000A5CC3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Pronájmy prostor:</w:t>
      </w:r>
      <w:r>
        <w:rPr>
          <w:rFonts w:ascii="Arial" w:hAnsi="Arial" w:cs="Arial"/>
        </w:rPr>
        <w:tab/>
      </w:r>
      <w:r w:rsidR="003257EA">
        <w:rPr>
          <w:rFonts w:ascii="Arial" w:hAnsi="Arial" w:cs="Arial"/>
        </w:rPr>
        <w:t>WO</w:t>
      </w:r>
      <w:r w:rsidR="002C2B5B">
        <w:rPr>
          <w:rFonts w:ascii="Arial" w:hAnsi="Arial" w:cs="Arial"/>
        </w:rPr>
        <w:t>PHG Prokyšův a Gotický sál, 21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1</w:t>
      </w:r>
      <w:r w:rsidR="00187C78" w:rsidRPr="00187C78">
        <w:rPr>
          <w:rFonts w:ascii="Arial" w:hAnsi="Arial" w:cs="Arial"/>
        </w:rPr>
        <w:t xml:space="preserve">. </w:t>
      </w:r>
      <w:r w:rsidR="00BB0E45">
        <w:rPr>
          <w:rFonts w:ascii="Arial" w:hAnsi="Arial" w:cs="Arial"/>
        </w:rPr>
        <w:t>–</w:t>
      </w:r>
      <w:r w:rsidR="002C2B5B">
        <w:rPr>
          <w:rFonts w:ascii="Arial" w:hAnsi="Arial" w:cs="Arial"/>
        </w:rPr>
        <w:t xml:space="preserve"> 2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2C2B5B">
        <w:rPr>
          <w:rFonts w:ascii="Arial" w:hAnsi="Arial" w:cs="Arial"/>
        </w:rPr>
        <w:t>2</w:t>
      </w:r>
      <w:r w:rsidR="00187C78" w:rsidRPr="00187C78">
        <w:rPr>
          <w:rFonts w:ascii="Arial" w:hAnsi="Arial" w:cs="Arial"/>
        </w:rPr>
        <w:t>.</w:t>
      </w:r>
      <w:r w:rsidR="00BB0E45">
        <w:rPr>
          <w:rFonts w:ascii="Arial" w:hAnsi="Arial" w:cs="Arial"/>
        </w:rPr>
        <w:t xml:space="preserve"> </w:t>
      </w:r>
      <w:r w:rsidR="003257EA">
        <w:rPr>
          <w:rFonts w:ascii="Arial" w:hAnsi="Arial" w:cs="Arial"/>
        </w:rPr>
        <w:t>2024</w:t>
      </w:r>
    </w:p>
    <w:p w:rsidR="00187C78" w:rsidRDefault="003257EA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5</w:t>
      </w:r>
      <w:r w:rsidR="002C2B5B">
        <w:rPr>
          <w:rFonts w:ascii="Arial" w:hAnsi="Arial" w:cs="Arial"/>
        </w:rPr>
        <w:t>4</w:t>
      </w:r>
    </w:p>
    <w:p w:rsidR="00187C78" w:rsidRDefault="00A14D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</w:t>
      </w:r>
      <w:r w:rsidR="002C2B5B">
        <w:rPr>
          <w:rFonts w:ascii="Arial" w:hAnsi="Arial" w:cs="Arial"/>
        </w:rPr>
        <w:t>16</w:t>
      </w:r>
      <w:r>
        <w:rPr>
          <w:rFonts w:ascii="Arial" w:hAnsi="Arial" w:cs="Arial"/>
        </w:rPr>
        <w:t> </w:t>
      </w:r>
      <w:r w:rsidR="002C2B5B">
        <w:rPr>
          <w:rFonts w:ascii="Arial" w:hAnsi="Arial" w:cs="Arial"/>
        </w:rPr>
        <w:t>6</w:t>
      </w:r>
      <w:r w:rsidR="00187C78">
        <w:rPr>
          <w:rFonts w:ascii="Arial" w:hAnsi="Arial" w:cs="Arial"/>
        </w:rPr>
        <w:t>00 Kč</w:t>
      </w:r>
    </w:p>
    <w:p w:rsidR="000A5CC3" w:rsidRDefault="002D27FC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Mimořádná sleva</w:t>
      </w:r>
      <w:r w:rsidR="007E3FD0">
        <w:rPr>
          <w:rFonts w:ascii="Arial" w:hAnsi="Arial" w:cs="Arial"/>
        </w:rPr>
        <w:t>:</w:t>
      </w:r>
      <w:r w:rsidR="003257EA">
        <w:rPr>
          <w:rFonts w:ascii="Arial" w:hAnsi="Arial" w:cs="Arial"/>
        </w:rPr>
        <w:t xml:space="preserve"> 37</w:t>
      </w:r>
      <w:r w:rsidR="000A5CC3" w:rsidRPr="000A5CC3">
        <w:rPr>
          <w:rFonts w:ascii="Arial" w:hAnsi="Arial" w:cs="Arial"/>
        </w:rPr>
        <w:t>%</w:t>
      </w:r>
    </w:p>
    <w:p w:rsidR="000A5CC3" w:rsidRDefault="000A5CC3" w:rsidP="000A5CC3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2C2B5B">
        <w:rPr>
          <w:rFonts w:ascii="Arial" w:hAnsi="Arial" w:cs="Arial"/>
        </w:rPr>
        <w:t>elkem: -43 142</w:t>
      </w:r>
      <w:r>
        <w:rPr>
          <w:rFonts w:ascii="Arial" w:hAnsi="Arial" w:cs="Arial"/>
        </w:rPr>
        <w:t xml:space="preserve"> Kč</w:t>
      </w:r>
    </w:p>
    <w:p w:rsidR="000A5CC3" w:rsidRDefault="007C68FD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Celkem pronájmy prostor: </w:t>
      </w:r>
      <w:r w:rsidR="002C2B5B">
        <w:rPr>
          <w:rFonts w:ascii="Arial" w:hAnsi="Arial" w:cs="Arial"/>
        </w:rPr>
        <w:t>73</w:t>
      </w:r>
      <w:r>
        <w:rPr>
          <w:rFonts w:ascii="Arial" w:hAnsi="Arial" w:cs="Arial"/>
        </w:rPr>
        <w:t> </w:t>
      </w:r>
      <w:r w:rsidR="002C2B5B">
        <w:rPr>
          <w:rFonts w:ascii="Arial" w:hAnsi="Arial" w:cs="Arial"/>
        </w:rPr>
        <w:t>458</w:t>
      </w:r>
      <w:r w:rsidR="00154D22">
        <w:rPr>
          <w:rFonts w:ascii="Arial" w:hAnsi="Arial" w:cs="Arial"/>
        </w:rPr>
        <w:t xml:space="preserve"> Kč</w:t>
      </w:r>
    </w:p>
    <w:p w:rsidR="00154D22" w:rsidRDefault="00154D22" w:rsidP="00154D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Ostatní služby:</w:t>
      </w:r>
      <w:r>
        <w:rPr>
          <w:rFonts w:ascii="Arial" w:hAnsi="Arial" w:cs="Arial"/>
        </w:rPr>
        <w:tab/>
      </w:r>
      <w:r w:rsidR="009469EE">
        <w:rPr>
          <w:rFonts w:ascii="Arial" w:hAnsi="Arial" w:cs="Arial"/>
        </w:rPr>
        <w:t>Produkční dohled a úklid WOG</w:t>
      </w:r>
    </w:p>
    <w:p w:rsidR="00154D22" w:rsidRDefault="002C2B5B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Počet hodin: 63</w:t>
      </w:r>
    </w:p>
    <w:p w:rsidR="00154D22" w:rsidRDefault="002C2B5B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Celkem: 14 490</w:t>
      </w:r>
      <w:r w:rsidR="00154D22">
        <w:rPr>
          <w:rFonts w:ascii="Arial" w:hAnsi="Arial" w:cs="Arial"/>
        </w:rPr>
        <w:t xml:space="preserve"> Kč</w:t>
      </w:r>
    </w:p>
    <w:p w:rsidR="009B6F3C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Příprava </w:t>
      </w:r>
      <w:r w:rsidR="009469EE">
        <w:rPr>
          <w:rFonts w:ascii="Arial" w:hAnsi="Arial" w:cs="Arial"/>
        </w:rPr>
        <w:t xml:space="preserve"> a úklid </w:t>
      </w:r>
      <w:r>
        <w:rPr>
          <w:rFonts w:ascii="Arial" w:hAnsi="Arial" w:cs="Arial"/>
        </w:rPr>
        <w:t>WOG</w:t>
      </w:r>
    </w:p>
    <w:p w:rsidR="00154D22" w:rsidRDefault="009B6F3C" w:rsidP="00154D22">
      <w:pPr>
        <w:spacing w:after="0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Celkem: </w:t>
      </w:r>
      <w:r w:rsidR="003257EA">
        <w:rPr>
          <w:rFonts w:ascii="Arial" w:hAnsi="Arial" w:cs="Arial"/>
        </w:rPr>
        <w:t>1</w:t>
      </w:r>
      <w:r w:rsidR="00154D22">
        <w:rPr>
          <w:rFonts w:ascii="Arial" w:hAnsi="Arial" w:cs="Arial"/>
        </w:rPr>
        <w:t> </w:t>
      </w:r>
      <w:r>
        <w:rPr>
          <w:rFonts w:ascii="Arial" w:hAnsi="Arial" w:cs="Arial"/>
        </w:rPr>
        <w:t>400</w:t>
      </w:r>
      <w:r w:rsidR="00154D22">
        <w:rPr>
          <w:rFonts w:ascii="Arial" w:hAnsi="Arial" w:cs="Arial"/>
        </w:rPr>
        <w:t xml:space="preserve"> Kč</w:t>
      </w:r>
    </w:p>
    <w:p w:rsidR="00A10AF7" w:rsidRDefault="00154D22" w:rsidP="003257E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6F3C" w:rsidRPr="00A10AF7" w:rsidRDefault="009B6F3C" w:rsidP="009B6F3C">
      <w:pPr>
        <w:spacing w:after="0"/>
        <w:ind w:left="1416" w:firstLine="708"/>
        <w:rPr>
          <w:rFonts w:ascii="Arial" w:hAnsi="Arial" w:cs="Arial"/>
          <w:b/>
        </w:rPr>
      </w:pPr>
      <w:r w:rsidRPr="00A10AF7">
        <w:rPr>
          <w:rFonts w:ascii="Arial" w:hAnsi="Arial" w:cs="Arial"/>
          <w:b/>
        </w:rPr>
        <w:t xml:space="preserve">Celkem: </w:t>
      </w:r>
      <w:r w:rsidR="002C2B5B">
        <w:rPr>
          <w:rFonts w:ascii="Arial" w:hAnsi="Arial" w:cs="Arial"/>
          <w:b/>
        </w:rPr>
        <w:t>89</w:t>
      </w:r>
      <w:r w:rsidRPr="00A10AF7">
        <w:rPr>
          <w:rFonts w:ascii="Arial" w:hAnsi="Arial" w:cs="Arial"/>
          <w:b/>
        </w:rPr>
        <w:t> </w:t>
      </w:r>
      <w:r w:rsidR="002C2B5B">
        <w:rPr>
          <w:rFonts w:ascii="Arial" w:hAnsi="Arial" w:cs="Arial"/>
          <w:b/>
        </w:rPr>
        <w:t>348</w:t>
      </w:r>
      <w:r w:rsidRPr="00A10AF7">
        <w:rPr>
          <w:rFonts w:ascii="Arial" w:hAnsi="Arial" w:cs="Arial"/>
          <w:b/>
        </w:rPr>
        <w:t xml:space="preserve"> Kč</w:t>
      </w:r>
    </w:p>
    <w:p w:rsidR="00154D22" w:rsidRDefault="009B6F3C" w:rsidP="000A5CC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54D22" w:rsidRDefault="00154D22" w:rsidP="000A5CC3">
      <w:pPr>
        <w:spacing w:after="0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VI. Případné změny oproti sjednanému rozsahu podnájmu a služeb jsou vyznačeny do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>Realizačního listu, který se stává nedílnou součástí této smlouvy. Tento realizační list musí být potvrzen zástupcem obou smluvních stran. Na základě Realizačního listu bude vzniklý rozdíl v ceně připočten k sjednané ceně dle bodu V., podnájemce se zavazuje tento rozdíl uhradit v plné výši.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VII.  Podnájemce se zavazuje uhradit za podnájem a služby částku dle bodu V.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VIII. Sjednaný způsob platby: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Převodem na základě vystavené faktury se splatností 14 dní od vystavení.</w:t>
      </w:r>
    </w:p>
    <w:p w:rsidR="00CC2FF8" w:rsidRDefault="00A10AF7" w:rsidP="00BB0E45">
      <w:pPr>
        <w:spacing w:after="0"/>
        <w:jc w:val="both"/>
        <w:rPr>
          <w:rFonts w:ascii="Arial" w:hAnsi="Arial" w:cs="Arial"/>
        </w:rPr>
      </w:pPr>
      <w:r w:rsidRPr="00A10AF7">
        <w:rPr>
          <w:rFonts w:ascii="Arial" w:hAnsi="Arial" w:cs="Arial"/>
        </w:rPr>
        <w:t>V případě prodlení se zaplacením ceny dle předchozích bodů zaplatí objednatel penále ve</w:t>
      </w:r>
      <w:r w:rsidR="00BB0E45">
        <w:rPr>
          <w:rFonts w:ascii="Arial" w:hAnsi="Arial" w:cs="Arial"/>
        </w:rPr>
        <w:t> </w:t>
      </w:r>
      <w:r w:rsidRPr="00A10AF7">
        <w:rPr>
          <w:rFonts w:ascii="Arial" w:hAnsi="Arial" w:cs="Arial"/>
        </w:rPr>
        <w:t xml:space="preserve">výši 0,1 % z dlužné  částky za každý den prodlení.  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IX. 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Zaručit podnájemci nerušený podnájem předmětných prostor tak, aby zde ve</w:t>
      </w:r>
      <w:r w:rsidR="00BB0E45">
        <w:rPr>
          <w:rFonts w:ascii="Arial" w:hAnsi="Arial" w:cs="Arial"/>
        </w:rPr>
        <w:t> </w:t>
      </w:r>
      <w:r w:rsidRPr="009B53D0">
        <w:rPr>
          <w:rFonts w:ascii="Arial" w:hAnsi="Arial" w:cs="Arial"/>
        </w:rPr>
        <w:t>sjednané dny a hodiny nepůsobil jiný provozovatel akcí, či se nekonala jiná akce pořádaná nájemcem.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2. Umožnit podnájemci technickou prohlídku prostor před akcí.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3. Poskytnout podnájemci tyto služby, jejichž cena je již zahrnuta v ceně podnájmu: dodávku elektrické energie, vody a teplé vody, vytápění prostor.</w:t>
      </w:r>
    </w:p>
    <w:p w:rsidR="00CC2FF8" w:rsidRDefault="009B53D0" w:rsidP="00BB0E45">
      <w:pPr>
        <w:spacing w:after="0"/>
        <w:ind w:firstLine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4. Zajistit podnájemci za úplatu povinný produkční dohled.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9B53D0" w:rsidP="00BB0E45">
      <w:pPr>
        <w:spacing w:after="0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X. Podnájemce se zavazuje:</w:t>
      </w:r>
    </w:p>
    <w:p w:rsidR="00CC2FF8" w:rsidRDefault="009B53D0" w:rsidP="00BB0E45">
      <w:pPr>
        <w:spacing w:after="0"/>
        <w:ind w:left="708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 Dodržovat při užívání prostor podmínky stanovené Odborem územního rozvoje, investic a památkové péče Městského úřadu Český Krumlov ze dne 25. 8. 2005, jelikož celá budova je nemovitou kulturní památkou (Ústřední seznam kulturních památek ČR, rejstříkové číslo 40286/3-1175) s velmi cennou výzdobou.</w:t>
      </w:r>
    </w:p>
    <w:p w:rsidR="00CC2FF8" w:rsidRDefault="009B53D0" w:rsidP="00BB0E45">
      <w:pPr>
        <w:spacing w:after="0"/>
        <w:ind w:left="1416"/>
        <w:jc w:val="both"/>
        <w:rPr>
          <w:rFonts w:ascii="Arial" w:hAnsi="Arial" w:cs="Arial"/>
        </w:rPr>
      </w:pPr>
      <w:r w:rsidRPr="009B53D0">
        <w:rPr>
          <w:rFonts w:ascii="Arial" w:hAnsi="Arial" w:cs="Arial"/>
        </w:rPr>
        <w:t>1.1. Prostory nemohou být trvale využívány jako restaurační či podobné zařízení, ve kterém dochází k nežádoucím klimatickým změnám (vlhkostní změny, výpary z jídel, kouření apod.) a k radikálnímu zvýšení pravděpodobnosti mechanických poškození v důsledku pohybu hostů, obsluhy a vybavení.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1.2. Možné jsou příležitostné kulturní, vzdělávací (komorní hudební produkce, přednášky, semináře) či kultivivané společenské akce (recepce, rauty). U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těchto akcí je třeba v interiéru sálu vyloučit kouření a nutné vybavení musí být umisťováno tak, aby se minimalizovala možnost poškození maleb.</w:t>
      </w:r>
    </w:p>
    <w:p w:rsidR="00CC2FF8" w:rsidRDefault="00B77619" w:rsidP="00BB0E45">
      <w:pPr>
        <w:spacing w:after="0"/>
        <w:ind w:left="1416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1.3. Dlouhodobě lze prostory využívat jako výstavní sály, případně jinak,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předpokladu, že budou vyloučeny již uvedené vlivy způsobující klimatické změny a minimalizovány možnosti mechanického poškození maleb.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2. V případě, že podnájemce nevyužije personál nájemce, zajistit na vlastní náklad provozní personál vlastní. To se nevztahuje na produkční dohled, který nájemce za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úplatu zajistí vždy.</w:t>
      </w:r>
    </w:p>
    <w:p w:rsidR="00CC2FF8" w:rsidRDefault="00B77619" w:rsidP="00BB0E45">
      <w:pPr>
        <w:spacing w:after="0"/>
        <w:ind w:firstLine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3. Obstarat na svůj náklad plakáty informující o místu, termínu a čase pořádané akce.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lastRenderedPageBreak/>
        <w:t>4. V případě, že prodej vstupenek není předmětem této smlouvy, zajistí na svůj náklad prodej vstupenek.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5. Dodržovat bezpečnostní a protipožární před</w:t>
      </w:r>
      <w:r w:rsidR="00BB0E45">
        <w:rPr>
          <w:rFonts w:ascii="Arial" w:hAnsi="Arial" w:cs="Arial"/>
        </w:rPr>
        <w:t xml:space="preserve">pisy, se kterými byl seznámen, </w:t>
      </w:r>
      <w:r w:rsidRPr="00B77619">
        <w:rPr>
          <w:rFonts w:ascii="Arial" w:hAnsi="Arial" w:cs="Arial"/>
        </w:rPr>
        <w:t>a</w:t>
      </w:r>
      <w:r w:rsidR="00BB0E45">
        <w:rPr>
          <w:rFonts w:ascii="Arial" w:hAnsi="Arial" w:cs="Arial"/>
        </w:rPr>
        <w:t> </w:t>
      </w:r>
      <w:r w:rsidRPr="00B77619">
        <w:rPr>
          <w:rFonts w:ascii="Arial" w:hAnsi="Arial" w:cs="Arial"/>
        </w:rPr>
        <w:t>seznámit s nimi vlast</w:t>
      </w:r>
      <w:r w:rsidR="00AB0DE8">
        <w:rPr>
          <w:rFonts w:ascii="Arial" w:hAnsi="Arial" w:cs="Arial"/>
        </w:rPr>
        <w:t xml:space="preserve">ní personál a vyžadovat jejich </w:t>
      </w:r>
      <w:r w:rsidRPr="00B77619">
        <w:rPr>
          <w:rFonts w:ascii="Arial" w:hAnsi="Arial" w:cs="Arial"/>
        </w:rPr>
        <w:t>dodržování.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6. Po skončení podnájmu předat nájemci prostory a věci ve stavu, v jakém je převzal s přihlédnutím k obvyklému opotřebení.</w:t>
      </w:r>
    </w:p>
    <w:p w:rsidR="00CC2FF8" w:rsidRDefault="00B77619" w:rsidP="00BB0E45">
      <w:pPr>
        <w:spacing w:after="0"/>
        <w:ind w:left="708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7. Uhradit nájemci případnou škodu vzniklou zaviněným porušením povinností vyplývajících z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B77619" w:rsidP="00BB0E45">
      <w:pPr>
        <w:spacing w:after="0"/>
        <w:jc w:val="both"/>
        <w:rPr>
          <w:rFonts w:ascii="Arial" w:hAnsi="Arial" w:cs="Arial"/>
        </w:rPr>
      </w:pPr>
      <w:r w:rsidRPr="00B77619">
        <w:rPr>
          <w:rFonts w:ascii="Arial" w:hAnsi="Arial" w:cs="Arial"/>
        </w:rPr>
        <w:t>XI. Nájemce má právo odstoupit od této sm</w:t>
      </w:r>
      <w:r w:rsidR="00AB0DE8">
        <w:rPr>
          <w:rFonts w:ascii="Arial" w:hAnsi="Arial" w:cs="Arial"/>
        </w:rPr>
        <w:t>louvy, pokud podnájemce, eventuá</w:t>
      </w:r>
      <w:r w:rsidRPr="00B77619">
        <w:rPr>
          <w:rFonts w:ascii="Arial" w:hAnsi="Arial" w:cs="Arial"/>
        </w:rPr>
        <w:t xml:space="preserve">lně osoby, které podnájemce pro splnění účelu této smlouvy použije, závažně nebo opětovně poruší bezpečnostní nebo protipožární předpisy, se kterými byl podnájemce seznámen. Všechny části této smlouvy, tj. smlouva o podnájmu prostor, smlouva </w:t>
      </w:r>
      <w:r>
        <w:rPr>
          <w:rFonts w:ascii="Arial" w:hAnsi="Arial" w:cs="Arial"/>
        </w:rPr>
        <w:t xml:space="preserve">o poskytování ostatních služeb </w:t>
      </w:r>
      <w:r w:rsidRPr="00B77619">
        <w:rPr>
          <w:rFonts w:ascii="Arial" w:hAnsi="Arial" w:cs="Arial"/>
        </w:rPr>
        <w:t>a půjčovné jsou na sobě vzájemně závislé tak, že pokud z jakýchkoliv důvodů skončí platnost smlouvy o podnájmu prostor, končí platnost i smluv na ni navazujících.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XII. Podnájemce má právo odstoupit od této smlouvy pouze v odůvodnitelných případech, například náhlá nemoc či živelní katastrofa. Při bezdůvodném vypovězení smlouvy jeden měsíc před akcí uhradí podnájemce 30% smluvní částky, 14 dní před akcí uhradí 50% smluvní částky, 7 a méně dní před akcí pak 100% smluvní částky.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XIII. Podnájemní poměr skončí vedle doby stanovené v čl. III. této smlouvy též dnem, kterým skončí nájemní poměr mezi majitelem nemovitostí a nájemcem, pokud tento důvod skončení podnájmu nastane dříve, než dle bodu III. této smlouvy.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XIV. Obě smluvní strany shodně prohlašují, že po přečtení s obsahem této smlouvy bez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výhrad souhlasí, že byla sepsána na základě pravdivých údajů a jejich svobodné vůle, že nebyla sjednána v tísni, ani za nápadně jednostranně nevýhodných podmínek a na důkaz toho připojují své podpisy.</w:t>
      </w:r>
      <w:r w:rsidR="00AB0DE8">
        <w:rPr>
          <w:rFonts w:ascii="Arial" w:hAnsi="Arial" w:cs="Arial"/>
        </w:rPr>
        <w:t xml:space="preserve"> </w:t>
      </w:r>
      <w:r w:rsidRPr="00373E95">
        <w:rPr>
          <w:rFonts w:ascii="Arial" w:hAnsi="Arial" w:cs="Arial"/>
        </w:rPr>
        <w:t>Tato smlouva je sepsána ve dvou vyhotoveních po jednom pro</w:t>
      </w:r>
      <w:r w:rsidR="00AB0DE8">
        <w:rPr>
          <w:rFonts w:ascii="Arial" w:hAnsi="Arial" w:cs="Arial"/>
        </w:rPr>
        <w:t> </w:t>
      </w:r>
      <w:r w:rsidRPr="00373E95">
        <w:rPr>
          <w:rFonts w:ascii="Arial" w:hAnsi="Arial" w:cs="Arial"/>
        </w:rPr>
        <w:t>každou ze smluvních stran.  Platno</w:t>
      </w:r>
      <w:r>
        <w:rPr>
          <w:rFonts w:ascii="Arial" w:hAnsi="Arial" w:cs="Arial"/>
        </w:rPr>
        <w:t xml:space="preserve">sti a účinnosti nabývá </w:t>
      </w:r>
      <w:r w:rsidRPr="00373E95">
        <w:rPr>
          <w:rFonts w:ascii="Arial" w:hAnsi="Arial" w:cs="Arial"/>
        </w:rPr>
        <w:t>smlouva dnem podpisu obou stran.</w:t>
      </w:r>
    </w:p>
    <w:p w:rsidR="00CC2FF8" w:rsidRDefault="00CC2FF8" w:rsidP="00BB0E45">
      <w:pPr>
        <w:spacing w:after="0"/>
        <w:jc w:val="both"/>
        <w:rPr>
          <w:rFonts w:ascii="Arial" w:hAnsi="Arial" w:cs="Arial"/>
        </w:rPr>
      </w:pPr>
    </w:p>
    <w:p w:rsidR="00CC2FF8" w:rsidRDefault="00373E95" w:rsidP="00BB0E45">
      <w:pPr>
        <w:spacing w:after="0"/>
        <w:jc w:val="both"/>
        <w:rPr>
          <w:rFonts w:ascii="Arial" w:hAnsi="Arial" w:cs="Arial"/>
        </w:rPr>
      </w:pPr>
      <w:r w:rsidRPr="00373E95">
        <w:rPr>
          <w:rFonts w:ascii="Arial" w:hAnsi="Arial" w:cs="Arial"/>
        </w:rPr>
        <w:t>XV. Obě smluvní strany souhlasí s tím, že bude-li naplněna zákonná povinnost zveřejnění této smlouvy v elektronickém registru smluv podle zákona č. 340/2015 Sb., o registru smluv v platném znění, nájemce tuto smlouvu v plném rozsahu, včetně všech dat a údajů, zveřejní v elektronickém registru smluv.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373E95" w:rsidRDefault="00373E95" w:rsidP="00CC2FF8">
      <w:pPr>
        <w:spacing w:after="0"/>
        <w:rPr>
          <w:rFonts w:ascii="Arial" w:hAnsi="Arial" w:cs="Arial"/>
        </w:rPr>
      </w:pPr>
    </w:p>
    <w:p w:rsidR="00CC2FF8" w:rsidRDefault="002C2B5B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 Českém Krumlově dne 16. 1</w:t>
      </w:r>
      <w:r w:rsidR="00D47AF0">
        <w:rPr>
          <w:rFonts w:ascii="Arial" w:hAnsi="Arial" w:cs="Arial"/>
        </w:rPr>
        <w:t>. 2</w:t>
      </w:r>
      <w:r w:rsidR="003257EA">
        <w:rPr>
          <w:rFonts w:ascii="Arial" w:hAnsi="Arial" w:cs="Arial"/>
        </w:rPr>
        <w:t>024</w:t>
      </w:r>
    </w:p>
    <w:p w:rsidR="00CC2FF8" w:rsidRDefault="00CC2FF8" w:rsidP="00CC2FF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CC2FF8" w:rsidP="00CC2FF8">
      <w:pPr>
        <w:spacing w:after="0"/>
        <w:rPr>
          <w:rFonts w:ascii="Arial" w:hAnsi="Arial" w:cs="Arial"/>
        </w:rPr>
      </w:pPr>
    </w:p>
    <w:p w:rsidR="00CC2FF8" w:rsidRDefault="00AB0DE8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……………………..</w:t>
      </w:r>
    </w:p>
    <w:p w:rsidR="00CC2FF8" w:rsidRDefault="00373E95" w:rsidP="00CC2FF8">
      <w:pPr>
        <w:spacing w:after="0"/>
        <w:rPr>
          <w:rFonts w:ascii="Arial" w:hAnsi="Arial" w:cs="Arial"/>
        </w:rPr>
      </w:pPr>
      <w:r w:rsidRPr="00373E95">
        <w:rPr>
          <w:rFonts w:ascii="Arial" w:hAnsi="Arial" w:cs="Arial"/>
        </w:rPr>
        <w:t>Městská knihovna v Českém Krumlově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2FF9">
        <w:rPr>
          <w:rFonts w:ascii="Arial" w:hAnsi="Arial" w:cs="Arial"/>
        </w:rPr>
        <w:tab/>
      </w:r>
      <w:r w:rsidRPr="00373E95">
        <w:rPr>
          <w:rFonts w:ascii="Arial" w:hAnsi="Arial" w:cs="Arial"/>
        </w:rPr>
        <w:t>Fourth Culture, LLC</w:t>
      </w:r>
    </w:p>
    <w:p w:rsidR="00CC2FF8" w:rsidRDefault="00682FF9" w:rsidP="00CC2F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73E95" w:rsidRPr="00373E95">
        <w:rPr>
          <w:rFonts w:ascii="Arial" w:hAnsi="Arial" w:cs="Arial"/>
        </w:rPr>
        <w:t>ájemce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2FF9">
        <w:rPr>
          <w:rFonts w:ascii="Arial" w:hAnsi="Arial" w:cs="Arial"/>
        </w:rPr>
        <w:t>podnájemce</w:t>
      </w:r>
    </w:p>
    <w:p w:rsidR="00CC2FF8" w:rsidRDefault="00CC2FF8" w:rsidP="00CC2FF8">
      <w:pPr>
        <w:spacing w:after="0"/>
        <w:rPr>
          <w:rFonts w:ascii="Arial" w:hAnsi="Arial" w:cs="Arial"/>
        </w:rPr>
      </w:pPr>
    </w:p>
    <w:sectPr w:rsidR="00CC2F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D97" w:rsidRDefault="00DB7D97" w:rsidP="006B17FE">
      <w:pPr>
        <w:spacing w:after="0" w:line="240" w:lineRule="auto"/>
      </w:pPr>
      <w:r>
        <w:separator/>
      </w:r>
    </w:p>
  </w:endnote>
  <w:endnote w:type="continuationSeparator" w:id="0">
    <w:p w:rsidR="00DB7D97" w:rsidRDefault="00DB7D97" w:rsidP="006B1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180976672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17FE" w:rsidRPr="000B49D5" w:rsidRDefault="006B17FE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0B49D5">
              <w:rPr>
                <w:rFonts w:ascii="Arial" w:hAnsi="Arial" w:cs="Arial"/>
                <w:sz w:val="20"/>
              </w:rPr>
              <w:t xml:space="preserve">Stránka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57C6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0B49D5">
              <w:rPr>
                <w:rFonts w:ascii="Arial" w:hAnsi="Arial" w:cs="Arial"/>
                <w:sz w:val="20"/>
              </w:rPr>
              <w:t xml:space="preserve"> z 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0B49D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57C6D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0B49D5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B17FE" w:rsidRDefault="006B17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D97" w:rsidRDefault="00DB7D97" w:rsidP="006B17FE">
      <w:pPr>
        <w:spacing w:after="0" w:line="240" w:lineRule="auto"/>
      </w:pPr>
      <w:r>
        <w:separator/>
      </w:r>
    </w:p>
  </w:footnote>
  <w:footnote w:type="continuationSeparator" w:id="0">
    <w:p w:rsidR="00DB7D97" w:rsidRDefault="00DB7D97" w:rsidP="006B1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FF8"/>
    <w:rsid w:val="00002008"/>
    <w:rsid w:val="00002B8A"/>
    <w:rsid w:val="00020F11"/>
    <w:rsid w:val="000A5CC3"/>
    <w:rsid w:val="000B49D5"/>
    <w:rsid w:val="00127927"/>
    <w:rsid w:val="00154D22"/>
    <w:rsid w:val="00164CB3"/>
    <w:rsid w:val="00187C78"/>
    <w:rsid w:val="001F4DEB"/>
    <w:rsid w:val="001F6980"/>
    <w:rsid w:val="00200F8A"/>
    <w:rsid w:val="0021123D"/>
    <w:rsid w:val="002C2B5B"/>
    <w:rsid w:val="002D27FC"/>
    <w:rsid w:val="003257EA"/>
    <w:rsid w:val="00333319"/>
    <w:rsid w:val="00334FC0"/>
    <w:rsid w:val="00366E3F"/>
    <w:rsid w:val="00373E95"/>
    <w:rsid w:val="0038735D"/>
    <w:rsid w:val="00390A56"/>
    <w:rsid w:val="004F3660"/>
    <w:rsid w:val="00512E6B"/>
    <w:rsid w:val="00551ABE"/>
    <w:rsid w:val="00557C6D"/>
    <w:rsid w:val="0056340E"/>
    <w:rsid w:val="0056394C"/>
    <w:rsid w:val="00596D94"/>
    <w:rsid w:val="005A23FC"/>
    <w:rsid w:val="00676C00"/>
    <w:rsid w:val="00682FF9"/>
    <w:rsid w:val="00690539"/>
    <w:rsid w:val="006B17FE"/>
    <w:rsid w:val="006B3D21"/>
    <w:rsid w:val="00703756"/>
    <w:rsid w:val="007A763B"/>
    <w:rsid w:val="007C68FD"/>
    <w:rsid w:val="007E3FD0"/>
    <w:rsid w:val="00833D35"/>
    <w:rsid w:val="00845100"/>
    <w:rsid w:val="0090781B"/>
    <w:rsid w:val="009469EE"/>
    <w:rsid w:val="00975680"/>
    <w:rsid w:val="009B53D0"/>
    <w:rsid w:val="009B6F3C"/>
    <w:rsid w:val="009C0809"/>
    <w:rsid w:val="00A10AF7"/>
    <w:rsid w:val="00A14DC3"/>
    <w:rsid w:val="00A44103"/>
    <w:rsid w:val="00A90C54"/>
    <w:rsid w:val="00AB0DE8"/>
    <w:rsid w:val="00AF4460"/>
    <w:rsid w:val="00B3133C"/>
    <w:rsid w:val="00B32B11"/>
    <w:rsid w:val="00B77619"/>
    <w:rsid w:val="00BB0E45"/>
    <w:rsid w:val="00BB6193"/>
    <w:rsid w:val="00C207AE"/>
    <w:rsid w:val="00C82CF0"/>
    <w:rsid w:val="00C8700A"/>
    <w:rsid w:val="00CB0825"/>
    <w:rsid w:val="00CC2FF8"/>
    <w:rsid w:val="00D418A0"/>
    <w:rsid w:val="00D47AF0"/>
    <w:rsid w:val="00DB7D97"/>
    <w:rsid w:val="00DE0DDE"/>
    <w:rsid w:val="00E1111C"/>
    <w:rsid w:val="00E25D84"/>
    <w:rsid w:val="00E32D95"/>
    <w:rsid w:val="00E7561F"/>
    <w:rsid w:val="00E8728B"/>
    <w:rsid w:val="00EE242C"/>
    <w:rsid w:val="00F63E56"/>
    <w:rsid w:val="00FA3F30"/>
    <w:rsid w:val="00FB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8E91F-DCB4-4448-AC28-ACAE7789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C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17FE"/>
  </w:style>
  <w:style w:type="paragraph" w:styleId="Zpat">
    <w:name w:val="footer"/>
    <w:basedOn w:val="Normln"/>
    <w:link w:val="ZpatChar"/>
    <w:uiPriority w:val="99"/>
    <w:unhideWhenUsed/>
    <w:rsid w:val="006B1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975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23</cp:revision>
  <cp:lastPrinted>2022-06-30T09:31:00Z</cp:lastPrinted>
  <dcterms:created xsi:type="dcterms:W3CDTF">2020-02-26T15:24:00Z</dcterms:created>
  <dcterms:modified xsi:type="dcterms:W3CDTF">2024-02-05T16:23:00Z</dcterms:modified>
</cp:coreProperties>
</file>