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9D6E81" w14:textId="5A0A287C" w:rsidR="008C4422" w:rsidRDefault="008C4422" w:rsidP="008638FC">
      <w:pPr>
        <w:pStyle w:val="Bezmezer"/>
        <w:rPr>
          <w:rFonts w:ascii="Arial" w:hAnsi="Arial" w:cs="Arial"/>
          <w:b/>
          <w:sz w:val="28"/>
          <w:szCs w:val="28"/>
        </w:rPr>
      </w:pPr>
    </w:p>
    <w:p w14:paraId="1C64B2FC" w14:textId="5E86ACBB" w:rsidR="009042A2" w:rsidRPr="003C64A4" w:rsidRDefault="00E56363" w:rsidP="009042A2">
      <w:pPr>
        <w:pStyle w:val="Bezmezer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Dodatek č.</w:t>
      </w:r>
      <w:r w:rsidR="00514B1F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2</w:t>
      </w:r>
    </w:p>
    <w:p w14:paraId="1D95BA4B" w14:textId="37FF9B56" w:rsidR="002250C9" w:rsidRDefault="000E5061" w:rsidP="00EF2BB6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E56363">
        <w:rPr>
          <w:rFonts w:ascii="Arial" w:hAnsi="Arial" w:cs="Arial"/>
        </w:rPr>
        <w:t xml:space="preserve">e smlouvě o dílo </w:t>
      </w:r>
      <w:r>
        <w:rPr>
          <w:rFonts w:ascii="Arial" w:hAnsi="Arial" w:cs="Arial"/>
        </w:rPr>
        <w:t xml:space="preserve">vedené u objednatele pod č. </w:t>
      </w:r>
      <w:r w:rsidR="00D2783A">
        <w:rPr>
          <w:rFonts w:ascii="Arial" w:hAnsi="Arial" w:cs="Arial"/>
        </w:rPr>
        <w:t>1604</w:t>
      </w:r>
      <w:r>
        <w:rPr>
          <w:rFonts w:ascii="Arial" w:hAnsi="Arial" w:cs="Arial"/>
        </w:rPr>
        <w:t>/</w:t>
      </w:r>
      <w:r w:rsidR="00D2783A">
        <w:rPr>
          <w:rFonts w:ascii="Arial" w:hAnsi="Arial" w:cs="Arial"/>
        </w:rPr>
        <w:t>ORM/2022</w:t>
      </w:r>
      <w:r w:rsidR="00292F3E">
        <w:rPr>
          <w:rFonts w:ascii="Arial" w:hAnsi="Arial" w:cs="Arial"/>
        </w:rPr>
        <w:t xml:space="preserve"> ze dne 1</w:t>
      </w:r>
      <w:r w:rsidR="00D2783A">
        <w:rPr>
          <w:rFonts w:ascii="Arial" w:hAnsi="Arial" w:cs="Arial"/>
        </w:rPr>
        <w:t>6</w:t>
      </w:r>
      <w:r w:rsidR="00292F3E">
        <w:rPr>
          <w:rFonts w:ascii="Arial" w:hAnsi="Arial" w:cs="Arial"/>
        </w:rPr>
        <w:t>.</w:t>
      </w:r>
      <w:r w:rsidR="00AF0FB4">
        <w:rPr>
          <w:rFonts w:ascii="Arial" w:hAnsi="Arial" w:cs="Arial"/>
        </w:rPr>
        <w:t xml:space="preserve"> </w:t>
      </w:r>
      <w:r w:rsidR="00D2783A">
        <w:rPr>
          <w:rFonts w:ascii="Arial" w:hAnsi="Arial" w:cs="Arial"/>
        </w:rPr>
        <w:t>11</w:t>
      </w:r>
      <w:r w:rsidR="00292F3E">
        <w:rPr>
          <w:rFonts w:ascii="Arial" w:hAnsi="Arial" w:cs="Arial"/>
        </w:rPr>
        <w:t>.</w:t>
      </w:r>
      <w:r w:rsidR="00AF0FB4">
        <w:rPr>
          <w:rFonts w:ascii="Arial" w:hAnsi="Arial" w:cs="Arial"/>
        </w:rPr>
        <w:t xml:space="preserve"> </w:t>
      </w:r>
      <w:r w:rsidR="00292F3E">
        <w:rPr>
          <w:rFonts w:ascii="Arial" w:hAnsi="Arial" w:cs="Arial"/>
        </w:rPr>
        <w:t>202</w:t>
      </w:r>
      <w:r w:rsidR="00D2783A">
        <w:rPr>
          <w:rFonts w:ascii="Arial" w:hAnsi="Arial" w:cs="Arial"/>
        </w:rPr>
        <w:t>2</w:t>
      </w:r>
      <w:r w:rsidR="00AF0FB4">
        <w:rPr>
          <w:rFonts w:ascii="Arial" w:hAnsi="Arial" w:cs="Arial"/>
        </w:rPr>
        <w:t xml:space="preserve"> ve znění dodatku č. 1 ze dne </w:t>
      </w:r>
      <w:r w:rsidR="00D2783A">
        <w:rPr>
          <w:rFonts w:ascii="Arial" w:hAnsi="Arial" w:cs="Arial"/>
        </w:rPr>
        <w:t>30</w:t>
      </w:r>
      <w:r w:rsidR="00AF0FB4">
        <w:rPr>
          <w:rFonts w:ascii="Arial" w:hAnsi="Arial" w:cs="Arial"/>
        </w:rPr>
        <w:t>. 8. 2023,</w:t>
      </w:r>
      <w:r w:rsidR="00292F3E">
        <w:rPr>
          <w:rFonts w:ascii="Arial" w:hAnsi="Arial" w:cs="Arial"/>
        </w:rPr>
        <w:t xml:space="preserve"> </w:t>
      </w:r>
      <w:r w:rsidR="009042A2" w:rsidRPr="003C64A4">
        <w:rPr>
          <w:rFonts w:ascii="Arial" w:hAnsi="Arial" w:cs="Arial"/>
        </w:rPr>
        <w:t>uzavřen</w:t>
      </w:r>
      <w:r w:rsidR="00292F3E">
        <w:rPr>
          <w:rFonts w:ascii="Arial" w:hAnsi="Arial" w:cs="Arial"/>
        </w:rPr>
        <w:t>é</w:t>
      </w:r>
      <w:r w:rsidR="009042A2" w:rsidRPr="003C64A4">
        <w:rPr>
          <w:rFonts w:ascii="Arial" w:hAnsi="Arial" w:cs="Arial"/>
        </w:rPr>
        <w:t xml:space="preserve"> dle § 2586 a násl. zákona č. 89/2012 Sb., občanský zákoník, v</w:t>
      </w:r>
      <w:r w:rsidR="006943B0">
        <w:rPr>
          <w:rFonts w:ascii="Arial" w:hAnsi="Arial" w:cs="Arial"/>
        </w:rPr>
        <w:t xml:space="preserve"> platném znění a </w:t>
      </w:r>
      <w:r w:rsidR="009A3148">
        <w:rPr>
          <w:rFonts w:ascii="Arial" w:hAnsi="Arial" w:cs="Arial"/>
        </w:rPr>
        <w:t>v </w:t>
      </w:r>
      <w:r w:rsidR="006943B0">
        <w:rPr>
          <w:rFonts w:ascii="Arial" w:hAnsi="Arial" w:cs="Arial"/>
        </w:rPr>
        <w:t>souladu</w:t>
      </w:r>
      <w:r w:rsidR="009A3148">
        <w:rPr>
          <w:rFonts w:ascii="Arial" w:hAnsi="Arial" w:cs="Arial"/>
        </w:rPr>
        <w:t xml:space="preserve"> </w:t>
      </w:r>
      <w:r w:rsidR="009042A2" w:rsidRPr="003C64A4">
        <w:rPr>
          <w:rFonts w:ascii="Arial" w:hAnsi="Arial" w:cs="Arial"/>
        </w:rPr>
        <w:t xml:space="preserve">s usnesením Rady města Jihlavy </w:t>
      </w:r>
      <w:r w:rsidR="00257C15">
        <w:rPr>
          <w:rFonts w:ascii="Arial" w:hAnsi="Arial" w:cs="Arial"/>
        </w:rPr>
        <w:t>č.</w:t>
      </w:r>
      <w:r w:rsidR="001702B3">
        <w:rPr>
          <w:rFonts w:ascii="Arial" w:hAnsi="Arial" w:cs="Arial"/>
        </w:rPr>
        <w:t xml:space="preserve"> 1726</w:t>
      </w:r>
      <w:r w:rsidR="00257C15">
        <w:rPr>
          <w:rFonts w:ascii="Arial" w:hAnsi="Arial" w:cs="Arial"/>
        </w:rPr>
        <w:t>/2</w:t>
      </w:r>
      <w:r w:rsidR="00D2783A">
        <w:rPr>
          <w:rFonts w:ascii="Arial" w:hAnsi="Arial" w:cs="Arial"/>
        </w:rPr>
        <w:t>4</w:t>
      </w:r>
      <w:r w:rsidR="00257C15">
        <w:rPr>
          <w:rFonts w:ascii="Arial" w:hAnsi="Arial" w:cs="Arial"/>
        </w:rPr>
        <w:t xml:space="preserve">-RM ze dne </w:t>
      </w:r>
      <w:r w:rsidR="001702B3">
        <w:rPr>
          <w:rFonts w:ascii="Arial" w:hAnsi="Arial" w:cs="Arial"/>
        </w:rPr>
        <w:t>18.1.</w:t>
      </w:r>
      <w:bookmarkStart w:id="0" w:name="_GoBack"/>
      <w:bookmarkEnd w:id="0"/>
      <w:r w:rsidR="00257C15">
        <w:rPr>
          <w:rFonts w:ascii="Arial" w:hAnsi="Arial" w:cs="Arial"/>
        </w:rPr>
        <w:t>202</w:t>
      </w:r>
      <w:r w:rsidR="00D2783A">
        <w:rPr>
          <w:rFonts w:ascii="Arial" w:hAnsi="Arial" w:cs="Arial"/>
        </w:rPr>
        <w:t>4</w:t>
      </w:r>
      <w:r w:rsidR="002250C9">
        <w:rPr>
          <w:rFonts w:ascii="Arial" w:hAnsi="Arial" w:cs="Arial"/>
        </w:rPr>
        <w:t xml:space="preserve"> a týkající se akce:</w:t>
      </w:r>
    </w:p>
    <w:p w14:paraId="57620563" w14:textId="5E50DF19" w:rsidR="00AC6EE6" w:rsidRDefault="002250C9" w:rsidP="00AC6EE6">
      <w:pPr>
        <w:pStyle w:val="Bezmezer"/>
        <w:jc w:val="center"/>
        <w:rPr>
          <w:rFonts w:cs="Arial"/>
          <w:caps/>
        </w:rPr>
      </w:pPr>
      <w:r w:rsidRPr="00AC6EE6">
        <w:rPr>
          <w:rFonts w:ascii="Arial" w:hAnsi="Arial" w:cs="Arial"/>
          <w:b/>
          <w:bCs/>
        </w:rPr>
        <w:t>„</w:t>
      </w:r>
      <w:r w:rsidR="00D2783A">
        <w:rPr>
          <w:rFonts w:ascii="Arial" w:hAnsi="Arial" w:cs="Arial"/>
          <w:b/>
          <w:bCs/>
        </w:rPr>
        <w:t>Propojení vodovodu DN 500 v rámci III. tlakového pásma</w:t>
      </w:r>
      <w:r w:rsidR="00AC6EE6" w:rsidRPr="00AC6EE6">
        <w:rPr>
          <w:rFonts w:ascii="Arial" w:hAnsi="Arial" w:cs="Arial"/>
          <w:b/>
          <w:bCs/>
        </w:rPr>
        <w:t>“</w:t>
      </w:r>
      <w:r w:rsidR="009042A2" w:rsidRPr="00AC6EE6">
        <w:rPr>
          <w:rFonts w:ascii="Arial" w:hAnsi="Arial" w:cs="Arial"/>
          <w:b/>
          <w:bCs/>
        </w:rPr>
        <w:br/>
      </w:r>
    </w:p>
    <w:p w14:paraId="466D9E67" w14:textId="77777777" w:rsidR="00AC6EE6" w:rsidRDefault="00AC6EE6" w:rsidP="00AC6EE6">
      <w:pPr>
        <w:pStyle w:val="Bezmezer"/>
        <w:jc w:val="center"/>
        <w:rPr>
          <w:rFonts w:cs="Arial"/>
          <w:caps/>
        </w:rPr>
      </w:pPr>
    </w:p>
    <w:p w14:paraId="6BF6A44C" w14:textId="70DB94D6" w:rsidR="009042A2" w:rsidRPr="00D4537A" w:rsidRDefault="009042A2" w:rsidP="00B91302">
      <w:pPr>
        <w:pStyle w:val="Bezmezer"/>
        <w:numPr>
          <w:ilvl w:val="0"/>
          <w:numId w:val="5"/>
        </w:numPr>
        <w:jc w:val="center"/>
        <w:rPr>
          <w:rFonts w:ascii="Arial" w:hAnsi="Arial" w:cs="Arial"/>
          <w:b/>
          <w:bCs/>
          <w:caps/>
          <w:u w:val="single"/>
        </w:rPr>
      </w:pPr>
      <w:r w:rsidRPr="00D4537A">
        <w:rPr>
          <w:rFonts w:ascii="Arial" w:hAnsi="Arial" w:cs="Arial"/>
          <w:b/>
          <w:bCs/>
          <w:caps/>
          <w:u w:val="single"/>
        </w:rPr>
        <w:t>SMLUVNÍ STRANY</w:t>
      </w:r>
    </w:p>
    <w:p w14:paraId="7009DA96" w14:textId="77777777" w:rsidR="009042A2" w:rsidRPr="00D4537A" w:rsidRDefault="009042A2" w:rsidP="009042A2">
      <w:pPr>
        <w:spacing w:after="0"/>
        <w:rPr>
          <w:rFonts w:cs="Arial"/>
        </w:rPr>
      </w:pPr>
    </w:p>
    <w:p w14:paraId="4513AABF" w14:textId="77777777" w:rsidR="009042A2" w:rsidRPr="003C64A4" w:rsidRDefault="009042A2" w:rsidP="00B91302">
      <w:pPr>
        <w:pStyle w:val="Nadpis2"/>
        <w:numPr>
          <w:ilvl w:val="0"/>
          <w:numId w:val="3"/>
        </w:numPr>
        <w:spacing w:after="120"/>
        <w:ind w:left="709" w:hanging="709"/>
        <w:rPr>
          <w:b/>
          <w:sz w:val="22"/>
          <w:szCs w:val="22"/>
        </w:rPr>
      </w:pPr>
      <w:r w:rsidRPr="003C64A4">
        <w:rPr>
          <w:sz w:val="22"/>
          <w:szCs w:val="22"/>
        </w:rPr>
        <w:t xml:space="preserve">Objednatel: </w:t>
      </w:r>
      <w:r w:rsidRPr="003C64A4">
        <w:rPr>
          <w:sz w:val="22"/>
          <w:szCs w:val="22"/>
        </w:rPr>
        <w:tab/>
      </w:r>
      <w:r w:rsidRPr="003C64A4">
        <w:rPr>
          <w:b/>
          <w:sz w:val="22"/>
          <w:szCs w:val="22"/>
        </w:rPr>
        <w:t>Statutární město Jihlava</w:t>
      </w:r>
    </w:p>
    <w:p w14:paraId="1E8A3DC7" w14:textId="77777777" w:rsidR="009042A2" w:rsidRPr="003C64A4" w:rsidRDefault="009042A2" w:rsidP="009042A2">
      <w:pPr>
        <w:pStyle w:val="Nadpis2"/>
        <w:spacing w:after="120"/>
        <w:ind w:left="709" w:hanging="1"/>
        <w:rPr>
          <w:sz w:val="22"/>
          <w:szCs w:val="22"/>
        </w:rPr>
      </w:pPr>
      <w:r w:rsidRPr="003C64A4">
        <w:rPr>
          <w:sz w:val="22"/>
          <w:szCs w:val="22"/>
        </w:rPr>
        <w:t>se sídlem:</w:t>
      </w:r>
      <w:r w:rsidRPr="003C64A4">
        <w:rPr>
          <w:sz w:val="22"/>
          <w:szCs w:val="22"/>
        </w:rPr>
        <w:tab/>
        <w:t>Masarykovo nám. č. 97/1, 586 01 Jihlava</w:t>
      </w:r>
    </w:p>
    <w:p w14:paraId="3870AD59" w14:textId="77777777" w:rsidR="009042A2" w:rsidRPr="003C64A4" w:rsidRDefault="009042A2" w:rsidP="009042A2">
      <w:pPr>
        <w:pStyle w:val="Nadpis2"/>
        <w:spacing w:after="120"/>
        <w:ind w:left="709" w:hanging="1"/>
        <w:rPr>
          <w:sz w:val="22"/>
          <w:szCs w:val="22"/>
        </w:rPr>
      </w:pPr>
      <w:r w:rsidRPr="003C64A4">
        <w:rPr>
          <w:sz w:val="22"/>
          <w:szCs w:val="22"/>
        </w:rPr>
        <w:t>zastoupený:</w:t>
      </w:r>
      <w:r w:rsidRPr="003C64A4">
        <w:rPr>
          <w:sz w:val="22"/>
          <w:szCs w:val="22"/>
        </w:rPr>
        <w:tab/>
        <w:t xml:space="preserve">Mgr. Petrem Ryškou, </w:t>
      </w:r>
      <w:r>
        <w:rPr>
          <w:sz w:val="22"/>
          <w:szCs w:val="22"/>
        </w:rPr>
        <w:t>primátorem</w:t>
      </w:r>
    </w:p>
    <w:p w14:paraId="55B6EFB2" w14:textId="77777777" w:rsidR="009042A2" w:rsidRPr="003C64A4" w:rsidRDefault="009042A2" w:rsidP="009042A2">
      <w:pPr>
        <w:pStyle w:val="Nadpis2"/>
        <w:spacing w:after="120"/>
        <w:ind w:left="709" w:hanging="1"/>
        <w:rPr>
          <w:sz w:val="22"/>
          <w:szCs w:val="22"/>
        </w:rPr>
      </w:pPr>
      <w:r w:rsidRPr="003C64A4">
        <w:rPr>
          <w:sz w:val="22"/>
          <w:szCs w:val="22"/>
        </w:rPr>
        <w:t>IČO:</w:t>
      </w:r>
      <w:r w:rsidRPr="003C64A4">
        <w:rPr>
          <w:sz w:val="22"/>
          <w:szCs w:val="22"/>
        </w:rPr>
        <w:tab/>
      </w:r>
      <w:r w:rsidRPr="003C64A4">
        <w:rPr>
          <w:sz w:val="22"/>
          <w:szCs w:val="22"/>
        </w:rPr>
        <w:tab/>
        <w:t>002</w:t>
      </w:r>
      <w:r>
        <w:rPr>
          <w:sz w:val="22"/>
          <w:szCs w:val="22"/>
        </w:rPr>
        <w:t xml:space="preserve"> </w:t>
      </w:r>
      <w:r w:rsidRPr="003C64A4">
        <w:rPr>
          <w:sz w:val="22"/>
          <w:szCs w:val="22"/>
        </w:rPr>
        <w:t>86</w:t>
      </w:r>
      <w:r>
        <w:rPr>
          <w:sz w:val="22"/>
          <w:szCs w:val="22"/>
        </w:rPr>
        <w:t xml:space="preserve"> </w:t>
      </w:r>
      <w:r w:rsidRPr="003C64A4">
        <w:rPr>
          <w:sz w:val="22"/>
          <w:szCs w:val="22"/>
        </w:rPr>
        <w:t>010</w:t>
      </w:r>
    </w:p>
    <w:p w14:paraId="66165AA0" w14:textId="6735F953" w:rsidR="009042A2" w:rsidRDefault="009042A2" w:rsidP="009042A2">
      <w:pPr>
        <w:spacing w:after="120"/>
        <w:ind w:left="709" w:hanging="1"/>
      </w:pPr>
      <w:r w:rsidRPr="003C64A4">
        <w:t>(dále též jak</w:t>
      </w:r>
      <w:r>
        <w:t>o „objednatel“</w:t>
      </w:r>
      <w:r w:rsidR="00A37A27">
        <w:t>)</w:t>
      </w:r>
    </w:p>
    <w:p w14:paraId="2B4F84EA" w14:textId="77777777" w:rsidR="009042A2" w:rsidRPr="003C64A4" w:rsidRDefault="009042A2" w:rsidP="009042A2">
      <w:pPr>
        <w:spacing w:after="120"/>
        <w:ind w:left="709" w:hanging="1"/>
      </w:pPr>
    </w:p>
    <w:p w14:paraId="3FD44485" w14:textId="539F84E1" w:rsidR="009042A2" w:rsidRPr="003C64A4" w:rsidRDefault="009042A2" w:rsidP="00B91302">
      <w:pPr>
        <w:pStyle w:val="Nadpis2"/>
        <w:numPr>
          <w:ilvl w:val="0"/>
          <w:numId w:val="3"/>
        </w:numPr>
        <w:spacing w:after="120"/>
        <w:ind w:left="709" w:hanging="709"/>
        <w:rPr>
          <w:b/>
          <w:bCs w:val="0"/>
        </w:rPr>
      </w:pPr>
      <w:r w:rsidRPr="003C64A4">
        <w:rPr>
          <w:rStyle w:val="Nadpis2Char"/>
          <w:sz w:val="22"/>
          <w:szCs w:val="22"/>
        </w:rPr>
        <w:t>Zhotovitel:</w:t>
      </w:r>
      <w:r w:rsidRPr="003C64A4">
        <w:rPr>
          <w:rStyle w:val="Nadpis2Char"/>
          <w:sz w:val="22"/>
          <w:szCs w:val="22"/>
        </w:rPr>
        <w:tab/>
      </w:r>
      <w:r w:rsidR="00D2783A" w:rsidRPr="00D556D9">
        <w:rPr>
          <w:b/>
        </w:rPr>
        <w:t>KLEE s.r.o.</w:t>
      </w:r>
    </w:p>
    <w:p w14:paraId="4D55762A" w14:textId="46C90845" w:rsidR="009042A2" w:rsidRPr="003C64A4" w:rsidRDefault="009042A2" w:rsidP="009042A2">
      <w:pPr>
        <w:spacing w:after="120" w:line="240" w:lineRule="auto"/>
        <w:ind w:left="709" w:hanging="1"/>
      </w:pPr>
      <w:r w:rsidRPr="003C64A4">
        <w:t>se sídlem:</w:t>
      </w:r>
      <w:r w:rsidRPr="003C64A4">
        <w:tab/>
      </w:r>
      <w:r w:rsidR="00D2783A">
        <w:t>Skalecká 350/3, 170 00 Praha 7</w:t>
      </w:r>
    </w:p>
    <w:p w14:paraId="62A2FD8D" w14:textId="19B283DE" w:rsidR="009042A2" w:rsidRPr="003C64A4" w:rsidRDefault="009042A2" w:rsidP="009042A2">
      <w:pPr>
        <w:spacing w:after="120" w:line="240" w:lineRule="auto"/>
        <w:ind w:left="709" w:hanging="1"/>
      </w:pPr>
      <w:r w:rsidRPr="003C64A4">
        <w:t>zastoupený:</w:t>
      </w:r>
      <w:r w:rsidRPr="003C64A4">
        <w:tab/>
      </w:r>
      <w:r w:rsidR="00D2783A">
        <w:t>Bohuslavem Klee, jednatelem</w:t>
      </w:r>
    </w:p>
    <w:p w14:paraId="21E5F153" w14:textId="641E8EDD" w:rsidR="009042A2" w:rsidRPr="003C64A4" w:rsidRDefault="009042A2" w:rsidP="009042A2">
      <w:pPr>
        <w:spacing w:after="120" w:line="240" w:lineRule="auto"/>
        <w:ind w:left="709" w:hanging="1"/>
      </w:pPr>
      <w:r w:rsidRPr="003C64A4">
        <w:t>IČO:</w:t>
      </w:r>
      <w:r w:rsidRPr="003C64A4">
        <w:tab/>
      </w:r>
      <w:r w:rsidRPr="003C64A4">
        <w:tab/>
      </w:r>
      <w:r w:rsidR="00D2783A">
        <w:t>292 59 312</w:t>
      </w:r>
    </w:p>
    <w:p w14:paraId="0D67D499" w14:textId="6D47668C" w:rsidR="009042A2" w:rsidRDefault="009042A2" w:rsidP="009042A2">
      <w:pPr>
        <w:spacing w:after="120" w:line="240" w:lineRule="auto"/>
        <w:ind w:left="709" w:hanging="1"/>
      </w:pPr>
      <w:r w:rsidRPr="003C64A4">
        <w:t>(dále též jako „zhotovitel“</w:t>
      </w:r>
      <w:r w:rsidR="00A37A27">
        <w:t>)</w:t>
      </w:r>
    </w:p>
    <w:p w14:paraId="2B304FD6" w14:textId="6B103312" w:rsidR="009042A2" w:rsidRDefault="00514B1F" w:rsidP="00514B1F">
      <w:pPr>
        <w:pStyle w:val="Odstavec"/>
        <w:spacing w:after="120"/>
        <w:ind w:left="709" w:hanging="1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(společně jako „smluvní strany“</w:t>
      </w:r>
      <w:r w:rsidR="009042A2" w:rsidRPr="003C64A4">
        <w:rPr>
          <w:rFonts w:ascii="Arial" w:hAnsi="Arial" w:cs="Arial"/>
          <w:sz w:val="22"/>
          <w:szCs w:val="20"/>
        </w:rPr>
        <w:t xml:space="preserve">, </w:t>
      </w:r>
      <w:r w:rsidR="005628C5">
        <w:rPr>
          <w:rFonts w:ascii="Arial" w:hAnsi="Arial" w:cs="Arial"/>
          <w:sz w:val="22"/>
          <w:szCs w:val="20"/>
        </w:rPr>
        <w:t xml:space="preserve">jednotlivě </w:t>
      </w:r>
      <w:r w:rsidR="009042A2" w:rsidRPr="003C64A4">
        <w:rPr>
          <w:rFonts w:ascii="Arial" w:hAnsi="Arial" w:cs="Arial"/>
          <w:sz w:val="22"/>
          <w:szCs w:val="20"/>
        </w:rPr>
        <w:t>pak jako „smluvní strana“</w:t>
      </w:r>
      <w:r w:rsidR="005628C5">
        <w:rPr>
          <w:rFonts w:ascii="Arial" w:hAnsi="Arial" w:cs="Arial"/>
          <w:sz w:val="22"/>
          <w:szCs w:val="20"/>
        </w:rPr>
        <w:t>)</w:t>
      </w:r>
    </w:p>
    <w:p w14:paraId="6F8E43DA" w14:textId="21228B1F" w:rsidR="009042A2" w:rsidRDefault="009144BD" w:rsidP="002D13F4">
      <w:pPr>
        <w:pStyle w:val="Bezmezer"/>
        <w:numPr>
          <w:ilvl w:val="0"/>
          <w:numId w:val="5"/>
        </w:numPr>
        <w:jc w:val="center"/>
        <w:rPr>
          <w:rFonts w:ascii="Arial" w:hAnsi="Arial" w:cs="Arial"/>
          <w:b/>
          <w:bCs/>
          <w:caps/>
          <w:u w:val="single"/>
        </w:rPr>
      </w:pPr>
      <w:bookmarkStart w:id="1" w:name="_Hlk149008843"/>
      <w:r w:rsidRPr="002D13F4">
        <w:rPr>
          <w:rFonts w:ascii="Arial" w:hAnsi="Arial" w:cs="Arial"/>
          <w:b/>
          <w:bCs/>
          <w:caps/>
          <w:u w:val="single"/>
        </w:rPr>
        <w:t>Úvodní ustanovení</w:t>
      </w:r>
    </w:p>
    <w:p w14:paraId="453FE42D" w14:textId="77777777" w:rsidR="00DD3819" w:rsidRPr="002D13F4" w:rsidRDefault="00DD3819" w:rsidP="00DD3819">
      <w:pPr>
        <w:pStyle w:val="Bezmezer"/>
        <w:ind w:left="720"/>
        <w:rPr>
          <w:rFonts w:ascii="Arial" w:hAnsi="Arial" w:cs="Arial"/>
          <w:b/>
          <w:bCs/>
          <w:caps/>
          <w:u w:val="single"/>
        </w:rPr>
      </w:pPr>
    </w:p>
    <w:bookmarkEnd w:id="1"/>
    <w:p w14:paraId="1B6E8013" w14:textId="73594181" w:rsidR="009042A2" w:rsidRDefault="008704A4" w:rsidP="008704A4">
      <w:pPr>
        <w:spacing w:after="120" w:line="240" w:lineRule="auto"/>
        <w:ind w:left="708" w:hanging="566"/>
        <w:jc w:val="both"/>
      </w:pPr>
      <w:r>
        <w:t xml:space="preserve">2.1. </w:t>
      </w:r>
      <w:r w:rsidR="00D4537A" w:rsidRPr="00B33E61">
        <w:t>Smluvní strany</w:t>
      </w:r>
      <w:r w:rsidR="005605E7" w:rsidRPr="00B33E61">
        <w:t xml:space="preserve"> </w:t>
      </w:r>
      <w:r w:rsidR="00D356E0" w:rsidRPr="00B33E61">
        <w:t>uzavřely dne 1</w:t>
      </w:r>
      <w:r w:rsidR="00D2783A">
        <w:t>6</w:t>
      </w:r>
      <w:r w:rsidR="00D356E0" w:rsidRPr="00B33E61">
        <w:t>.</w:t>
      </w:r>
      <w:r w:rsidR="00AF0FB4" w:rsidRPr="00B33E61">
        <w:t xml:space="preserve"> </w:t>
      </w:r>
      <w:r w:rsidR="00D2783A">
        <w:t>11.</w:t>
      </w:r>
      <w:r w:rsidR="00AF0FB4" w:rsidRPr="00B33E61">
        <w:t xml:space="preserve"> </w:t>
      </w:r>
      <w:r w:rsidR="00D356E0" w:rsidRPr="00B33E61">
        <w:t>202</w:t>
      </w:r>
      <w:r w:rsidR="00D2783A">
        <w:t>2</w:t>
      </w:r>
      <w:r w:rsidR="006B5444" w:rsidRPr="00B33E61">
        <w:t xml:space="preserve"> smlouvu o dílo vedenou u objednatele pod č. </w:t>
      </w:r>
      <w:r w:rsidR="00D2783A">
        <w:t>1604</w:t>
      </w:r>
      <w:r w:rsidR="006B5444" w:rsidRPr="00B33E61">
        <w:t>/ORM/</w:t>
      </w:r>
      <w:r w:rsidR="0086402C" w:rsidRPr="00B33E61">
        <w:t>202</w:t>
      </w:r>
      <w:r w:rsidR="00D2783A">
        <w:t>2</w:t>
      </w:r>
      <w:r w:rsidR="00AF0FB4" w:rsidRPr="00B33E61">
        <w:t xml:space="preserve"> ve znění dodatku č. 1 ze dne </w:t>
      </w:r>
      <w:r w:rsidR="00D2783A">
        <w:t>30</w:t>
      </w:r>
      <w:r w:rsidR="00AF0FB4" w:rsidRPr="00B33E61">
        <w:t xml:space="preserve">. 8. 2023 ev. č. </w:t>
      </w:r>
      <w:r w:rsidR="00D2783A">
        <w:t>1604</w:t>
      </w:r>
      <w:r w:rsidR="00AF0FB4" w:rsidRPr="00B33E61">
        <w:t>/ORM/202</w:t>
      </w:r>
      <w:r w:rsidR="00D2783A">
        <w:t>2</w:t>
      </w:r>
      <w:r w:rsidR="00AF0FB4" w:rsidRPr="00B33E61">
        <w:t xml:space="preserve">/1, </w:t>
      </w:r>
      <w:r w:rsidR="0086402C" w:rsidRPr="00B33E61">
        <w:t xml:space="preserve">jejímž předmětem je provedení stavebních prací </w:t>
      </w:r>
      <w:r w:rsidR="00900F1E" w:rsidRPr="00B33E61">
        <w:t>na akci „</w:t>
      </w:r>
      <w:r w:rsidR="00D2783A">
        <w:t>Propojení vodovodu DN 500 v rámci III. tlakového pásma“</w:t>
      </w:r>
      <w:r w:rsidR="00B33E61" w:rsidRPr="00B33E61">
        <w:t xml:space="preserve"> (dále též jako </w:t>
      </w:r>
      <w:r w:rsidR="008C4422">
        <w:t>„</w:t>
      </w:r>
      <w:r w:rsidR="00B33E61" w:rsidRPr="00B33E61">
        <w:t>smlouva“</w:t>
      </w:r>
      <w:r w:rsidR="002D13F4">
        <w:t>).</w:t>
      </w:r>
    </w:p>
    <w:p w14:paraId="4232EED8" w14:textId="21E3DB7C" w:rsidR="00D2783A" w:rsidRPr="00D2783A" w:rsidRDefault="00D2783A" w:rsidP="008704A4">
      <w:pPr>
        <w:spacing w:after="120" w:line="240" w:lineRule="auto"/>
        <w:ind w:left="708" w:hanging="566"/>
        <w:jc w:val="both"/>
      </w:pPr>
      <w:r>
        <w:t xml:space="preserve">2.2. </w:t>
      </w:r>
      <w:r>
        <w:tab/>
      </w:r>
      <w:r w:rsidRPr="00D2783A">
        <w:t>V souvislosti s uzavřenou smlouvou se smluvní strany dohodly na uzavření tohoto dodatku č. </w:t>
      </w:r>
      <w:r w:rsidR="00B449A2">
        <w:t>2</w:t>
      </w:r>
      <w:r w:rsidRPr="00D2783A">
        <w:t>, a to z důvodu objektivní nutnosti provedení změn rozsahu předmětu díla, které vznikly v průběhu provádění díla dle smlouvy.</w:t>
      </w:r>
    </w:p>
    <w:p w14:paraId="32D02625" w14:textId="75C5CAA7" w:rsidR="00D2783A" w:rsidRPr="002D13F4" w:rsidRDefault="00D2783A" w:rsidP="008704A4">
      <w:pPr>
        <w:spacing w:after="120" w:line="240" w:lineRule="auto"/>
        <w:ind w:left="708" w:hanging="566"/>
        <w:jc w:val="both"/>
      </w:pPr>
      <w:r>
        <w:t>2.3.</w:t>
      </w:r>
      <w:r w:rsidRPr="00D2783A">
        <w:t xml:space="preserve"> </w:t>
      </w:r>
      <w:r w:rsidRPr="00D2783A">
        <w:tab/>
        <w:t>S ohledem na výše uvedené se smluvní strany dohodly i na adekvátní úpravě ceny předmětu díla způsobené výše uvedenou změnou rozsahu předmětu díla. Změny předmětu díla jsou dále popsány změnovými listy jednotlivých</w:t>
      </w:r>
      <w:r w:rsidR="0048781C">
        <w:t xml:space="preserve"> stavebních objektů – ZL č. 1-9</w:t>
      </w:r>
      <w:r w:rsidRPr="00D2783A">
        <w:t>.</w:t>
      </w:r>
    </w:p>
    <w:p w14:paraId="3F6A438D" w14:textId="03030997" w:rsidR="00873CDB" w:rsidRDefault="00873CDB" w:rsidP="00DD3819">
      <w:pPr>
        <w:spacing w:after="120" w:line="240" w:lineRule="auto"/>
        <w:ind w:left="709" w:hanging="1"/>
        <w:jc w:val="both"/>
      </w:pPr>
      <w:r>
        <w:tab/>
        <w:t>Stavební práce (částky uvedeny bez DPH):</w:t>
      </w:r>
    </w:p>
    <w:p w14:paraId="26939D3B" w14:textId="3EBC0B98" w:rsidR="00873CDB" w:rsidRPr="00DD3819" w:rsidRDefault="00873CDB" w:rsidP="00DD3819">
      <w:pPr>
        <w:spacing w:after="120" w:line="240" w:lineRule="auto"/>
        <w:ind w:left="709" w:hanging="1"/>
        <w:jc w:val="both"/>
        <w:rPr>
          <w:b/>
        </w:rPr>
      </w:pPr>
      <w:r w:rsidRPr="00DD3819">
        <w:rPr>
          <w:b/>
        </w:rPr>
        <w:tab/>
        <w:t xml:space="preserve">Změnový list č. </w:t>
      </w:r>
      <w:r w:rsidR="00D2783A">
        <w:rPr>
          <w:b/>
        </w:rPr>
        <w:t>1</w:t>
      </w:r>
      <w:r w:rsidRPr="00DD3819">
        <w:rPr>
          <w:b/>
        </w:rPr>
        <w:t xml:space="preserve"> – </w:t>
      </w:r>
      <w:r w:rsidR="0060203B">
        <w:rPr>
          <w:b/>
        </w:rPr>
        <w:t>SO – 03 – Armaturní šachty</w:t>
      </w:r>
    </w:p>
    <w:p w14:paraId="5EAA026F" w14:textId="48832689" w:rsidR="00873CDB" w:rsidRDefault="00873CDB" w:rsidP="00DD3819">
      <w:pPr>
        <w:spacing w:after="120" w:line="240" w:lineRule="auto"/>
        <w:ind w:left="709" w:hanging="1"/>
        <w:jc w:val="both"/>
      </w:pPr>
      <w:r>
        <w:tab/>
        <w:t xml:space="preserve">1) </w:t>
      </w:r>
      <w:r w:rsidR="0060203B">
        <w:t>Změna technického řešení – provedení vodovodních šachet Š1 a Š2</w:t>
      </w:r>
    </w:p>
    <w:p w14:paraId="16FE511A" w14:textId="7D1E07D1" w:rsidR="00873CDB" w:rsidRDefault="00873CDB" w:rsidP="00DD3819">
      <w:pPr>
        <w:spacing w:after="120" w:line="240" w:lineRule="auto"/>
        <w:ind w:left="709" w:hanging="1"/>
        <w:jc w:val="both"/>
      </w:pPr>
      <w:r>
        <w:tab/>
        <w:t xml:space="preserve">Změna spočívá </w:t>
      </w:r>
      <w:r w:rsidR="0060203B">
        <w:t>v provedení prefabrikovaných armaturních šachet namísto původně navržených monolitických. Změna byla provedena na návrh zhotovitele s odvoláním i na dřívější</w:t>
      </w:r>
      <w:r w:rsidR="004468B4">
        <w:t xml:space="preserve"> termín dodání, dodržení technologické kázně při betonáži a snadnější doprava na místo osazení šachet</w:t>
      </w:r>
      <w:r w:rsidR="00CA13B1">
        <w:t xml:space="preserve">. </w:t>
      </w:r>
    </w:p>
    <w:p w14:paraId="096FF11B" w14:textId="17FE7C62" w:rsidR="00CA13B1" w:rsidRDefault="0060203B" w:rsidP="002D13F4">
      <w:pPr>
        <w:spacing w:after="120" w:line="240" w:lineRule="auto"/>
        <w:ind w:left="709" w:hanging="1"/>
      </w:pPr>
      <w:r w:rsidRPr="0060203B">
        <w:tab/>
      </w:r>
      <w:r w:rsidR="00CA13B1" w:rsidRPr="0060203B">
        <w:t xml:space="preserve">Přípočet </w:t>
      </w:r>
      <w:r>
        <w:t>ZL č. 1</w:t>
      </w:r>
      <w:r w:rsidR="00CA13B1" w:rsidRPr="0060203B">
        <w:tab/>
      </w:r>
      <w:r w:rsidR="00CA13B1" w:rsidRPr="0060203B">
        <w:tab/>
      </w:r>
      <w:r w:rsidR="00CA13B1" w:rsidRPr="0060203B">
        <w:tab/>
      </w:r>
      <w:r w:rsidR="00CA13B1" w:rsidRPr="0060203B">
        <w:tab/>
      </w:r>
      <w:r w:rsidR="00CA13B1" w:rsidRPr="0060203B">
        <w:tab/>
      </w:r>
      <w:r w:rsidR="00CA13B1" w:rsidRPr="0060203B">
        <w:tab/>
      </w:r>
      <w:r>
        <w:tab/>
      </w:r>
      <w:r>
        <w:tab/>
        <w:t xml:space="preserve">  </w:t>
      </w:r>
      <w:r w:rsidR="00CA13B1" w:rsidRPr="0060203B">
        <w:t xml:space="preserve">+ </w:t>
      </w:r>
      <w:r w:rsidR="004468B4">
        <w:t>593</w:t>
      </w:r>
      <w:r w:rsidR="00CA13B1" w:rsidRPr="0060203B">
        <w:t>.</w:t>
      </w:r>
      <w:r w:rsidR="004468B4">
        <w:t>380</w:t>
      </w:r>
      <w:r w:rsidR="00CA13B1" w:rsidRPr="0060203B">
        <w:t>,</w:t>
      </w:r>
      <w:r w:rsidR="004468B4">
        <w:t>0</w:t>
      </w:r>
      <w:r w:rsidR="00CA13B1" w:rsidRPr="0060203B">
        <w:t>0 Kč</w:t>
      </w:r>
    </w:p>
    <w:p w14:paraId="6928A374" w14:textId="2AD25DD3" w:rsidR="0060203B" w:rsidRPr="0060203B" w:rsidRDefault="0060203B" w:rsidP="002D13F4">
      <w:pPr>
        <w:spacing w:after="120" w:line="240" w:lineRule="auto"/>
        <w:ind w:left="709" w:hanging="1"/>
      </w:pPr>
      <w:r>
        <w:t>Odpočet ZL č. 1</w:t>
      </w:r>
      <w:r w:rsidR="004468B4">
        <w:tab/>
      </w:r>
      <w:r w:rsidR="004468B4">
        <w:tab/>
      </w:r>
      <w:r w:rsidR="004468B4">
        <w:tab/>
      </w:r>
      <w:r w:rsidR="004468B4">
        <w:tab/>
      </w:r>
      <w:r w:rsidR="004468B4">
        <w:tab/>
      </w:r>
      <w:r w:rsidR="004468B4">
        <w:tab/>
      </w:r>
      <w:r w:rsidR="004468B4">
        <w:tab/>
      </w:r>
      <w:r w:rsidR="004468B4">
        <w:tab/>
        <w:t xml:space="preserve">  -  593.380,00 Kč</w:t>
      </w:r>
    </w:p>
    <w:p w14:paraId="04FA8864" w14:textId="0FB96305" w:rsidR="00DD3819" w:rsidRPr="004468B4" w:rsidRDefault="00CA13B1" w:rsidP="00DD3819">
      <w:pPr>
        <w:spacing w:after="120" w:line="240" w:lineRule="auto"/>
        <w:rPr>
          <w:u w:val="single"/>
        </w:rPr>
      </w:pPr>
      <w:r w:rsidRPr="002D13F4">
        <w:tab/>
      </w:r>
      <w:r w:rsidR="0060203B" w:rsidRPr="004468B4">
        <w:rPr>
          <w:rFonts w:cs="Arial"/>
          <w:b/>
          <w:u w:val="single"/>
        </w:rPr>
        <w:t xml:space="preserve">ZL č. </w:t>
      </w:r>
      <w:r w:rsidR="004468B4" w:rsidRPr="004468B4">
        <w:rPr>
          <w:rFonts w:cs="Arial"/>
          <w:b/>
          <w:u w:val="single"/>
        </w:rPr>
        <w:t>1</w:t>
      </w:r>
      <w:r w:rsidR="0060203B" w:rsidRPr="004468B4">
        <w:rPr>
          <w:rFonts w:cs="Arial"/>
          <w:b/>
          <w:u w:val="single"/>
        </w:rPr>
        <w:t xml:space="preserve"> - </w:t>
      </w:r>
      <w:r w:rsidR="004468B4" w:rsidRPr="004468B4">
        <w:rPr>
          <w:b/>
          <w:u w:val="single"/>
        </w:rPr>
        <w:t>SO – 03 – Armaturní šachty</w:t>
      </w:r>
      <w:r w:rsidR="00E8639B">
        <w:rPr>
          <w:b/>
          <w:u w:val="single"/>
        </w:rPr>
        <w:t xml:space="preserve"> celkem</w:t>
      </w:r>
      <w:r w:rsidR="004468B4" w:rsidRPr="004468B4">
        <w:rPr>
          <w:rFonts w:cs="Arial"/>
          <w:u w:val="single"/>
        </w:rPr>
        <w:t xml:space="preserve">               </w:t>
      </w:r>
      <w:r w:rsidR="004468B4">
        <w:rPr>
          <w:rFonts w:cs="Arial"/>
          <w:u w:val="single"/>
        </w:rPr>
        <w:tab/>
      </w:r>
      <w:r w:rsidR="004468B4">
        <w:rPr>
          <w:rFonts w:cs="Arial"/>
          <w:u w:val="single"/>
        </w:rPr>
        <w:tab/>
      </w:r>
      <w:r w:rsidR="004468B4">
        <w:rPr>
          <w:rFonts w:cs="Arial"/>
          <w:u w:val="single"/>
        </w:rPr>
        <w:tab/>
      </w:r>
      <w:r w:rsidR="004468B4">
        <w:rPr>
          <w:rFonts w:cs="Arial"/>
          <w:u w:val="single"/>
        </w:rPr>
        <w:tab/>
        <w:t xml:space="preserve">     </w:t>
      </w:r>
      <w:r w:rsidR="004468B4" w:rsidRPr="004468B4">
        <w:rPr>
          <w:rFonts w:cs="Arial"/>
          <w:b/>
          <w:u w:val="single"/>
        </w:rPr>
        <w:t>0,00</w:t>
      </w:r>
      <w:r w:rsidR="0060203B" w:rsidRPr="004468B4">
        <w:rPr>
          <w:rFonts w:cs="Arial"/>
          <w:b/>
          <w:u w:val="single"/>
        </w:rPr>
        <w:t xml:space="preserve"> Kč</w:t>
      </w:r>
    </w:p>
    <w:p w14:paraId="3B7B096E" w14:textId="6F09FF53" w:rsidR="0060203B" w:rsidRDefault="0060203B" w:rsidP="00DD3819">
      <w:pPr>
        <w:spacing w:after="120" w:line="240" w:lineRule="auto"/>
        <w:ind w:firstLine="708"/>
        <w:rPr>
          <w:b/>
        </w:rPr>
      </w:pPr>
    </w:p>
    <w:p w14:paraId="159B1EF9" w14:textId="77777777" w:rsidR="00EF2BB6" w:rsidRDefault="00EF2BB6" w:rsidP="004468B4">
      <w:pPr>
        <w:spacing w:after="120" w:line="240" w:lineRule="auto"/>
        <w:ind w:left="709" w:hanging="1"/>
        <w:jc w:val="both"/>
        <w:rPr>
          <w:b/>
        </w:rPr>
      </w:pPr>
    </w:p>
    <w:p w14:paraId="1CC56C21" w14:textId="5B6A3C60" w:rsidR="004468B4" w:rsidRPr="00DD3819" w:rsidRDefault="004468B4" w:rsidP="004468B4">
      <w:pPr>
        <w:spacing w:after="120" w:line="240" w:lineRule="auto"/>
        <w:ind w:left="709" w:hanging="1"/>
        <w:jc w:val="both"/>
        <w:rPr>
          <w:b/>
        </w:rPr>
      </w:pPr>
      <w:r w:rsidRPr="00DD3819">
        <w:rPr>
          <w:b/>
        </w:rPr>
        <w:lastRenderedPageBreak/>
        <w:tab/>
        <w:t xml:space="preserve">Změnový list č. </w:t>
      </w:r>
      <w:r>
        <w:rPr>
          <w:b/>
        </w:rPr>
        <w:t>2</w:t>
      </w:r>
      <w:r w:rsidRPr="00DD3819">
        <w:rPr>
          <w:b/>
        </w:rPr>
        <w:t xml:space="preserve"> – </w:t>
      </w:r>
      <w:r>
        <w:rPr>
          <w:b/>
        </w:rPr>
        <w:t>SO – 00 – Vedlejší rozpočtové náklady</w:t>
      </w:r>
    </w:p>
    <w:p w14:paraId="5CD1E283" w14:textId="0F694026" w:rsidR="004468B4" w:rsidRDefault="004468B4" w:rsidP="004468B4">
      <w:pPr>
        <w:spacing w:after="120" w:line="240" w:lineRule="auto"/>
        <w:ind w:left="709" w:hanging="1"/>
        <w:jc w:val="both"/>
      </w:pPr>
      <w:r>
        <w:tab/>
        <w:t>1) Doměrkový změnový list</w:t>
      </w:r>
    </w:p>
    <w:p w14:paraId="7AEBA217" w14:textId="48DE0BEA" w:rsidR="004468B4" w:rsidRDefault="004468B4" w:rsidP="004468B4">
      <w:pPr>
        <w:spacing w:after="120" w:line="240" w:lineRule="auto"/>
        <w:ind w:left="709" w:hanging="1"/>
        <w:jc w:val="both"/>
      </w:pPr>
      <w:r>
        <w:tab/>
        <w:t xml:space="preserve">Jedná se odpočet položek, které nebyly realizovány a současně přípočet položky za provedení geometrického plánu pro věcná břemena a dělení pozemku, který nebyl součástí rozpočtu stavby. </w:t>
      </w:r>
    </w:p>
    <w:p w14:paraId="3CB638C7" w14:textId="7E866725" w:rsidR="004468B4" w:rsidRDefault="004468B4" w:rsidP="004468B4">
      <w:pPr>
        <w:spacing w:after="120" w:line="240" w:lineRule="auto"/>
        <w:ind w:left="709" w:hanging="1"/>
      </w:pPr>
      <w:r w:rsidRPr="0060203B">
        <w:tab/>
        <w:t xml:space="preserve">Přípočet </w:t>
      </w:r>
      <w:r>
        <w:t>ZL č. 2</w:t>
      </w:r>
      <w:r w:rsidRPr="0060203B">
        <w:tab/>
      </w:r>
      <w:r w:rsidRPr="0060203B">
        <w:tab/>
      </w:r>
      <w:r w:rsidRPr="0060203B">
        <w:tab/>
      </w:r>
      <w:r w:rsidRPr="0060203B">
        <w:tab/>
      </w:r>
      <w:r w:rsidRPr="0060203B">
        <w:tab/>
      </w:r>
      <w:r w:rsidRPr="0060203B">
        <w:tab/>
      </w:r>
      <w:r>
        <w:tab/>
      </w:r>
      <w:r>
        <w:tab/>
        <w:t xml:space="preserve">  </w:t>
      </w:r>
      <w:r w:rsidRPr="0060203B">
        <w:t xml:space="preserve">+ </w:t>
      </w:r>
      <w:r>
        <w:t xml:space="preserve">  20</w:t>
      </w:r>
      <w:r w:rsidRPr="0060203B">
        <w:t>.</w:t>
      </w:r>
      <w:r>
        <w:t>000</w:t>
      </w:r>
      <w:r w:rsidRPr="0060203B">
        <w:t>,</w:t>
      </w:r>
      <w:r>
        <w:t>0</w:t>
      </w:r>
      <w:r w:rsidRPr="0060203B">
        <w:t>0 Kč</w:t>
      </w:r>
    </w:p>
    <w:p w14:paraId="35ACFDD7" w14:textId="21A29DEB" w:rsidR="004468B4" w:rsidRPr="0060203B" w:rsidRDefault="004468B4" w:rsidP="004468B4">
      <w:pPr>
        <w:spacing w:after="120" w:line="240" w:lineRule="auto"/>
        <w:ind w:left="709" w:hanging="1"/>
      </w:pPr>
      <w:r>
        <w:t>Odpočet ZL č. 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-    97.000,00 Kč</w:t>
      </w:r>
    </w:p>
    <w:p w14:paraId="5DBFA8C9" w14:textId="1D2AA40C" w:rsidR="00DD3819" w:rsidRDefault="004468B4" w:rsidP="004468B4">
      <w:pPr>
        <w:spacing w:after="120" w:line="240" w:lineRule="auto"/>
        <w:ind w:left="709"/>
      </w:pPr>
      <w:r w:rsidRPr="004468B4">
        <w:rPr>
          <w:rFonts w:cs="Arial"/>
          <w:b/>
          <w:u w:val="single"/>
        </w:rPr>
        <w:t xml:space="preserve">ZL č. </w:t>
      </w:r>
      <w:r>
        <w:rPr>
          <w:rFonts w:cs="Arial"/>
          <w:b/>
          <w:u w:val="single"/>
        </w:rPr>
        <w:t>2</w:t>
      </w:r>
      <w:r w:rsidRPr="004468B4">
        <w:rPr>
          <w:rFonts w:cs="Arial"/>
          <w:b/>
          <w:u w:val="single"/>
        </w:rPr>
        <w:t xml:space="preserve"> - </w:t>
      </w:r>
      <w:r w:rsidRPr="004468B4">
        <w:rPr>
          <w:b/>
          <w:u w:val="single"/>
        </w:rPr>
        <w:t>SO – 0</w:t>
      </w:r>
      <w:r w:rsidR="00E8639B">
        <w:rPr>
          <w:b/>
          <w:u w:val="single"/>
        </w:rPr>
        <w:t>0</w:t>
      </w:r>
      <w:r w:rsidRPr="004468B4">
        <w:rPr>
          <w:b/>
          <w:u w:val="single"/>
        </w:rPr>
        <w:t xml:space="preserve"> – </w:t>
      </w:r>
      <w:r w:rsidR="00E8639B" w:rsidRPr="00E8639B">
        <w:rPr>
          <w:b/>
          <w:u w:val="single"/>
        </w:rPr>
        <w:t>Vedlejší rozpočtové náklady</w:t>
      </w:r>
      <w:r w:rsidR="00E8639B">
        <w:rPr>
          <w:b/>
          <w:u w:val="single"/>
        </w:rPr>
        <w:t xml:space="preserve"> celkem</w:t>
      </w:r>
      <w:r w:rsidR="00E8639B">
        <w:rPr>
          <w:b/>
          <w:u w:val="single"/>
        </w:rPr>
        <w:tab/>
      </w:r>
      <w:r w:rsidRPr="004468B4">
        <w:rPr>
          <w:rFonts w:cs="Arial"/>
          <w:b/>
          <w:u w:val="single"/>
        </w:rPr>
        <w:tab/>
        <w:t xml:space="preserve">  -    77.000,00 Kč</w:t>
      </w:r>
    </w:p>
    <w:p w14:paraId="2C208D30" w14:textId="4361C656" w:rsidR="00DD3819" w:rsidRPr="00F5328C" w:rsidRDefault="00DD3819" w:rsidP="00DD3819">
      <w:pPr>
        <w:spacing w:after="120" w:line="240" w:lineRule="auto"/>
        <w:ind w:left="709" w:firstLine="707"/>
        <w:rPr>
          <w:sz w:val="16"/>
        </w:rPr>
      </w:pPr>
    </w:p>
    <w:p w14:paraId="10E0CD80" w14:textId="7C673E84" w:rsidR="00E8639B" w:rsidRPr="00DD3819" w:rsidRDefault="00E8639B" w:rsidP="00E8639B">
      <w:pPr>
        <w:spacing w:after="120" w:line="240" w:lineRule="auto"/>
        <w:ind w:left="709" w:hanging="1"/>
        <w:jc w:val="both"/>
        <w:rPr>
          <w:b/>
        </w:rPr>
      </w:pPr>
      <w:r w:rsidRPr="00DD3819">
        <w:rPr>
          <w:b/>
        </w:rPr>
        <w:tab/>
        <w:t xml:space="preserve">Změnový list č. </w:t>
      </w:r>
      <w:r>
        <w:rPr>
          <w:b/>
        </w:rPr>
        <w:t>3</w:t>
      </w:r>
      <w:r w:rsidRPr="00DD3819">
        <w:rPr>
          <w:b/>
        </w:rPr>
        <w:t xml:space="preserve"> – </w:t>
      </w:r>
      <w:r>
        <w:rPr>
          <w:b/>
        </w:rPr>
        <w:t>SO – 01 – Kácení a výsadba</w:t>
      </w:r>
    </w:p>
    <w:p w14:paraId="1B385CED" w14:textId="77777777" w:rsidR="00E8639B" w:rsidRDefault="00E8639B" w:rsidP="00E8639B">
      <w:pPr>
        <w:spacing w:after="120" w:line="240" w:lineRule="auto"/>
        <w:ind w:left="709" w:hanging="1"/>
        <w:jc w:val="both"/>
      </w:pPr>
      <w:r>
        <w:tab/>
        <w:t>1) Doměrkový změnový list</w:t>
      </w:r>
    </w:p>
    <w:p w14:paraId="5C51B721" w14:textId="314ED0D7" w:rsidR="00E8639B" w:rsidRDefault="00E8639B" w:rsidP="00E8639B">
      <w:pPr>
        <w:spacing w:after="120" w:line="240" w:lineRule="auto"/>
        <w:ind w:left="709" w:hanging="1"/>
        <w:jc w:val="both"/>
      </w:pPr>
      <w:r>
        <w:t>Nebyly realizovány náhradní výsadby dle projektové dokumentace. Dle rozhodnutí o povolení ke kácení vzrostlých dřevin MMJ – OŽP byly předepsány náhradní výsadby v jiném rozsahu a jinými dřevinami. Objednatel provedl odvod do ekologického fondu a náhradní výsadby si bude realizovat OŽP oddělení služeb v životním prostředí samostatně.</w:t>
      </w:r>
    </w:p>
    <w:p w14:paraId="13D1D107" w14:textId="74D6194D" w:rsidR="00B449A2" w:rsidRDefault="00B449A2" w:rsidP="00E8639B">
      <w:pPr>
        <w:spacing w:after="120" w:line="240" w:lineRule="auto"/>
        <w:ind w:left="709" w:hanging="1"/>
      </w:pPr>
      <w:r w:rsidRPr="0060203B">
        <w:t xml:space="preserve">Přípočet </w:t>
      </w:r>
      <w:r>
        <w:t>ZL č. 3</w:t>
      </w:r>
      <w:r w:rsidRPr="0060203B">
        <w:tab/>
      </w:r>
      <w:r w:rsidRPr="0060203B">
        <w:tab/>
      </w:r>
      <w:r w:rsidRPr="0060203B">
        <w:tab/>
      </w:r>
      <w:r w:rsidRPr="0060203B">
        <w:tab/>
      </w:r>
      <w:r w:rsidRPr="0060203B">
        <w:tab/>
      </w:r>
      <w:r w:rsidRPr="0060203B">
        <w:tab/>
      </w:r>
      <w:r>
        <w:tab/>
      </w:r>
      <w:r>
        <w:tab/>
        <w:t xml:space="preserve">  </w:t>
      </w:r>
      <w:r>
        <w:tab/>
        <w:t xml:space="preserve">   </w:t>
      </w:r>
      <w:r w:rsidRPr="0060203B">
        <w:t xml:space="preserve"> </w:t>
      </w:r>
      <w:r>
        <w:t xml:space="preserve"> 0</w:t>
      </w:r>
      <w:r w:rsidRPr="0060203B">
        <w:t>,</w:t>
      </w:r>
      <w:r>
        <w:t>00</w:t>
      </w:r>
      <w:r w:rsidRPr="0060203B">
        <w:t xml:space="preserve"> Kč</w:t>
      </w:r>
    </w:p>
    <w:p w14:paraId="6F2877C1" w14:textId="060BF565" w:rsidR="00E8639B" w:rsidRPr="0060203B" w:rsidRDefault="00E8639B" w:rsidP="00E8639B">
      <w:pPr>
        <w:spacing w:after="120" w:line="240" w:lineRule="auto"/>
        <w:ind w:left="709" w:hanging="1"/>
      </w:pPr>
      <w:r w:rsidRPr="0060203B">
        <w:tab/>
      </w:r>
      <w:r>
        <w:t>Odpočet ZL č. 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-   141.177,81 Kč</w:t>
      </w:r>
    </w:p>
    <w:p w14:paraId="19029DAC" w14:textId="2CBDA918" w:rsidR="00DD3819" w:rsidRDefault="00E8639B" w:rsidP="00E8639B">
      <w:pPr>
        <w:spacing w:after="120" w:line="240" w:lineRule="auto"/>
        <w:ind w:left="709"/>
        <w:rPr>
          <w:rFonts w:cs="Arial"/>
          <w:b/>
          <w:u w:val="single"/>
        </w:rPr>
      </w:pPr>
      <w:r w:rsidRPr="004468B4">
        <w:rPr>
          <w:rFonts w:cs="Arial"/>
          <w:b/>
          <w:u w:val="single"/>
        </w:rPr>
        <w:t xml:space="preserve">ZL č. </w:t>
      </w:r>
      <w:r>
        <w:rPr>
          <w:rFonts w:cs="Arial"/>
          <w:b/>
          <w:u w:val="single"/>
        </w:rPr>
        <w:t>3</w:t>
      </w:r>
      <w:r w:rsidRPr="004468B4">
        <w:rPr>
          <w:rFonts w:cs="Arial"/>
          <w:b/>
          <w:u w:val="single"/>
        </w:rPr>
        <w:t xml:space="preserve"> - </w:t>
      </w:r>
      <w:r w:rsidRPr="004468B4">
        <w:rPr>
          <w:b/>
          <w:u w:val="single"/>
        </w:rPr>
        <w:t>SO –</w:t>
      </w:r>
      <w:r>
        <w:rPr>
          <w:b/>
          <w:u w:val="single"/>
        </w:rPr>
        <w:t xml:space="preserve"> 01</w:t>
      </w:r>
      <w:r w:rsidRPr="004468B4">
        <w:rPr>
          <w:b/>
          <w:u w:val="single"/>
        </w:rPr>
        <w:t xml:space="preserve"> – </w:t>
      </w:r>
      <w:r>
        <w:rPr>
          <w:b/>
          <w:u w:val="single"/>
        </w:rPr>
        <w:t>Kácení a výsadba celkem</w:t>
      </w:r>
      <w:r w:rsidRPr="004468B4">
        <w:rPr>
          <w:rFonts w:cs="Arial"/>
          <w:u w:val="single"/>
        </w:rPr>
        <w:t xml:space="preserve">              </w:t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 w:rsidRPr="004468B4">
        <w:rPr>
          <w:rFonts w:cs="Arial"/>
          <w:b/>
          <w:u w:val="single"/>
        </w:rPr>
        <w:tab/>
        <w:t xml:space="preserve">  -   </w:t>
      </w:r>
      <w:r>
        <w:rPr>
          <w:rFonts w:cs="Arial"/>
          <w:b/>
          <w:u w:val="single"/>
        </w:rPr>
        <w:t>141</w:t>
      </w:r>
      <w:r w:rsidRPr="004468B4">
        <w:rPr>
          <w:rFonts w:cs="Arial"/>
          <w:b/>
          <w:u w:val="single"/>
        </w:rPr>
        <w:t>.</w:t>
      </w:r>
      <w:r>
        <w:rPr>
          <w:rFonts w:cs="Arial"/>
          <w:b/>
          <w:u w:val="single"/>
        </w:rPr>
        <w:t>177</w:t>
      </w:r>
      <w:r w:rsidRPr="004468B4">
        <w:rPr>
          <w:rFonts w:cs="Arial"/>
          <w:b/>
          <w:u w:val="single"/>
        </w:rPr>
        <w:t>,</w:t>
      </w:r>
      <w:r>
        <w:rPr>
          <w:rFonts w:cs="Arial"/>
          <w:b/>
          <w:u w:val="single"/>
        </w:rPr>
        <w:t>81</w:t>
      </w:r>
      <w:r w:rsidRPr="004468B4">
        <w:rPr>
          <w:rFonts w:cs="Arial"/>
          <w:b/>
          <w:u w:val="single"/>
        </w:rPr>
        <w:t xml:space="preserve"> Kč</w:t>
      </w:r>
    </w:p>
    <w:p w14:paraId="030CC8BA" w14:textId="5C58FA3A" w:rsidR="00E8639B" w:rsidRPr="00F5328C" w:rsidRDefault="00E8639B" w:rsidP="00E8639B">
      <w:pPr>
        <w:spacing w:after="120" w:line="240" w:lineRule="auto"/>
        <w:ind w:left="709"/>
        <w:rPr>
          <w:rFonts w:cs="Arial"/>
          <w:b/>
          <w:sz w:val="10"/>
          <w:u w:val="single"/>
        </w:rPr>
      </w:pPr>
    </w:p>
    <w:p w14:paraId="2B5AA185" w14:textId="029A4A0F" w:rsidR="00E8639B" w:rsidRPr="00DD3819" w:rsidRDefault="00E8639B" w:rsidP="00E8639B">
      <w:pPr>
        <w:spacing w:after="120" w:line="240" w:lineRule="auto"/>
        <w:ind w:left="709" w:hanging="1"/>
        <w:jc w:val="both"/>
        <w:rPr>
          <w:b/>
        </w:rPr>
      </w:pPr>
      <w:r w:rsidRPr="00DD3819">
        <w:rPr>
          <w:b/>
        </w:rPr>
        <w:t xml:space="preserve">Změnový list č. </w:t>
      </w:r>
      <w:r>
        <w:rPr>
          <w:b/>
        </w:rPr>
        <w:t>4</w:t>
      </w:r>
      <w:r w:rsidRPr="00DD3819">
        <w:rPr>
          <w:b/>
        </w:rPr>
        <w:t xml:space="preserve"> – </w:t>
      </w:r>
      <w:r>
        <w:rPr>
          <w:b/>
        </w:rPr>
        <w:t>SO – 02 – Propojení vodovodu</w:t>
      </w:r>
    </w:p>
    <w:p w14:paraId="4EF32F6D" w14:textId="77777777" w:rsidR="00E8639B" w:rsidRDefault="00E8639B" w:rsidP="00E8639B">
      <w:pPr>
        <w:spacing w:after="120" w:line="240" w:lineRule="auto"/>
        <w:ind w:left="709" w:hanging="1"/>
        <w:jc w:val="both"/>
      </w:pPr>
      <w:r>
        <w:tab/>
        <w:t>1) Doměrkový změnový list</w:t>
      </w:r>
    </w:p>
    <w:p w14:paraId="626F46B5" w14:textId="0F5A1FBD" w:rsidR="00E8639B" w:rsidRDefault="00E8639B" w:rsidP="00E8639B">
      <w:pPr>
        <w:spacing w:after="120" w:line="240" w:lineRule="auto"/>
        <w:ind w:left="709" w:hanging="1"/>
        <w:jc w:val="both"/>
      </w:pPr>
      <w:r>
        <w:tab/>
        <w:t xml:space="preserve">Jedná se o vícepráce spojené s doplněním 1 ks samočinného odvzdušňovacího ventilu vč. napojení na vodovod DN 500 a montáže. Současně se jedná o odpočet položek rozpočtu, které nebyly v průběhu stavby prováděny. </w:t>
      </w:r>
    </w:p>
    <w:p w14:paraId="61F86CFC" w14:textId="05718134" w:rsidR="00E8639B" w:rsidRDefault="00E8639B" w:rsidP="00E8639B">
      <w:pPr>
        <w:spacing w:after="120" w:line="240" w:lineRule="auto"/>
        <w:ind w:left="709" w:hanging="1"/>
      </w:pPr>
      <w:r w:rsidRPr="0060203B">
        <w:tab/>
        <w:t xml:space="preserve">Přípočet </w:t>
      </w:r>
      <w:r>
        <w:t>ZL č. 4</w:t>
      </w:r>
      <w:r w:rsidRPr="0060203B">
        <w:tab/>
      </w:r>
      <w:r w:rsidRPr="0060203B">
        <w:tab/>
      </w:r>
      <w:r w:rsidRPr="0060203B">
        <w:tab/>
      </w:r>
      <w:r w:rsidRPr="0060203B">
        <w:tab/>
      </w:r>
      <w:r w:rsidRPr="0060203B">
        <w:tab/>
      </w:r>
      <w:r w:rsidRPr="0060203B">
        <w:tab/>
      </w:r>
      <w:r>
        <w:tab/>
      </w:r>
      <w:r>
        <w:tab/>
        <w:t xml:space="preserve">  </w:t>
      </w:r>
      <w:r w:rsidRPr="0060203B">
        <w:t xml:space="preserve">+ </w:t>
      </w:r>
      <w:r>
        <w:t xml:space="preserve">   71</w:t>
      </w:r>
      <w:r w:rsidRPr="0060203B">
        <w:t>.</w:t>
      </w:r>
      <w:r>
        <w:t>805</w:t>
      </w:r>
      <w:r w:rsidRPr="0060203B">
        <w:t>,</w:t>
      </w:r>
      <w:r>
        <w:t>0</w:t>
      </w:r>
      <w:r w:rsidRPr="0060203B">
        <w:t>0 Kč</w:t>
      </w:r>
    </w:p>
    <w:p w14:paraId="1279FA95" w14:textId="731F1B0A" w:rsidR="00E8639B" w:rsidRPr="0060203B" w:rsidRDefault="00E8639B" w:rsidP="00E8639B">
      <w:pPr>
        <w:spacing w:after="120" w:line="240" w:lineRule="auto"/>
        <w:ind w:left="709" w:hanging="1"/>
      </w:pPr>
      <w:r>
        <w:t>Odpočet ZL č. 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-   361.069,00 Kč</w:t>
      </w:r>
    </w:p>
    <w:p w14:paraId="5C8476C2" w14:textId="781983B3" w:rsidR="00E8639B" w:rsidRDefault="00E8639B" w:rsidP="00E8639B">
      <w:pPr>
        <w:spacing w:after="120" w:line="240" w:lineRule="auto"/>
        <w:ind w:left="709"/>
      </w:pPr>
      <w:r w:rsidRPr="004468B4">
        <w:rPr>
          <w:rFonts w:cs="Arial"/>
          <w:b/>
          <w:u w:val="single"/>
        </w:rPr>
        <w:t xml:space="preserve">ZL č. </w:t>
      </w:r>
      <w:r>
        <w:rPr>
          <w:rFonts w:cs="Arial"/>
          <w:b/>
          <w:u w:val="single"/>
        </w:rPr>
        <w:t>4</w:t>
      </w:r>
      <w:r w:rsidRPr="004468B4">
        <w:rPr>
          <w:rFonts w:cs="Arial"/>
          <w:b/>
          <w:u w:val="single"/>
        </w:rPr>
        <w:t xml:space="preserve"> - </w:t>
      </w:r>
      <w:r w:rsidRPr="004468B4">
        <w:rPr>
          <w:b/>
          <w:u w:val="single"/>
        </w:rPr>
        <w:t>SO – 0</w:t>
      </w:r>
      <w:r>
        <w:rPr>
          <w:b/>
          <w:u w:val="single"/>
        </w:rPr>
        <w:t>2</w:t>
      </w:r>
      <w:r w:rsidRPr="004468B4">
        <w:rPr>
          <w:b/>
          <w:u w:val="single"/>
        </w:rPr>
        <w:t xml:space="preserve"> – </w:t>
      </w:r>
      <w:r>
        <w:rPr>
          <w:b/>
          <w:u w:val="single"/>
        </w:rPr>
        <w:t>Propojení vodovodu celkem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Pr="004468B4">
        <w:rPr>
          <w:rFonts w:cs="Arial"/>
          <w:b/>
          <w:u w:val="single"/>
        </w:rPr>
        <w:tab/>
        <w:t xml:space="preserve">  -   </w:t>
      </w:r>
      <w:r>
        <w:rPr>
          <w:rFonts w:cs="Arial"/>
          <w:b/>
          <w:u w:val="single"/>
        </w:rPr>
        <w:t>289</w:t>
      </w:r>
      <w:r w:rsidRPr="004468B4">
        <w:rPr>
          <w:rFonts w:cs="Arial"/>
          <w:b/>
          <w:u w:val="single"/>
        </w:rPr>
        <w:t>.</w:t>
      </w:r>
      <w:r>
        <w:rPr>
          <w:rFonts w:cs="Arial"/>
          <w:b/>
          <w:u w:val="single"/>
        </w:rPr>
        <w:t>264</w:t>
      </w:r>
      <w:r w:rsidRPr="004468B4">
        <w:rPr>
          <w:rFonts w:cs="Arial"/>
          <w:b/>
          <w:u w:val="single"/>
        </w:rPr>
        <w:t>,00 Kč</w:t>
      </w:r>
    </w:p>
    <w:p w14:paraId="0124A6B1" w14:textId="1D5105C3" w:rsidR="00DD3819" w:rsidRPr="00F5328C" w:rsidRDefault="00DD3819" w:rsidP="00DD3819">
      <w:pPr>
        <w:spacing w:after="120" w:line="240" w:lineRule="auto"/>
        <w:ind w:left="709" w:firstLine="707"/>
        <w:rPr>
          <w:sz w:val="10"/>
        </w:rPr>
      </w:pPr>
    </w:p>
    <w:p w14:paraId="25C93F7E" w14:textId="2AEB0DF0" w:rsidR="00E8639B" w:rsidRPr="00DD3819" w:rsidRDefault="00E8639B" w:rsidP="00E8639B">
      <w:pPr>
        <w:spacing w:after="120" w:line="240" w:lineRule="auto"/>
        <w:ind w:left="709" w:hanging="1"/>
        <w:jc w:val="both"/>
        <w:rPr>
          <w:b/>
        </w:rPr>
      </w:pPr>
      <w:r w:rsidRPr="00DD3819">
        <w:rPr>
          <w:b/>
        </w:rPr>
        <w:t xml:space="preserve">Změnový list č. </w:t>
      </w:r>
      <w:r>
        <w:rPr>
          <w:b/>
        </w:rPr>
        <w:t>5</w:t>
      </w:r>
      <w:r w:rsidRPr="00DD3819">
        <w:rPr>
          <w:b/>
        </w:rPr>
        <w:t xml:space="preserve"> – </w:t>
      </w:r>
      <w:r>
        <w:rPr>
          <w:b/>
        </w:rPr>
        <w:t>SO – 03-01 – Stavební a technologická část</w:t>
      </w:r>
    </w:p>
    <w:p w14:paraId="34958DD4" w14:textId="2969C3FD" w:rsidR="00E8639B" w:rsidRDefault="00E8639B" w:rsidP="00E8639B">
      <w:pPr>
        <w:spacing w:after="120" w:line="240" w:lineRule="auto"/>
        <w:ind w:left="709" w:hanging="1"/>
        <w:jc w:val="both"/>
      </w:pPr>
      <w:r>
        <w:tab/>
        <w:t>1) Doměrkový změnový list a záměna armatur</w:t>
      </w:r>
    </w:p>
    <w:p w14:paraId="0230CC9A" w14:textId="77777777" w:rsidR="0055399D" w:rsidRDefault="00E8639B" w:rsidP="00E8639B">
      <w:pPr>
        <w:spacing w:after="120" w:line="240" w:lineRule="auto"/>
        <w:ind w:left="709" w:hanging="1"/>
        <w:jc w:val="both"/>
      </w:pPr>
      <w:r>
        <w:tab/>
        <w:t xml:space="preserve">Jedná se o </w:t>
      </w:r>
      <w:r w:rsidR="0055399D">
        <w:t>záměnu armatur, kdy projektová dokumentace navrhovala použití hrdlových spojů</w:t>
      </w:r>
      <w:r>
        <w:t>.</w:t>
      </w:r>
      <w:r w:rsidR="0055399D">
        <w:t xml:space="preserve"> Zhotovitel po odsouhlasení objednatele, TDI a provozovatele, nahradil hrdlové spoje za spoje přírubové.</w:t>
      </w:r>
    </w:p>
    <w:p w14:paraId="686EDBAD" w14:textId="0D79676B" w:rsidR="00E8639B" w:rsidRDefault="0055399D" w:rsidP="00E8639B">
      <w:pPr>
        <w:spacing w:after="120" w:line="240" w:lineRule="auto"/>
        <w:ind w:left="709" w:hanging="1"/>
        <w:jc w:val="both"/>
      </w:pPr>
      <w:r>
        <w:t>Současně nebylo provedeno dláždění okolo vstupu do armaturní šachty Š1, které bylo v plném rozsahu nahrazeno asfaltovým povrchem.</w:t>
      </w:r>
      <w:r w:rsidR="00E8639B">
        <w:t xml:space="preserve"> </w:t>
      </w:r>
    </w:p>
    <w:p w14:paraId="7FEE57A2" w14:textId="6A19A826" w:rsidR="00E8639B" w:rsidRDefault="00E8639B" w:rsidP="00E8639B">
      <w:pPr>
        <w:spacing w:after="120" w:line="240" w:lineRule="auto"/>
        <w:ind w:left="709" w:hanging="1"/>
      </w:pPr>
      <w:r w:rsidRPr="0060203B">
        <w:tab/>
        <w:t xml:space="preserve">Přípočet </w:t>
      </w:r>
      <w:r>
        <w:t>ZL č. 5</w:t>
      </w:r>
      <w:r w:rsidRPr="0060203B">
        <w:tab/>
      </w:r>
      <w:r w:rsidRPr="0060203B">
        <w:tab/>
      </w:r>
      <w:r w:rsidRPr="0060203B">
        <w:tab/>
      </w:r>
      <w:r w:rsidRPr="0060203B">
        <w:tab/>
      </w:r>
      <w:r w:rsidRPr="0060203B">
        <w:tab/>
      </w:r>
      <w:r w:rsidRPr="0060203B">
        <w:tab/>
      </w:r>
      <w:r>
        <w:tab/>
      </w:r>
      <w:r>
        <w:tab/>
        <w:t xml:space="preserve">  </w:t>
      </w:r>
      <w:r w:rsidRPr="0060203B">
        <w:t xml:space="preserve">+ </w:t>
      </w:r>
      <w:r>
        <w:t xml:space="preserve"> 515</w:t>
      </w:r>
      <w:r w:rsidRPr="0060203B">
        <w:t>.</w:t>
      </w:r>
      <w:r>
        <w:t>938</w:t>
      </w:r>
      <w:r w:rsidRPr="0060203B">
        <w:t>,</w:t>
      </w:r>
      <w:r>
        <w:t>24</w:t>
      </w:r>
      <w:r w:rsidRPr="0060203B">
        <w:t xml:space="preserve"> Kč</w:t>
      </w:r>
    </w:p>
    <w:p w14:paraId="75A4CF3E" w14:textId="4970FBA5" w:rsidR="00E8639B" w:rsidRPr="0060203B" w:rsidRDefault="00E8639B" w:rsidP="00E8639B">
      <w:pPr>
        <w:spacing w:after="120" w:line="240" w:lineRule="auto"/>
        <w:ind w:left="709" w:hanging="1"/>
      </w:pPr>
      <w:r>
        <w:t>Odpočet ZL č. 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-   522.892,39 Kč</w:t>
      </w:r>
    </w:p>
    <w:p w14:paraId="4856D67E" w14:textId="38DEABA1" w:rsidR="00E8639B" w:rsidRDefault="00E8639B" w:rsidP="00E8639B">
      <w:pPr>
        <w:spacing w:after="120" w:line="240" w:lineRule="auto"/>
        <w:ind w:firstLine="708"/>
        <w:rPr>
          <w:rFonts w:cs="Arial"/>
          <w:b/>
          <w:u w:val="single"/>
        </w:rPr>
      </w:pPr>
      <w:r w:rsidRPr="004468B4">
        <w:rPr>
          <w:rFonts w:cs="Arial"/>
          <w:b/>
          <w:u w:val="single"/>
        </w:rPr>
        <w:t xml:space="preserve">ZL č. </w:t>
      </w:r>
      <w:r w:rsidR="00F5328C">
        <w:rPr>
          <w:rFonts w:cs="Arial"/>
          <w:b/>
          <w:u w:val="single"/>
        </w:rPr>
        <w:t>5</w:t>
      </w:r>
      <w:r w:rsidRPr="004468B4">
        <w:rPr>
          <w:rFonts w:cs="Arial"/>
          <w:b/>
          <w:u w:val="single"/>
        </w:rPr>
        <w:t xml:space="preserve"> - </w:t>
      </w:r>
      <w:r w:rsidRPr="004468B4">
        <w:rPr>
          <w:b/>
          <w:u w:val="single"/>
        </w:rPr>
        <w:t>SO – 0</w:t>
      </w:r>
      <w:r w:rsidR="00F5328C">
        <w:rPr>
          <w:b/>
          <w:u w:val="single"/>
        </w:rPr>
        <w:t>3-01</w:t>
      </w:r>
      <w:r w:rsidRPr="004468B4">
        <w:rPr>
          <w:b/>
          <w:u w:val="single"/>
        </w:rPr>
        <w:t xml:space="preserve"> – </w:t>
      </w:r>
      <w:r w:rsidR="00F5328C">
        <w:rPr>
          <w:b/>
          <w:u w:val="single"/>
        </w:rPr>
        <w:t>Stavební a technologická část celkem</w:t>
      </w:r>
      <w:r>
        <w:rPr>
          <w:b/>
          <w:u w:val="single"/>
        </w:rPr>
        <w:tab/>
      </w:r>
      <w:r w:rsidRPr="004468B4">
        <w:rPr>
          <w:rFonts w:cs="Arial"/>
          <w:b/>
          <w:u w:val="single"/>
        </w:rPr>
        <w:t xml:space="preserve">  </w:t>
      </w:r>
      <w:r>
        <w:rPr>
          <w:rFonts w:cs="Arial"/>
          <w:b/>
          <w:u w:val="single"/>
        </w:rPr>
        <w:tab/>
        <w:t xml:space="preserve">  </w:t>
      </w:r>
      <w:r w:rsidRPr="004468B4">
        <w:rPr>
          <w:rFonts w:cs="Arial"/>
          <w:b/>
          <w:u w:val="single"/>
        </w:rPr>
        <w:t xml:space="preserve">-   </w:t>
      </w:r>
      <w:r>
        <w:rPr>
          <w:rFonts w:cs="Arial"/>
          <w:b/>
          <w:u w:val="single"/>
        </w:rPr>
        <w:t xml:space="preserve">    6</w:t>
      </w:r>
      <w:r w:rsidRPr="004468B4">
        <w:rPr>
          <w:rFonts w:cs="Arial"/>
          <w:b/>
          <w:u w:val="single"/>
        </w:rPr>
        <w:t>.</w:t>
      </w:r>
      <w:r>
        <w:rPr>
          <w:rFonts w:cs="Arial"/>
          <w:b/>
          <w:u w:val="single"/>
        </w:rPr>
        <w:t>954</w:t>
      </w:r>
      <w:r w:rsidRPr="004468B4">
        <w:rPr>
          <w:rFonts w:cs="Arial"/>
          <w:b/>
          <w:u w:val="single"/>
        </w:rPr>
        <w:t>,</w:t>
      </w:r>
      <w:r>
        <w:rPr>
          <w:rFonts w:cs="Arial"/>
          <w:b/>
          <w:u w:val="single"/>
        </w:rPr>
        <w:t>15</w:t>
      </w:r>
      <w:r w:rsidRPr="004468B4">
        <w:rPr>
          <w:rFonts w:cs="Arial"/>
          <w:b/>
          <w:u w:val="single"/>
        </w:rPr>
        <w:t xml:space="preserve"> Kč</w:t>
      </w:r>
    </w:p>
    <w:p w14:paraId="040DBC63" w14:textId="77777777" w:rsidR="00EF2BB6" w:rsidRDefault="00EF2BB6" w:rsidP="00F5328C">
      <w:pPr>
        <w:spacing w:after="120" w:line="240" w:lineRule="auto"/>
        <w:ind w:left="709" w:hanging="1"/>
        <w:jc w:val="both"/>
        <w:rPr>
          <w:b/>
        </w:rPr>
      </w:pPr>
    </w:p>
    <w:p w14:paraId="3BD7B77D" w14:textId="34E9AFE5" w:rsidR="00F5328C" w:rsidRPr="00DD3819" w:rsidRDefault="00F5328C" w:rsidP="00F5328C">
      <w:pPr>
        <w:spacing w:after="120" w:line="240" w:lineRule="auto"/>
        <w:ind w:left="709" w:hanging="1"/>
        <w:jc w:val="both"/>
        <w:rPr>
          <w:b/>
        </w:rPr>
      </w:pPr>
      <w:r w:rsidRPr="00DD3819">
        <w:rPr>
          <w:b/>
        </w:rPr>
        <w:t xml:space="preserve">Změnový list č. </w:t>
      </w:r>
      <w:r>
        <w:rPr>
          <w:b/>
        </w:rPr>
        <w:t>6</w:t>
      </w:r>
      <w:r w:rsidRPr="00DD3819">
        <w:rPr>
          <w:b/>
        </w:rPr>
        <w:t xml:space="preserve"> – </w:t>
      </w:r>
      <w:r>
        <w:rPr>
          <w:b/>
        </w:rPr>
        <w:t>SO – 05 – Elektrorozvody</w:t>
      </w:r>
    </w:p>
    <w:p w14:paraId="5DA706CF" w14:textId="74F1CED3" w:rsidR="00F5328C" w:rsidRDefault="00F5328C" w:rsidP="00F5328C">
      <w:pPr>
        <w:spacing w:after="120" w:line="240" w:lineRule="auto"/>
        <w:ind w:left="709" w:hanging="1"/>
        <w:jc w:val="both"/>
      </w:pPr>
      <w:r>
        <w:tab/>
        <w:t xml:space="preserve">1) Doměrkový změnový list </w:t>
      </w:r>
    </w:p>
    <w:p w14:paraId="6BBD0937" w14:textId="3FFCBE05" w:rsidR="00F5328C" w:rsidRDefault="00F5328C" w:rsidP="00F5328C">
      <w:pPr>
        <w:spacing w:after="120" w:line="240" w:lineRule="auto"/>
        <w:ind w:left="709" w:hanging="1"/>
        <w:jc w:val="both"/>
      </w:pPr>
      <w:r>
        <w:tab/>
        <w:t>Skutečné výměry dle geodetického zaměření.</w:t>
      </w:r>
    </w:p>
    <w:p w14:paraId="74531360" w14:textId="450C1686" w:rsidR="00F5328C" w:rsidRDefault="00F5328C" w:rsidP="00F5328C">
      <w:pPr>
        <w:spacing w:after="120" w:line="240" w:lineRule="auto"/>
        <w:ind w:left="709" w:hanging="1"/>
      </w:pPr>
      <w:r w:rsidRPr="0060203B">
        <w:tab/>
        <w:t xml:space="preserve">Přípočet </w:t>
      </w:r>
      <w:r>
        <w:t>ZL č. 6</w:t>
      </w:r>
      <w:r w:rsidRPr="0060203B">
        <w:tab/>
      </w:r>
      <w:r w:rsidRPr="0060203B">
        <w:tab/>
      </w:r>
      <w:r w:rsidRPr="0060203B">
        <w:tab/>
      </w:r>
      <w:r w:rsidRPr="0060203B">
        <w:tab/>
      </w:r>
      <w:r w:rsidRPr="0060203B">
        <w:tab/>
      </w:r>
      <w:r w:rsidRPr="0060203B">
        <w:tab/>
      </w:r>
      <w:r>
        <w:tab/>
      </w:r>
      <w:r>
        <w:tab/>
        <w:t xml:space="preserve">  </w:t>
      </w:r>
      <w:r>
        <w:tab/>
        <w:t xml:space="preserve">   </w:t>
      </w:r>
      <w:r w:rsidRPr="0060203B">
        <w:t xml:space="preserve"> </w:t>
      </w:r>
      <w:r>
        <w:t xml:space="preserve"> 0</w:t>
      </w:r>
      <w:r w:rsidRPr="0060203B">
        <w:t>,</w:t>
      </w:r>
      <w:r>
        <w:t>00</w:t>
      </w:r>
      <w:r w:rsidRPr="0060203B">
        <w:t xml:space="preserve"> Kč</w:t>
      </w:r>
    </w:p>
    <w:p w14:paraId="321B3254" w14:textId="1ECFDCCB" w:rsidR="00F5328C" w:rsidRPr="0060203B" w:rsidRDefault="00F5328C" w:rsidP="00F5328C">
      <w:pPr>
        <w:spacing w:after="120" w:line="240" w:lineRule="auto"/>
        <w:ind w:left="709" w:hanging="1"/>
      </w:pPr>
      <w:r>
        <w:t>Odpočet ZL č. 6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-    24.885,00 Kč</w:t>
      </w:r>
    </w:p>
    <w:p w14:paraId="4A192676" w14:textId="773665A7" w:rsidR="00F5328C" w:rsidRDefault="00F5328C" w:rsidP="00F5328C">
      <w:pPr>
        <w:spacing w:after="120" w:line="240" w:lineRule="auto"/>
        <w:ind w:firstLine="708"/>
        <w:rPr>
          <w:rFonts w:cs="Arial"/>
          <w:b/>
          <w:u w:val="single"/>
        </w:rPr>
      </w:pPr>
      <w:r w:rsidRPr="004468B4">
        <w:rPr>
          <w:rFonts w:cs="Arial"/>
          <w:b/>
          <w:u w:val="single"/>
        </w:rPr>
        <w:lastRenderedPageBreak/>
        <w:t xml:space="preserve">ZL č. </w:t>
      </w:r>
      <w:r>
        <w:rPr>
          <w:rFonts w:cs="Arial"/>
          <w:b/>
          <w:u w:val="single"/>
        </w:rPr>
        <w:t>6</w:t>
      </w:r>
      <w:r w:rsidRPr="004468B4">
        <w:rPr>
          <w:rFonts w:cs="Arial"/>
          <w:b/>
          <w:u w:val="single"/>
        </w:rPr>
        <w:t xml:space="preserve"> - </w:t>
      </w:r>
      <w:r w:rsidRPr="004468B4">
        <w:rPr>
          <w:b/>
          <w:u w:val="single"/>
        </w:rPr>
        <w:t>SO –</w:t>
      </w:r>
      <w:r>
        <w:rPr>
          <w:b/>
          <w:u w:val="single"/>
        </w:rPr>
        <w:t xml:space="preserve"> </w:t>
      </w:r>
      <w:r w:rsidRPr="00F5328C">
        <w:rPr>
          <w:b/>
          <w:u w:val="single"/>
        </w:rPr>
        <w:t>05 – Elektrorozvody</w:t>
      </w:r>
      <w:r>
        <w:rPr>
          <w:b/>
          <w:u w:val="single"/>
        </w:rPr>
        <w:t xml:space="preserve"> celkem</w:t>
      </w:r>
      <w:r>
        <w:rPr>
          <w:b/>
          <w:u w:val="single"/>
        </w:rPr>
        <w:tab/>
      </w:r>
      <w:r w:rsidRPr="004468B4">
        <w:rPr>
          <w:rFonts w:cs="Arial"/>
          <w:b/>
          <w:u w:val="single"/>
        </w:rPr>
        <w:t xml:space="preserve">  </w:t>
      </w:r>
      <w:r>
        <w:rPr>
          <w:rFonts w:cs="Arial"/>
          <w:b/>
          <w:u w:val="single"/>
        </w:rPr>
        <w:tab/>
        <w:t xml:space="preserve">  </w:t>
      </w:r>
      <w:r>
        <w:rPr>
          <w:rFonts w:cs="Arial"/>
          <w:b/>
          <w:u w:val="single"/>
        </w:rPr>
        <w:tab/>
      </w:r>
      <w:r>
        <w:rPr>
          <w:rFonts w:cs="Arial"/>
          <w:b/>
          <w:u w:val="single"/>
        </w:rPr>
        <w:tab/>
      </w:r>
      <w:r w:rsidRPr="004468B4">
        <w:rPr>
          <w:rFonts w:cs="Arial"/>
          <w:b/>
          <w:u w:val="single"/>
        </w:rPr>
        <w:t xml:space="preserve">-   </w:t>
      </w:r>
      <w:r>
        <w:rPr>
          <w:rFonts w:cs="Arial"/>
          <w:b/>
          <w:u w:val="single"/>
        </w:rPr>
        <w:t xml:space="preserve">   24</w:t>
      </w:r>
      <w:r w:rsidRPr="004468B4">
        <w:rPr>
          <w:rFonts w:cs="Arial"/>
          <w:b/>
          <w:u w:val="single"/>
        </w:rPr>
        <w:t>.</w:t>
      </w:r>
      <w:r>
        <w:rPr>
          <w:rFonts w:cs="Arial"/>
          <w:b/>
          <w:u w:val="single"/>
        </w:rPr>
        <w:t>885</w:t>
      </w:r>
      <w:r w:rsidRPr="004468B4">
        <w:rPr>
          <w:rFonts w:cs="Arial"/>
          <w:b/>
          <w:u w:val="single"/>
        </w:rPr>
        <w:t>,</w:t>
      </w:r>
      <w:r>
        <w:rPr>
          <w:rFonts w:cs="Arial"/>
          <w:b/>
          <w:u w:val="single"/>
        </w:rPr>
        <w:t>00</w:t>
      </w:r>
      <w:r w:rsidRPr="004468B4">
        <w:rPr>
          <w:rFonts w:cs="Arial"/>
          <w:b/>
          <w:u w:val="single"/>
        </w:rPr>
        <w:t xml:space="preserve"> Kč</w:t>
      </w:r>
    </w:p>
    <w:p w14:paraId="5330FC20" w14:textId="77777777" w:rsidR="00EF2BB6" w:rsidRDefault="00EF2BB6" w:rsidP="00F5328C">
      <w:pPr>
        <w:spacing w:after="120" w:line="240" w:lineRule="auto"/>
        <w:ind w:left="709" w:hanging="1"/>
        <w:jc w:val="both"/>
        <w:rPr>
          <w:b/>
        </w:rPr>
      </w:pPr>
    </w:p>
    <w:p w14:paraId="54027316" w14:textId="1B98E25E" w:rsidR="00F5328C" w:rsidRPr="00DD3819" w:rsidRDefault="00F5328C" w:rsidP="00F5328C">
      <w:pPr>
        <w:spacing w:after="120" w:line="240" w:lineRule="auto"/>
        <w:ind w:left="709" w:hanging="1"/>
        <w:jc w:val="both"/>
        <w:rPr>
          <w:b/>
        </w:rPr>
      </w:pPr>
      <w:r w:rsidRPr="00DD3819">
        <w:rPr>
          <w:b/>
        </w:rPr>
        <w:t xml:space="preserve">Změnový list č. </w:t>
      </w:r>
      <w:r>
        <w:rPr>
          <w:b/>
        </w:rPr>
        <w:t>7</w:t>
      </w:r>
      <w:r w:rsidRPr="00DD3819">
        <w:rPr>
          <w:b/>
        </w:rPr>
        <w:t xml:space="preserve"> – </w:t>
      </w:r>
      <w:r>
        <w:rPr>
          <w:b/>
        </w:rPr>
        <w:t xml:space="preserve">SO – 03-02 – Elektrovystrojení – šachta Š1 </w:t>
      </w:r>
    </w:p>
    <w:p w14:paraId="7D05F8D1" w14:textId="01139829" w:rsidR="00F5328C" w:rsidRDefault="00F5328C" w:rsidP="00F5328C">
      <w:pPr>
        <w:spacing w:after="120" w:line="240" w:lineRule="auto"/>
        <w:ind w:left="709" w:hanging="1"/>
        <w:jc w:val="both"/>
      </w:pPr>
      <w:r>
        <w:tab/>
        <w:t>1) Doměrkový změnový list – ovládání armatur</w:t>
      </w:r>
    </w:p>
    <w:p w14:paraId="6927645B" w14:textId="5D954594" w:rsidR="00F5328C" w:rsidRDefault="00F5328C" w:rsidP="00F5328C">
      <w:pPr>
        <w:spacing w:after="120" w:line="240" w:lineRule="auto"/>
        <w:ind w:left="709" w:hanging="1"/>
        <w:jc w:val="both"/>
      </w:pPr>
      <w:r>
        <w:t>Vícepráce spojené s elektrovystrojením – ovládání šachty Š1. Změny a úpravy, které byly odsouhlaseny objednatelem, TDI, autorským dozorem a provozovatelem.</w:t>
      </w:r>
    </w:p>
    <w:p w14:paraId="279823F2" w14:textId="59CE1DD8" w:rsidR="00F5328C" w:rsidRDefault="00F5328C" w:rsidP="00F5328C">
      <w:pPr>
        <w:spacing w:after="120" w:line="240" w:lineRule="auto"/>
        <w:ind w:left="709" w:hanging="1"/>
      </w:pPr>
      <w:r w:rsidRPr="0060203B">
        <w:tab/>
        <w:t xml:space="preserve">Přípočet </w:t>
      </w:r>
      <w:r>
        <w:t>ZL č. 7</w:t>
      </w:r>
      <w:r w:rsidRPr="0060203B">
        <w:tab/>
      </w:r>
      <w:r w:rsidRPr="0060203B">
        <w:tab/>
      </w:r>
      <w:r w:rsidRPr="0060203B">
        <w:tab/>
      </w:r>
      <w:r w:rsidRPr="0060203B">
        <w:tab/>
      </w:r>
      <w:r w:rsidRPr="0060203B">
        <w:tab/>
      </w:r>
      <w:r w:rsidRPr="0060203B">
        <w:tab/>
      </w:r>
      <w:r>
        <w:tab/>
      </w:r>
      <w:r>
        <w:tab/>
        <w:t xml:space="preserve">  </w:t>
      </w:r>
      <w:r w:rsidRPr="0060203B">
        <w:t xml:space="preserve">+ </w:t>
      </w:r>
      <w:r>
        <w:t xml:space="preserve">   68</w:t>
      </w:r>
      <w:r w:rsidRPr="0060203B">
        <w:t>.</w:t>
      </w:r>
      <w:r>
        <w:t>508</w:t>
      </w:r>
      <w:r w:rsidRPr="0060203B">
        <w:t>,</w:t>
      </w:r>
      <w:r>
        <w:t>50</w:t>
      </w:r>
      <w:r w:rsidRPr="0060203B">
        <w:t xml:space="preserve"> Kč</w:t>
      </w:r>
    </w:p>
    <w:p w14:paraId="12A7CA6B" w14:textId="5645793B" w:rsidR="00F5328C" w:rsidRPr="0060203B" w:rsidRDefault="00F5328C" w:rsidP="00F5328C">
      <w:pPr>
        <w:spacing w:after="120" w:line="240" w:lineRule="auto"/>
        <w:ind w:left="709" w:hanging="1"/>
      </w:pPr>
      <w:r>
        <w:t>Odpočet ZL č. 7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tab/>
        <w:t xml:space="preserve">      0,00 Kč</w:t>
      </w:r>
    </w:p>
    <w:p w14:paraId="42779414" w14:textId="7A391C61" w:rsidR="00F5328C" w:rsidRDefault="00F5328C" w:rsidP="00F5328C">
      <w:pPr>
        <w:spacing w:after="120" w:line="240" w:lineRule="auto"/>
        <w:ind w:firstLine="708"/>
        <w:rPr>
          <w:rFonts w:cs="Arial"/>
          <w:b/>
          <w:u w:val="single"/>
        </w:rPr>
      </w:pPr>
      <w:r w:rsidRPr="004468B4">
        <w:rPr>
          <w:rFonts w:cs="Arial"/>
          <w:b/>
          <w:u w:val="single"/>
        </w:rPr>
        <w:t xml:space="preserve">ZL č. </w:t>
      </w:r>
      <w:r>
        <w:rPr>
          <w:rFonts w:cs="Arial"/>
          <w:b/>
          <w:u w:val="single"/>
        </w:rPr>
        <w:t>7</w:t>
      </w:r>
      <w:r w:rsidRPr="004468B4">
        <w:rPr>
          <w:rFonts w:cs="Arial"/>
          <w:b/>
          <w:u w:val="single"/>
        </w:rPr>
        <w:t xml:space="preserve"> - </w:t>
      </w:r>
      <w:r w:rsidRPr="00F5328C">
        <w:rPr>
          <w:b/>
          <w:u w:val="single"/>
        </w:rPr>
        <w:t>SO – 03-02 – Elektrovystrojení – šachta Š1</w:t>
      </w:r>
      <w:r>
        <w:rPr>
          <w:b/>
          <w:u w:val="single"/>
        </w:rPr>
        <w:t xml:space="preserve"> celkem</w:t>
      </w:r>
      <w:r>
        <w:rPr>
          <w:b/>
          <w:u w:val="single"/>
        </w:rPr>
        <w:tab/>
      </w:r>
      <w:r w:rsidRPr="004468B4">
        <w:rPr>
          <w:rFonts w:cs="Arial"/>
          <w:b/>
          <w:u w:val="single"/>
        </w:rPr>
        <w:t xml:space="preserve">  </w:t>
      </w:r>
      <w:r>
        <w:rPr>
          <w:rFonts w:cs="Arial"/>
          <w:b/>
          <w:u w:val="single"/>
        </w:rPr>
        <w:tab/>
        <w:t xml:space="preserve">  +</w:t>
      </w:r>
      <w:r w:rsidRPr="004468B4">
        <w:rPr>
          <w:rFonts w:cs="Arial"/>
          <w:b/>
          <w:u w:val="single"/>
        </w:rPr>
        <w:t xml:space="preserve">   </w:t>
      </w:r>
      <w:r>
        <w:rPr>
          <w:rFonts w:cs="Arial"/>
          <w:b/>
          <w:u w:val="single"/>
        </w:rPr>
        <w:t xml:space="preserve"> 68</w:t>
      </w:r>
      <w:r w:rsidRPr="004468B4">
        <w:rPr>
          <w:rFonts w:cs="Arial"/>
          <w:b/>
          <w:u w:val="single"/>
        </w:rPr>
        <w:t>.</w:t>
      </w:r>
      <w:r>
        <w:rPr>
          <w:rFonts w:cs="Arial"/>
          <w:b/>
          <w:u w:val="single"/>
        </w:rPr>
        <w:t>508</w:t>
      </w:r>
      <w:r w:rsidRPr="004468B4">
        <w:rPr>
          <w:rFonts w:cs="Arial"/>
          <w:b/>
          <w:u w:val="single"/>
        </w:rPr>
        <w:t>,</w:t>
      </w:r>
      <w:r>
        <w:rPr>
          <w:rFonts w:cs="Arial"/>
          <w:b/>
          <w:u w:val="single"/>
        </w:rPr>
        <w:t>50</w:t>
      </w:r>
      <w:r w:rsidRPr="004468B4">
        <w:rPr>
          <w:rFonts w:cs="Arial"/>
          <w:b/>
          <w:u w:val="single"/>
        </w:rPr>
        <w:t xml:space="preserve"> Kč</w:t>
      </w:r>
    </w:p>
    <w:p w14:paraId="1E17FC1E" w14:textId="77777777" w:rsidR="00F5328C" w:rsidRDefault="00F5328C" w:rsidP="00F5328C">
      <w:pPr>
        <w:spacing w:after="120" w:line="240" w:lineRule="auto"/>
        <w:ind w:firstLine="708"/>
      </w:pPr>
    </w:p>
    <w:p w14:paraId="33F68376" w14:textId="5B790BBE" w:rsidR="00F5328C" w:rsidRPr="00DD3819" w:rsidRDefault="00F5328C" w:rsidP="00F5328C">
      <w:pPr>
        <w:spacing w:after="120" w:line="240" w:lineRule="auto"/>
        <w:ind w:left="709" w:hanging="1"/>
        <w:jc w:val="both"/>
        <w:rPr>
          <w:b/>
        </w:rPr>
      </w:pPr>
      <w:r w:rsidRPr="00DD3819">
        <w:rPr>
          <w:b/>
        </w:rPr>
        <w:t xml:space="preserve">Změnový list č. </w:t>
      </w:r>
      <w:r>
        <w:rPr>
          <w:b/>
        </w:rPr>
        <w:t>8</w:t>
      </w:r>
      <w:r w:rsidRPr="00DD3819">
        <w:rPr>
          <w:b/>
        </w:rPr>
        <w:t xml:space="preserve"> – </w:t>
      </w:r>
      <w:r>
        <w:rPr>
          <w:b/>
        </w:rPr>
        <w:t xml:space="preserve">SO – 03-02 – Elektrovystrojení – šachta Š2 </w:t>
      </w:r>
    </w:p>
    <w:p w14:paraId="131E276D" w14:textId="77777777" w:rsidR="00F5328C" w:rsidRDefault="00F5328C" w:rsidP="00F5328C">
      <w:pPr>
        <w:spacing w:after="120" w:line="240" w:lineRule="auto"/>
        <w:ind w:left="709" w:hanging="1"/>
        <w:jc w:val="both"/>
      </w:pPr>
      <w:r>
        <w:tab/>
        <w:t>1) Doměrkový změnový list – ovládání armatur</w:t>
      </w:r>
    </w:p>
    <w:p w14:paraId="06DB471C" w14:textId="77777777" w:rsidR="00F5328C" w:rsidRDefault="00F5328C" w:rsidP="00F5328C">
      <w:pPr>
        <w:spacing w:after="120" w:line="240" w:lineRule="auto"/>
        <w:ind w:left="709" w:hanging="1"/>
        <w:jc w:val="both"/>
      </w:pPr>
      <w:r>
        <w:t>Vícepráce spojené s elektrovystrojením – ovládání šachty Š1. Změny a úpravy, které byly odsouhlaseny objednatelem, TDI, autorským dozorem a provozovatelem.</w:t>
      </w:r>
    </w:p>
    <w:p w14:paraId="2543ADBA" w14:textId="6B620F6C" w:rsidR="00F5328C" w:rsidRDefault="00F5328C" w:rsidP="00F5328C">
      <w:pPr>
        <w:spacing w:after="120" w:line="240" w:lineRule="auto"/>
        <w:ind w:left="709" w:hanging="1"/>
      </w:pPr>
      <w:r w:rsidRPr="0060203B">
        <w:tab/>
        <w:t xml:space="preserve">Přípočet </w:t>
      </w:r>
      <w:r>
        <w:t>ZL č. 8</w:t>
      </w:r>
      <w:r w:rsidRPr="0060203B">
        <w:tab/>
      </w:r>
      <w:r w:rsidRPr="0060203B">
        <w:tab/>
      </w:r>
      <w:r w:rsidRPr="0060203B">
        <w:tab/>
      </w:r>
      <w:r w:rsidRPr="0060203B">
        <w:tab/>
      </w:r>
      <w:r w:rsidRPr="0060203B">
        <w:tab/>
      </w:r>
      <w:r w:rsidRPr="0060203B">
        <w:tab/>
      </w:r>
      <w:r>
        <w:tab/>
      </w:r>
      <w:r>
        <w:tab/>
        <w:t xml:space="preserve">  </w:t>
      </w:r>
      <w:r w:rsidRPr="0060203B">
        <w:t xml:space="preserve">+ </w:t>
      </w:r>
      <w:r>
        <w:t xml:space="preserve">   68</w:t>
      </w:r>
      <w:r w:rsidRPr="0060203B">
        <w:t>.</w:t>
      </w:r>
      <w:r>
        <w:t>508</w:t>
      </w:r>
      <w:r w:rsidRPr="0060203B">
        <w:t>,</w:t>
      </w:r>
      <w:r>
        <w:t>50</w:t>
      </w:r>
      <w:r w:rsidRPr="0060203B">
        <w:t xml:space="preserve"> Kč</w:t>
      </w:r>
    </w:p>
    <w:p w14:paraId="306C8706" w14:textId="4EC0ACE7" w:rsidR="00F5328C" w:rsidRPr="0060203B" w:rsidRDefault="00F5328C" w:rsidP="00F5328C">
      <w:pPr>
        <w:spacing w:after="120" w:line="240" w:lineRule="auto"/>
        <w:ind w:left="709" w:hanging="1"/>
      </w:pPr>
      <w:r>
        <w:t>Odpočet ZL č. 8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tab/>
        <w:t xml:space="preserve">      0,00 Kč</w:t>
      </w:r>
    </w:p>
    <w:p w14:paraId="40B5E626" w14:textId="64BDCB6C" w:rsidR="00E8639B" w:rsidRDefault="00F5328C" w:rsidP="00F5328C">
      <w:pPr>
        <w:spacing w:after="120" w:line="240" w:lineRule="auto"/>
        <w:ind w:left="709"/>
      </w:pPr>
      <w:r w:rsidRPr="004468B4">
        <w:rPr>
          <w:rFonts w:cs="Arial"/>
          <w:b/>
          <w:u w:val="single"/>
        </w:rPr>
        <w:t xml:space="preserve">ZL č. </w:t>
      </w:r>
      <w:r>
        <w:rPr>
          <w:rFonts w:cs="Arial"/>
          <w:b/>
          <w:u w:val="single"/>
        </w:rPr>
        <w:t>8</w:t>
      </w:r>
      <w:r w:rsidRPr="004468B4">
        <w:rPr>
          <w:rFonts w:cs="Arial"/>
          <w:b/>
          <w:u w:val="single"/>
        </w:rPr>
        <w:t xml:space="preserve"> - </w:t>
      </w:r>
      <w:r w:rsidRPr="00F5328C">
        <w:rPr>
          <w:b/>
          <w:u w:val="single"/>
        </w:rPr>
        <w:t>SO – 03-02 – Elektrovystrojení – šachta Š</w:t>
      </w:r>
      <w:r>
        <w:rPr>
          <w:b/>
          <w:u w:val="single"/>
        </w:rPr>
        <w:t>2 celkem</w:t>
      </w:r>
      <w:r>
        <w:rPr>
          <w:b/>
          <w:u w:val="single"/>
        </w:rPr>
        <w:tab/>
      </w:r>
      <w:r w:rsidRPr="004468B4">
        <w:rPr>
          <w:rFonts w:cs="Arial"/>
          <w:b/>
          <w:u w:val="single"/>
        </w:rPr>
        <w:t xml:space="preserve">  </w:t>
      </w:r>
      <w:r>
        <w:rPr>
          <w:rFonts w:cs="Arial"/>
          <w:b/>
          <w:u w:val="single"/>
        </w:rPr>
        <w:tab/>
        <w:t xml:space="preserve">  +</w:t>
      </w:r>
      <w:r w:rsidRPr="004468B4">
        <w:rPr>
          <w:rFonts w:cs="Arial"/>
          <w:b/>
          <w:u w:val="single"/>
        </w:rPr>
        <w:t xml:space="preserve">   </w:t>
      </w:r>
      <w:r>
        <w:rPr>
          <w:rFonts w:cs="Arial"/>
          <w:b/>
          <w:u w:val="single"/>
        </w:rPr>
        <w:t xml:space="preserve"> 68</w:t>
      </w:r>
      <w:r w:rsidRPr="004468B4">
        <w:rPr>
          <w:rFonts w:cs="Arial"/>
          <w:b/>
          <w:u w:val="single"/>
        </w:rPr>
        <w:t>.</w:t>
      </w:r>
      <w:r>
        <w:rPr>
          <w:rFonts w:cs="Arial"/>
          <w:b/>
          <w:u w:val="single"/>
        </w:rPr>
        <w:t>508</w:t>
      </w:r>
      <w:r w:rsidRPr="004468B4">
        <w:rPr>
          <w:rFonts w:cs="Arial"/>
          <w:b/>
          <w:u w:val="single"/>
        </w:rPr>
        <w:t>,</w:t>
      </w:r>
      <w:r>
        <w:rPr>
          <w:rFonts w:cs="Arial"/>
          <w:b/>
          <w:u w:val="single"/>
        </w:rPr>
        <w:t>50</w:t>
      </w:r>
      <w:r w:rsidRPr="004468B4">
        <w:rPr>
          <w:rFonts w:cs="Arial"/>
          <w:b/>
          <w:u w:val="single"/>
        </w:rPr>
        <w:t xml:space="preserve"> Kč</w:t>
      </w:r>
    </w:p>
    <w:p w14:paraId="5A99ACC8" w14:textId="60C5EB45" w:rsidR="00F5328C" w:rsidRDefault="00F5328C" w:rsidP="00DD3819">
      <w:pPr>
        <w:spacing w:after="120" w:line="240" w:lineRule="auto"/>
        <w:ind w:left="709" w:firstLine="707"/>
      </w:pPr>
    </w:p>
    <w:p w14:paraId="683E2150" w14:textId="3F60E3C9" w:rsidR="00F5328C" w:rsidRPr="00DD3819" w:rsidRDefault="00F5328C" w:rsidP="00F5328C">
      <w:pPr>
        <w:spacing w:after="120" w:line="240" w:lineRule="auto"/>
        <w:ind w:left="709" w:hanging="1"/>
        <w:jc w:val="both"/>
        <w:rPr>
          <w:b/>
        </w:rPr>
      </w:pPr>
      <w:r w:rsidRPr="00DD3819">
        <w:rPr>
          <w:b/>
        </w:rPr>
        <w:t xml:space="preserve">Změnový list č. </w:t>
      </w:r>
      <w:r>
        <w:rPr>
          <w:b/>
        </w:rPr>
        <w:t>9</w:t>
      </w:r>
      <w:r w:rsidRPr="00DD3819">
        <w:rPr>
          <w:b/>
        </w:rPr>
        <w:t xml:space="preserve"> – </w:t>
      </w:r>
      <w:r>
        <w:rPr>
          <w:b/>
        </w:rPr>
        <w:t xml:space="preserve">SO – 111 – Oprava stávající komunikace </w:t>
      </w:r>
    </w:p>
    <w:p w14:paraId="3290F7F2" w14:textId="51A2BEB2" w:rsidR="00F5328C" w:rsidRDefault="00F5328C" w:rsidP="00F5328C">
      <w:pPr>
        <w:spacing w:after="120" w:line="240" w:lineRule="auto"/>
        <w:ind w:left="709" w:hanging="1"/>
        <w:jc w:val="both"/>
      </w:pPr>
      <w:r>
        <w:tab/>
        <w:t xml:space="preserve">1) Doměrkový změnový list </w:t>
      </w:r>
    </w:p>
    <w:p w14:paraId="7E84CF62" w14:textId="76C8458D" w:rsidR="00F5328C" w:rsidRDefault="00F5328C" w:rsidP="00F5328C">
      <w:pPr>
        <w:spacing w:after="120" w:line="240" w:lineRule="auto"/>
        <w:ind w:left="709" w:hanging="1"/>
        <w:jc w:val="both"/>
      </w:pPr>
      <w:r>
        <w:t>Skutečné výměry dle geodetického zaměření. Doplnění krajnice podél komunikace asfaltovým recyklátem.</w:t>
      </w:r>
    </w:p>
    <w:p w14:paraId="4814E5F3" w14:textId="00E16C99" w:rsidR="00F5328C" w:rsidRDefault="00F5328C" w:rsidP="00F5328C">
      <w:pPr>
        <w:spacing w:after="120" w:line="240" w:lineRule="auto"/>
        <w:ind w:left="709" w:hanging="1"/>
      </w:pPr>
      <w:r w:rsidRPr="0060203B">
        <w:tab/>
        <w:t xml:space="preserve">Přípočet </w:t>
      </w:r>
      <w:r>
        <w:t>ZL č. 9</w:t>
      </w:r>
      <w:r w:rsidRPr="0060203B">
        <w:tab/>
      </w:r>
      <w:r w:rsidRPr="0060203B">
        <w:tab/>
      </w:r>
      <w:r w:rsidRPr="0060203B">
        <w:tab/>
      </w:r>
      <w:r w:rsidRPr="0060203B">
        <w:tab/>
      </w:r>
      <w:r w:rsidRPr="0060203B">
        <w:tab/>
      </w:r>
      <w:r w:rsidRPr="0060203B">
        <w:tab/>
      </w:r>
      <w:r>
        <w:tab/>
      </w:r>
      <w:r>
        <w:tab/>
        <w:t xml:space="preserve">  </w:t>
      </w:r>
      <w:r w:rsidRPr="0060203B">
        <w:t xml:space="preserve">+ </w:t>
      </w:r>
      <w:r>
        <w:t xml:space="preserve">   51</w:t>
      </w:r>
      <w:r w:rsidRPr="0060203B">
        <w:t>.</w:t>
      </w:r>
      <w:r>
        <w:t>840</w:t>
      </w:r>
      <w:r w:rsidRPr="0060203B">
        <w:t>,</w:t>
      </w:r>
      <w:r>
        <w:t>00</w:t>
      </w:r>
      <w:r w:rsidRPr="0060203B">
        <w:t xml:space="preserve"> Kč</w:t>
      </w:r>
    </w:p>
    <w:p w14:paraId="64C68526" w14:textId="0F7C7038" w:rsidR="00F5328C" w:rsidRPr="0060203B" w:rsidRDefault="00F5328C" w:rsidP="00F5328C">
      <w:pPr>
        <w:spacing w:after="120" w:line="240" w:lineRule="auto"/>
        <w:ind w:left="709" w:hanging="1"/>
      </w:pPr>
      <w:r>
        <w:t>Odpočet ZL č. 9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-   235.369,27 Kč</w:t>
      </w:r>
    </w:p>
    <w:p w14:paraId="23DFA171" w14:textId="48587103" w:rsidR="00F5328C" w:rsidRDefault="00F5328C" w:rsidP="00662C6B">
      <w:pPr>
        <w:spacing w:after="120" w:line="240" w:lineRule="auto"/>
        <w:ind w:firstLine="708"/>
      </w:pPr>
      <w:r w:rsidRPr="004468B4">
        <w:rPr>
          <w:rFonts w:cs="Arial"/>
          <w:b/>
          <w:u w:val="single"/>
        </w:rPr>
        <w:t xml:space="preserve">ZL č. </w:t>
      </w:r>
      <w:r w:rsidR="00662C6B">
        <w:rPr>
          <w:rFonts w:cs="Arial"/>
          <w:b/>
          <w:u w:val="single"/>
        </w:rPr>
        <w:t>9</w:t>
      </w:r>
      <w:r w:rsidRPr="004468B4">
        <w:rPr>
          <w:rFonts w:cs="Arial"/>
          <w:b/>
          <w:u w:val="single"/>
        </w:rPr>
        <w:t xml:space="preserve"> - </w:t>
      </w:r>
      <w:r w:rsidR="00662C6B" w:rsidRPr="00662C6B">
        <w:rPr>
          <w:b/>
          <w:u w:val="single"/>
        </w:rPr>
        <w:t>SO – 111 – Oprava stávající komunikace</w:t>
      </w:r>
      <w:r w:rsidRPr="00662C6B">
        <w:rPr>
          <w:b/>
          <w:u w:val="single"/>
        </w:rPr>
        <w:t xml:space="preserve"> </w:t>
      </w:r>
      <w:r>
        <w:rPr>
          <w:b/>
          <w:u w:val="single"/>
        </w:rPr>
        <w:t>celkem</w:t>
      </w:r>
      <w:r>
        <w:rPr>
          <w:b/>
          <w:u w:val="single"/>
        </w:rPr>
        <w:tab/>
      </w:r>
      <w:r w:rsidR="00662C6B">
        <w:rPr>
          <w:b/>
          <w:u w:val="single"/>
        </w:rPr>
        <w:tab/>
      </w:r>
      <w:r w:rsidR="00662C6B">
        <w:rPr>
          <w:rFonts w:cs="Arial"/>
          <w:b/>
          <w:u w:val="single"/>
        </w:rPr>
        <w:t xml:space="preserve">  -</w:t>
      </w:r>
      <w:r w:rsidRPr="004468B4">
        <w:rPr>
          <w:rFonts w:cs="Arial"/>
          <w:b/>
          <w:u w:val="single"/>
        </w:rPr>
        <w:t xml:space="preserve">   </w:t>
      </w:r>
      <w:r w:rsidR="00662C6B">
        <w:rPr>
          <w:rFonts w:cs="Arial"/>
          <w:b/>
          <w:u w:val="single"/>
        </w:rPr>
        <w:t>183</w:t>
      </w:r>
      <w:r w:rsidRPr="004468B4">
        <w:rPr>
          <w:rFonts w:cs="Arial"/>
          <w:b/>
          <w:u w:val="single"/>
        </w:rPr>
        <w:t>.</w:t>
      </w:r>
      <w:r w:rsidR="00662C6B">
        <w:rPr>
          <w:rFonts w:cs="Arial"/>
          <w:b/>
          <w:u w:val="single"/>
        </w:rPr>
        <w:t>529</w:t>
      </w:r>
      <w:r w:rsidRPr="004468B4">
        <w:rPr>
          <w:rFonts w:cs="Arial"/>
          <w:b/>
          <w:u w:val="single"/>
        </w:rPr>
        <w:t>,</w:t>
      </w:r>
      <w:r w:rsidR="00662C6B">
        <w:rPr>
          <w:rFonts w:cs="Arial"/>
          <w:b/>
          <w:u w:val="single"/>
        </w:rPr>
        <w:t>27</w:t>
      </w:r>
      <w:r w:rsidRPr="004468B4">
        <w:rPr>
          <w:rFonts w:cs="Arial"/>
          <w:b/>
          <w:u w:val="single"/>
        </w:rPr>
        <w:t xml:space="preserve"> Kč</w:t>
      </w:r>
    </w:p>
    <w:p w14:paraId="208C0AD1" w14:textId="77777777" w:rsidR="00F5328C" w:rsidRPr="002D13F4" w:rsidRDefault="00F5328C" w:rsidP="00DD3819">
      <w:pPr>
        <w:spacing w:after="120" w:line="240" w:lineRule="auto"/>
        <w:ind w:left="709" w:firstLine="707"/>
      </w:pPr>
    </w:p>
    <w:p w14:paraId="4CB1444A" w14:textId="42D264D8" w:rsidR="00160385" w:rsidRDefault="00FC28A3" w:rsidP="00DD3819">
      <w:pPr>
        <w:pStyle w:val="Bezmezer"/>
        <w:numPr>
          <w:ilvl w:val="0"/>
          <w:numId w:val="5"/>
        </w:numPr>
        <w:jc w:val="center"/>
        <w:rPr>
          <w:rFonts w:ascii="Arial" w:hAnsi="Arial" w:cs="Arial"/>
          <w:b/>
          <w:bCs/>
          <w:caps/>
          <w:u w:val="single"/>
        </w:rPr>
      </w:pPr>
      <w:r w:rsidRPr="00DD3819">
        <w:rPr>
          <w:rFonts w:ascii="Arial" w:hAnsi="Arial" w:cs="Arial"/>
          <w:b/>
          <w:bCs/>
          <w:caps/>
          <w:u w:val="single"/>
        </w:rPr>
        <w:t>P</w:t>
      </w:r>
      <w:r w:rsidR="0013684B" w:rsidRPr="00DD3819">
        <w:rPr>
          <w:rFonts w:ascii="Arial" w:hAnsi="Arial" w:cs="Arial"/>
          <w:b/>
          <w:bCs/>
          <w:caps/>
          <w:u w:val="single"/>
        </w:rPr>
        <w:t>ŘEDMĚT DODATKU</w:t>
      </w:r>
      <w:r w:rsidR="001D28C3" w:rsidRPr="00DD3819">
        <w:rPr>
          <w:rFonts w:ascii="Arial" w:hAnsi="Arial" w:cs="Arial"/>
          <w:b/>
          <w:bCs/>
          <w:caps/>
          <w:u w:val="single"/>
        </w:rPr>
        <w:t xml:space="preserve"> </w:t>
      </w:r>
    </w:p>
    <w:p w14:paraId="1C739933" w14:textId="77777777" w:rsidR="00DD3819" w:rsidRPr="00DD3819" w:rsidRDefault="00DD3819" w:rsidP="00DD3819">
      <w:pPr>
        <w:pStyle w:val="Bezmezer"/>
        <w:ind w:left="720"/>
        <w:rPr>
          <w:rFonts w:ascii="Arial" w:hAnsi="Arial" w:cs="Arial"/>
          <w:b/>
          <w:bCs/>
          <w:caps/>
          <w:u w:val="single"/>
        </w:rPr>
      </w:pPr>
    </w:p>
    <w:p w14:paraId="50E61583" w14:textId="0809F36E" w:rsidR="00160385" w:rsidRDefault="00CD3F7E" w:rsidP="00CD3F7E">
      <w:pPr>
        <w:spacing w:after="120" w:line="240" w:lineRule="auto"/>
        <w:ind w:left="709" w:hanging="425"/>
        <w:jc w:val="both"/>
      </w:pPr>
      <w:r>
        <w:t xml:space="preserve">3.1. </w:t>
      </w:r>
      <w:r w:rsidR="00824783">
        <w:t xml:space="preserve">Smluvní strany </w:t>
      </w:r>
      <w:r w:rsidR="00E546ED">
        <w:t>se v souvislosti s výše uvedeným</w:t>
      </w:r>
      <w:r w:rsidR="00383D6A">
        <w:t xml:space="preserve"> </w:t>
      </w:r>
      <w:r w:rsidR="005B6B3A">
        <w:t xml:space="preserve">dohodly na následujících změnách </w:t>
      </w:r>
      <w:r w:rsidR="00F36290">
        <w:t>uvedených v tomto ustanovení</w:t>
      </w:r>
    </w:p>
    <w:p w14:paraId="65534DD0" w14:textId="106C8EAB" w:rsidR="00107196" w:rsidRPr="00107196" w:rsidRDefault="00107196" w:rsidP="00CD3F7E">
      <w:pPr>
        <w:spacing w:after="120" w:line="240" w:lineRule="auto"/>
        <w:ind w:left="851" w:hanging="567"/>
        <w:jc w:val="both"/>
      </w:pPr>
      <w:r w:rsidRPr="00107196">
        <w:t>3.</w:t>
      </w:r>
      <w:r w:rsidR="00D2783A">
        <w:t>2</w:t>
      </w:r>
      <w:r w:rsidRPr="00107196">
        <w:t xml:space="preserve">. </w:t>
      </w:r>
      <w:r w:rsidRPr="00107196">
        <w:tab/>
        <w:t>Tímto dodatkem se mění čl. 6. odstavec 6.2. smlouvy tak, že se původní text tohoto ustanovení ruší a nahrazuje se tímto zněním:</w:t>
      </w:r>
    </w:p>
    <w:p w14:paraId="06406E43" w14:textId="77777777" w:rsidR="00107196" w:rsidRPr="00107196" w:rsidRDefault="00107196" w:rsidP="00A922D9">
      <w:pPr>
        <w:spacing w:after="120" w:line="240" w:lineRule="auto"/>
        <w:ind w:left="851" w:hanging="1"/>
        <w:jc w:val="both"/>
      </w:pPr>
      <w:r w:rsidRPr="00107196">
        <w:t>„</w:t>
      </w:r>
      <w:r w:rsidRPr="00CD3F7E">
        <w:rPr>
          <w:i/>
        </w:rPr>
        <w:t>6.2. Smluvní strany se dohodly na této výši ceny za řádně a včasně provedené dílo:</w:t>
      </w:r>
    </w:p>
    <w:p w14:paraId="605FD28B" w14:textId="55580446" w:rsidR="00107196" w:rsidRDefault="00107196" w:rsidP="00A922D9">
      <w:pPr>
        <w:spacing w:after="120" w:line="240" w:lineRule="auto"/>
        <w:ind w:left="851" w:hanging="1"/>
        <w:jc w:val="both"/>
        <w:rPr>
          <w:i/>
        </w:rPr>
      </w:pPr>
      <w:r w:rsidRPr="00CD3F7E">
        <w:rPr>
          <w:i/>
        </w:rPr>
        <w:t>Cena dle smlouvy bez DPH</w:t>
      </w:r>
      <w:r w:rsidR="005A2990" w:rsidRPr="00CD3F7E">
        <w:rPr>
          <w:i/>
        </w:rPr>
        <w:t xml:space="preserve"> a dodatku č. 1</w:t>
      </w:r>
      <w:r w:rsidR="00B87374">
        <w:rPr>
          <w:i/>
        </w:rPr>
        <w:t xml:space="preserve"> za část díla A</w:t>
      </w:r>
      <w:r w:rsidRPr="00CD3F7E">
        <w:rPr>
          <w:i/>
        </w:rPr>
        <w:tab/>
        <w:t xml:space="preserve">           </w:t>
      </w:r>
      <w:r w:rsidRPr="00CD3F7E">
        <w:rPr>
          <w:i/>
        </w:rPr>
        <w:tab/>
        <w:t xml:space="preserve">          1</w:t>
      </w:r>
      <w:r w:rsidR="00B87374">
        <w:rPr>
          <w:i/>
        </w:rPr>
        <w:t>1</w:t>
      </w:r>
      <w:r w:rsidRPr="00CD3F7E">
        <w:rPr>
          <w:i/>
        </w:rPr>
        <w:t>.</w:t>
      </w:r>
      <w:r w:rsidR="00B87374">
        <w:rPr>
          <w:i/>
        </w:rPr>
        <w:t>272</w:t>
      </w:r>
      <w:r w:rsidRPr="00CD3F7E">
        <w:rPr>
          <w:i/>
        </w:rPr>
        <w:t>.</w:t>
      </w:r>
      <w:r w:rsidR="00B87374">
        <w:rPr>
          <w:i/>
        </w:rPr>
        <w:t>623</w:t>
      </w:r>
      <w:r w:rsidRPr="00CD3F7E">
        <w:rPr>
          <w:i/>
        </w:rPr>
        <w:t>,</w:t>
      </w:r>
      <w:r w:rsidR="00B87374">
        <w:rPr>
          <w:i/>
        </w:rPr>
        <w:t>00</w:t>
      </w:r>
      <w:r w:rsidRPr="00CD3F7E">
        <w:rPr>
          <w:i/>
        </w:rPr>
        <w:t xml:space="preserve"> Kč</w:t>
      </w:r>
    </w:p>
    <w:p w14:paraId="2CA8E4E5" w14:textId="78074E6B" w:rsidR="00B87374" w:rsidRPr="00CD3F7E" w:rsidRDefault="00B87374" w:rsidP="00A922D9">
      <w:pPr>
        <w:spacing w:after="120" w:line="240" w:lineRule="auto"/>
        <w:ind w:left="851" w:hanging="1"/>
        <w:jc w:val="both"/>
        <w:rPr>
          <w:i/>
        </w:rPr>
      </w:pPr>
      <w:r>
        <w:rPr>
          <w:i/>
        </w:rPr>
        <w:t>Cena dle smlouvy bez DPH a dodatku č. 1za část díla B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909.025,14 Kč</w:t>
      </w:r>
    </w:p>
    <w:p w14:paraId="0D7B4C66" w14:textId="29D95150" w:rsidR="00107196" w:rsidRDefault="00107196" w:rsidP="00A922D9">
      <w:pPr>
        <w:spacing w:after="120" w:line="240" w:lineRule="auto"/>
        <w:ind w:left="851" w:hanging="1"/>
        <w:jc w:val="both"/>
        <w:rPr>
          <w:b/>
          <w:i/>
        </w:rPr>
      </w:pPr>
      <w:r w:rsidRPr="00CD3F7E">
        <w:rPr>
          <w:b/>
          <w:i/>
        </w:rPr>
        <w:t>Dodatek č. 2</w:t>
      </w:r>
    </w:p>
    <w:p w14:paraId="11113751" w14:textId="3FC9E9CB" w:rsidR="004B6E79" w:rsidRPr="00CD3F7E" w:rsidRDefault="004B6E79" w:rsidP="00A922D9">
      <w:pPr>
        <w:spacing w:after="120" w:line="240" w:lineRule="auto"/>
        <w:ind w:left="851" w:hanging="1"/>
        <w:jc w:val="both"/>
        <w:rPr>
          <w:b/>
          <w:i/>
        </w:rPr>
      </w:pPr>
      <w:r>
        <w:rPr>
          <w:b/>
          <w:i/>
        </w:rPr>
        <w:t>Cena za část díla A</w:t>
      </w:r>
    </w:p>
    <w:p w14:paraId="4E2EADF6" w14:textId="785BE7B1" w:rsidR="00107196" w:rsidRPr="00CD3F7E" w:rsidRDefault="00107196" w:rsidP="00A922D9">
      <w:pPr>
        <w:spacing w:after="120" w:line="240" w:lineRule="auto"/>
        <w:ind w:left="851" w:hanging="1"/>
        <w:jc w:val="both"/>
        <w:rPr>
          <w:i/>
        </w:rPr>
      </w:pPr>
      <w:r w:rsidRPr="00CD3F7E">
        <w:rPr>
          <w:i/>
        </w:rPr>
        <w:t>Přípočty</w:t>
      </w:r>
      <w:r w:rsidRPr="00CD3F7E">
        <w:rPr>
          <w:i/>
        </w:rPr>
        <w:tab/>
      </w:r>
      <w:r w:rsidRPr="00CD3F7E">
        <w:rPr>
          <w:i/>
        </w:rPr>
        <w:tab/>
      </w:r>
      <w:r w:rsidRPr="00CD3F7E">
        <w:rPr>
          <w:i/>
        </w:rPr>
        <w:tab/>
      </w:r>
      <w:r w:rsidRPr="00CD3F7E">
        <w:rPr>
          <w:i/>
        </w:rPr>
        <w:tab/>
      </w:r>
      <w:r w:rsidRPr="00CD3F7E">
        <w:rPr>
          <w:i/>
        </w:rPr>
        <w:tab/>
      </w:r>
      <w:r w:rsidRPr="00CD3F7E">
        <w:rPr>
          <w:i/>
        </w:rPr>
        <w:tab/>
      </w:r>
      <w:r w:rsidRPr="00CD3F7E">
        <w:rPr>
          <w:i/>
        </w:rPr>
        <w:tab/>
        <w:t xml:space="preserve">            </w:t>
      </w:r>
      <w:r w:rsidR="00EE2F4E">
        <w:rPr>
          <w:i/>
        </w:rPr>
        <w:t xml:space="preserve">        </w:t>
      </w:r>
      <w:r w:rsidR="005A2990" w:rsidRPr="00CD3F7E">
        <w:rPr>
          <w:i/>
        </w:rPr>
        <w:t xml:space="preserve">+ </w:t>
      </w:r>
      <w:r w:rsidR="00EE2F4E">
        <w:rPr>
          <w:i/>
        </w:rPr>
        <w:t>1.338</w:t>
      </w:r>
      <w:r w:rsidR="005A2990" w:rsidRPr="00CD3F7E">
        <w:rPr>
          <w:i/>
        </w:rPr>
        <w:t>.</w:t>
      </w:r>
      <w:r w:rsidR="00EE2F4E">
        <w:rPr>
          <w:i/>
        </w:rPr>
        <w:t>140</w:t>
      </w:r>
      <w:r w:rsidR="005A2990" w:rsidRPr="00CD3F7E">
        <w:rPr>
          <w:i/>
        </w:rPr>
        <w:t>,</w:t>
      </w:r>
      <w:r w:rsidR="00EE2F4E">
        <w:rPr>
          <w:i/>
        </w:rPr>
        <w:t>24</w:t>
      </w:r>
      <w:r w:rsidR="005A2990" w:rsidRPr="00CD3F7E">
        <w:rPr>
          <w:i/>
        </w:rPr>
        <w:t xml:space="preserve"> Kč</w:t>
      </w:r>
    </w:p>
    <w:p w14:paraId="6FD48617" w14:textId="32022422" w:rsidR="00107196" w:rsidRDefault="00107196" w:rsidP="00A922D9">
      <w:pPr>
        <w:spacing w:after="120" w:line="240" w:lineRule="auto"/>
        <w:ind w:left="851" w:hanging="1"/>
        <w:jc w:val="both"/>
        <w:rPr>
          <w:i/>
        </w:rPr>
      </w:pPr>
      <w:r w:rsidRPr="00CD3F7E">
        <w:rPr>
          <w:i/>
        </w:rPr>
        <w:t>Odpočty</w:t>
      </w:r>
      <w:r w:rsidRPr="00CD3F7E">
        <w:rPr>
          <w:i/>
        </w:rPr>
        <w:tab/>
      </w:r>
      <w:r w:rsidRPr="00CD3F7E">
        <w:rPr>
          <w:i/>
        </w:rPr>
        <w:tab/>
      </w:r>
      <w:r w:rsidRPr="00CD3F7E">
        <w:rPr>
          <w:i/>
        </w:rPr>
        <w:tab/>
      </w:r>
      <w:r w:rsidRPr="00CD3F7E">
        <w:rPr>
          <w:i/>
        </w:rPr>
        <w:tab/>
      </w:r>
      <w:r w:rsidRPr="00CD3F7E">
        <w:rPr>
          <w:i/>
        </w:rPr>
        <w:tab/>
      </w:r>
      <w:r w:rsidRPr="00CD3F7E">
        <w:rPr>
          <w:i/>
        </w:rPr>
        <w:tab/>
      </w:r>
      <w:r w:rsidRPr="00CD3F7E">
        <w:rPr>
          <w:i/>
        </w:rPr>
        <w:tab/>
        <w:t xml:space="preserve">            </w:t>
      </w:r>
      <w:r w:rsidR="00EE2F4E">
        <w:rPr>
          <w:i/>
        </w:rPr>
        <w:t xml:space="preserve">        </w:t>
      </w:r>
      <w:r w:rsidR="005A2990" w:rsidRPr="00CD3F7E">
        <w:rPr>
          <w:i/>
        </w:rPr>
        <w:t xml:space="preserve"> - </w:t>
      </w:r>
      <w:r w:rsidR="00EE2F4E">
        <w:rPr>
          <w:i/>
        </w:rPr>
        <w:t>1.740.404</w:t>
      </w:r>
      <w:r w:rsidR="005A2990" w:rsidRPr="00CD3F7E">
        <w:rPr>
          <w:i/>
        </w:rPr>
        <w:t>,</w:t>
      </w:r>
      <w:r w:rsidR="00EE2F4E">
        <w:rPr>
          <w:i/>
        </w:rPr>
        <w:t>2</w:t>
      </w:r>
      <w:r w:rsidR="005A2990" w:rsidRPr="00CD3F7E">
        <w:rPr>
          <w:i/>
        </w:rPr>
        <w:t>0 Kč</w:t>
      </w:r>
    </w:p>
    <w:p w14:paraId="03E1E275" w14:textId="25F7B908" w:rsidR="00EE2F4E" w:rsidRDefault="00EE2F4E" w:rsidP="00A922D9">
      <w:pPr>
        <w:spacing w:after="120" w:line="240" w:lineRule="auto"/>
        <w:ind w:left="851" w:hanging="1"/>
        <w:jc w:val="both"/>
        <w:rPr>
          <w:b/>
          <w:i/>
        </w:rPr>
      </w:pPr>
      <w:r w:rsidRPr="00CD3F7E">
        <w:rPr>
          <w:b/>
          <w:i/>
        </w:rPr>
        <w:t>Celková ce</w:t>
      </w:r>
      <w:r>
        <w:rPr>
          <w:b/>
          <w:i/>
        </w:rPr>
        <w:t>na dodatku č. 2 za část díla A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         -</w:t>
      </w:r>
      <w:r w:rsidRPr="00CD3F7E">
        <w:rPr>
          <w:b/>
          <w:i/>
        </w:rPr>
        <w:t xml:space="preserve"> </w:t>
      </w:r>
      <w:r>
        <w:rPr>
          <w:b/>
          <w:i/>
        </w:rPr>
        <w:t xml:space="preserve">   402</w:t>
      </w:r>
      <w:r w:rsidRPr="00CD3F7E">
        <w:rPr>
          <w:b/>
          <w:i/>
        </w:rPr>
        <w:t>.</w:t>
      </w:r>
      <w:r>
        <w:rPr>
          <w:b/>
          <w:i/>
        </w:rPr>
        <w:t>263</w:t>
      </w:r>
      <w:r w:rsidRPr="00CD3F7E">
        <w:rPr>
          <w:b/>
          <w:i/>
        </w:rPr>
        <w:t>,</w:t>
      </w:r>
      <w:r>
        <w:rPr>
          <w:b/>
          <w:i/>
        </w:rPr>
        <w:t>96</w:t>
      </w:r>
      <w:r w:rsidRPr="00CD3F7E">
        <w:rPr>
          <w:b/>
          <w:i/>
        </w:rPr>
        <w:t xml:space="preserve"> Kč</w:t>
      </w:r>
    </w:p>
    <w:p w14:paraId="2B823FE0" w14:textId="7D30765F" w:rsidR="00381373" w:rsidRDefault="00381373" w:rsidP="00A922D9">
      <w:pPr>
        <w:spacing w:after="120" w:line="240" w:lineRule="auto"/>
        <w:ind w:left="851" w:hanging="1"/>
        <w:jc w:val="both"/>
        <w:rPr>
          <w:i/>
        </w:rPr>
      </w:pPr>
      <w:r>
        <w:rPr>
          <w:rFonts w:cs="Arial"/>
          <w:b/>
          <w:bCs/>
          <w:i/>
          <w:iCs/>
        </w:rPr>
        <w:t>Cena celkem bez DPH za část díla A                                                  10.870.359,04 Kč</w:t>
      </w:r>
    </w:p>
    <w:p w14:paraId="497C5C5A" w14:textId="3EED1621" w:rsidR="004B6E79" w:rsidRPr="00EE2F4E" w:rsidRDefault="004B6E79" w:rsidP="00A922D9">
      <w:pPr>
        <w:spacing w:after="120" w:line="240" w:lineRule="auto"/>
        <w:ind w:left="851" w:hanging="1"/>
        <w:jc w:val="both"/>
        <w:rPr>
          <w:b/>
          <w:i/>
        </w:rPr>
      </w:pPr>
      <w:r w:rsidRPr="00EE2F4E">
        <w:rPr>
          <w:b/>
          <w:i/>
        </w:rPr>
        <w:t>Cena za část díla B</w:t>
      </w:r>
      <w:r w:rsidRPr="00EE2F4E">
        <w:rPr>
          <w:b/>
          <w:i/>
        </w:rPr>
        <w:tab/>
      </w:r>
      <w:r w:rsidRPr="00EE2F4E">
        <w:rPr>
          <w:b/>
          <w:i/>
        </w:rPr>
        <w:tab/>
      </w:r>
    </w:p>
    <w:p w14:paraId="28D371BF" w14:textId="3E570EF6" w:rsidR="004B6E79" w:rsidRPr="00CD3F7E" w:rsidRDefault="004B6E79" w:rsidP="004B6E79">
      <w:pPr>
        <w:spacing w:after="120" w:line="240" w:lineRule="auto"/>
        <w:ind w:left="851" w:hanging="1"/>
        <w:jc w:val="both"/>
        <w:rPr>
          <w:i/>
        </w:rPr>
      </w:pPr>
      <w:r w:rsidRPr="00CD3F7E">
        <w:rPr>
          <w:i/>
        </w:rPr>
        <w:lastRenderedPageBreak/>
        <w:t>Přípočty</w:t>
      </w:r>
      <w:r w:rsidRPr="00CD3F7E">
        <w:rPr>
          <w:i/>
        </w:rPr>
        <w:tab/>
      </w:r>
      <w:r w:rsidRPr="00CD3F7E">
        <w:rPr>
          <w:i/>
        </w:rPr>
        <w:tab/>
      </w:r>
      <w:r w:rsidRPr="00CD3F7E">
        <w:rPr>
          <w:i/>
        </w:rPr>
        <w:tab/>
      </w:r>
      <w:r w:rsidRPr="00CD3F7E">
        <w:rPr>
          <w:i/>
        </w:rPr>
        <w:tab/>
      </w:r>
      <w:r w:rsidRPr="00CD3F7E">
        <w:rPr>
          <w:i/>
        </w:rPr>
        <w:tab/>
      </w:r>
      <w:r w:rsidRPr="00CD3F7E">
        <w:rPr>
          <w:i/>
        </w:rPr>
        <w:tab/>
      </w:r>
      <w:r w:rsidRPr="00CD3F7E">
        <w:rPr>
          <w:i/>
        </w:rPr>
        <w:tab/>
        <w:t xml:space="preserve">            </w:t>
      </w:r>
      <w:r>
        <w:rPr>
          <w:i/>
        </w:rPr>
        <w:tab/>
      </w:r>
      <w:r w:rsidR="00EE2F4E">
        <w:rPr>
          <w:i/>
        </w:rPr>
        <w:t xml:space="preserve">  </w:t>
      </w:r>
      <w:r w:rsidRPr="00CD3F7E">
        <w:rPr>
          <w:i/>
        </w:rPr>
        <w:t xml:space="preserve">+ </w:t>
      </w:r>
      <w:r w:rsidR="00EE2F4E">
        <w:rPr>
          <w:i/>
        </w:rPr>
        <w:t>51</w:t>
      </w:r>
      <w:r w:rsidRPr="00CD3F7E">
        <w:rPr>
          <w:i/>
        </w:rPr>
        <w:t>.</w:t>
      </w:r>
      <w:r w:rsidR="00EE2F4E">
        <w:rPr>
          <w:i/>
        </w:rPr>
        <w:t>840</w:t>
      </w:r>
      <w:r w:rsidRPr="00CD3F7E">
        <w:rPr>
          <w:i/>
        </w:rPr>
        <w:t>,</w:t>
      </w:r>
      <w:r w:rsidR="00EE2F4E">
        <w:rPr>
          <w:i/>
        </w:rPr>
        <w:t>00</w:t>
      </w:r>
      <w:r w:rsidRPr="00CD3F7E">
        <w:rPr>
          <w:i/>
        </w:rPr>
        <w:t xml:space="preserve"> Kč</w:t>
      </w:r>
    </w:p>
    <w:p w14:paraId="52BF63C2" w14:textId="7F54F9A2" w:rsidR="004B6E79" w:rsidRDefault="004B6E79" w:rsidP="004B6E79">
      <w:pPr>
        <w:spacing w:after="120" w:line="240" w:lineRule="auto"/>
        <w:ind w:left="851" w:hanging="1"/>
        <w:jc w:val="both"/>
        <w:rPr>
          <w:i/>
        </w:rPr>
      </w:pPr>
      <w:r w:rsidRPr="00CD3F7E">
        <w:rPr>
          <w:i/>
        </w:rPr>
        <w:t>Odpočty</w:t>
      </w:r>
      <w:r w:rsidRPr="00CD3F7E">
        <w:rPr>
          <w:i/>
        </w:rPr>
        <w:tab/>
      </w:r>
      <w:r w:rsidRPr="00CD3F7E">
        <w:rPr>
          <w:i/>
        </w:rPr>
        <w:tab/>
      </w:r>
      <w:r w:rsidRPr="00CD3F7E">
        <w:rPr>
          <w:i/>
        </w:rPr>
        <w:tab/>
      </w:r>
      <w:r w:rsidRPr="00CD3F7E">
        <w:rPr>
          <w:i/>
        </w:rPr>
        <w:tab/>
      </w:r>
      <w:r w:rsidRPr="00CD3F7E">
        <w:rPr>
          <w:i/>
        </w:rPr>
        <w:tab/>
      </w:r>
      <w:r w:rsidRPr="00CD3F7E">
        <w:rPr>
          <w:i/>
        </w:rPr>
        <w:tab/>
      </w:r>
      <w:r w:rsidRPr="00CD3F7E">
        <w:rPr>
          <w:i/>
        </w:rPr>
        <w:tab/>
        <w:t xml:space="preserve">             </w:t>
      </w:r>
      <w:r w:rsidR="00EE2F4E">
        <w:rPr>
          <w:i/>
        </w:rPr>
        <w:t xml:space="preserve"> </w:t>
      </w:r>
      <w:r w:rsidR="00EE2F4E">
        <w:rPr>
          <w:i/>
        </w:rPr>
        <w:tab/>
      </w:r>
      <w:r w:rsidRPr="00CD3F7E">
        <w:rPr>
          <w:i/>
        </w:rPr>
        <w:t xml:space="preserve"> - </w:t>
      </w:r>
      <w:r w:rsidR="00EE2F4E">
        <w:rPr>
          <w:i/>
        </w:rPr>
        <w:t>235</w:t>
      </w:r>
      <w:r w:rsidRPr="00CD3F7E">
        <w:rPr>
          <w:i/>
        </w:rPr>
        <w:t>.</w:t>
      </w:r>
      <w:r w:rsidR="00EE2F4E">
        <w:rPr>
          <w:i/>
        </w:rPr>
        <w:t>369</w:t>
      </w:r>
      <w:r w:rsidRPr="00CD3F7E">
        <w:rPr>
          <w:i/>
        </w:rPr>
        <w:t>,</w:t>
      </w:r>
      <w:r w:rsidR="00EE2F4E">
        <w:rPr>
          <w:i/>
        </w:rPr>
        <w:t>27</w:t>
      </w:r>
      <w:r w:rsidRPr="00CD3F7E">
        <w:rPr>
          <w:i/>
        </w:rPr>
        <w:t xml:space="preserve"> Kč</w:t>
      </w:r>
    </w:p>
    <w:p w14:paraId="0B9A1053" w14:textId="6BA6C44E" w:rsidR="00107196" w:rsidRDefault="00107196" w:rsidP="00A922D9">
      <w:pPr>
        <w:spacing w:after="120" w:line="240" w:lineRule="auto"/>
        <w:ind w:left="851" w:hanging="1"/>
        <w:jc w:val="both"/>
        <w:rPr>
          <w:b/>
          <w:i/>
        </w:rPr>
      </w:pPr>
      <w:r w:rsidRPr="00CD3F7E">
        <w:rPr>
          <w:b/>
          <w:i/>
        </w:rPr>
        <w:t>Celková ce</w:t>
      </w:r>
      <w:r w:rsidR="00A922D9">
        <w:rPr>
          <w:b/>
          <w:i/>
        </w:rPr>
        <w:t>na dodatku č. 2</w:t>
      </w:r>
      <w:r w:rsidR="00EE2F4E">
        <w:rPr>
          <w:b/>
          <w:i/>
        </w:rPr>
        <w:t xml:space="preserve"> za část díla B</w:t>
      </w:r>
      <w:r w:rsidR="00A922D9">
        <w:rPr>
          <w:b/>
          <w:i/>
        </w:rPr>
        <w:tab/>
      </w:r>
      <w:r w:rsidR="00A922D9">
        <w:rPr>
          <w:b/>
          <w:i/>
        </w:rPr>
        <w:tab/>
      </w:r>
      <w:r w:rsidR="00A922D9">
        <w:rPr>
          <w:b/>
          <w:i/>
        </w:rPr>
        <w:tab/>
        <w:t xml:space="preserve">           </w:t>
      </w:r>
      <w:r w:rsidR="00EE2F4E">
        <w:rPr>
          <w:b/>
          <w:i/>
        </w:rPr>
        <w:t xml:space="preserve"> -</w:t>
      </w:r>
      <w:r w:rsidR="005A2990" w:rsidRPr="00CD3F7E">
        <w:rPr>
          <w:b/>
          <w:i/>
        </w:rPr>
        <w:t xml:space="preserve"> 1</w:t>
      </w:r>
      <w:r w:rsidR="00EE2F4E">
        <w:rPr>
          <w:b/>
          <w:i/>
        </w:rPr>
        <w:t>83</w:t>
      </w:r>
      <w:r w:rsidR="005A2990" w:rsidRPr="00CD3F7E">
        <w:rPr>
          <w:b/>
          <w:i/>
        </w:rPr>
        <w:t>.</w:t>
      </w:r>
      <w:r w:rsidR="00EE2F4E">
        <w:rPr>
          <w:b/>
          <w:i/>
        </w:rPr>
        <w:t>529</w:t>
      </w:r>
      <w:r w:rsidR="005A2990" w:rsidRPr="00CD3F7E">
        <w:rPr>
          <w:b/>
          <w:i/>
        </w:rPr>
        <w:t>,</w:t>
      </w:r>
      <w:r w:rsidR="00EE2F4E">
        <w:rPr>
          <w:b/>
          <w:i/>
        </w:rPr>
        <w:t>27</w:t>
      </w:r>
      <w:r w:rsidR="005A2990" w:rsidRPr="00CD3F7E">
        <w:rPr>
          <w:b/>
          <w:i/>
        </w:rPr>
        <w:t xml:space="preserve"> Kč</w:t>
      </w:r>
    </w:p>
    <w:p w14:paraId="77C5E6DC" w14:textId="46FC09DC" w:rsidR="00381373" w:rsidRPr="00CD3F7E" w:rsidRDefault="00381373" w:rsidP="00A922D9">
      <w:pPr>
        <w:spacing w:after="120" w:line="240" w:lineRule="auto"/>
        <w:ind w:left="851" w:hanging="1"/>
        <w:jc w:val="both"/>
        <w:rPr>
          <w:b/>
          <w:i/>
        </w:rPr>
      </w:pPr>
      <w:r>
        <w:rPr>
          <w:rFonts w:cs="Arial"/>
          <w:b/>
          <w:bCs/>
          <w:i/>
          <w:iCs/>
        </w:rPr>
        <w:t>Cena celkem bez DPH za část díla B                                                       725.495,87 Kč</w:t>
      </w:r>
    </w:p>
    <w:p w14:paraId="52ED9F61" w14:textId="2A41B6A5" w:rsidR="00107196" w:rsidRPr="00CD3F7E" w:rsidRDefault="00107196" w:rsidP="00A922D9">
      <w:pPr>
        <w:spacing w:after="120" w:line="240" w:lineRule="auto"/>
        <w:ind w:left="851" w:hanging="1"/>
        <w:jc w:val="both"/>
        <w:rPr>
          <w:b/>
          <w:i/>
        </w:rPr>
      </w:pPr>
      <w:r w:rsidRPr="00CD3F7E">
        <w:rPr>
          <w:b/>
          <w:i/>
        </w:rPr>
        <w:t>Cena</w:t>
      </w:r>
      <w:r w:rsidR="00EE2F4E">
        <w:rPr>
          <w:b/>
          <w:i/>
        </w:rPr>
        <w:t xml:space="preserve"> díla </w:t>
      </w:r>
      <w:r w:rsidRPr="00CD3F7E">
        <w:rPr>
          <w:b/>
          <w:i/>
        </w:rPr>
        <w:t xml:space="preserve">celkem </w:t>
      </w:r>
      <w:r w:rsidR="00EE2F4E">
        <w:rPr>
          <w:b/>
          <w:i/>
        </w:rPr>
        <w:t xml:space="preserve">za část díla A a část díla B </w:t>
      </w:r>
      <w:r w:rsidR="00894754">
        <w:rPr>
          <w:b/>
          <w:i/>
        </w:rPr>
        <w:t xml:space="preserve">bez DPH </w:t>
      </w:r>
      <w:r w:rsidRPr="00CD3F7E">
        <w:rPr>
          <w:b/>
          <w:i/>
        </w:rPr>
        <w:t xml:space="preserve">dle smlouvy a ve znění </w:t>
      </w:r>
    </w:p>
    <w:p w14:paraId="7B78340A" w14:textId="63FD5641" w:rsidR="00107196" w:rsidRPr="00CD3F7E" w:rsidRDefault="00107196" w:rsidP="00A922D9">
      <w:pPr>
        <w:spacing w:after="120" w:line="240" w:lineRule="auto"/>
        <w:ind w:left="851" w:hanging="1"/>
        <w:jc w:val="both"/>
        <w:rPr>
          <w:i/>
        </w:rPr>
      </w:pPr>
      <w:r w:rsidRPr="009A5292">
        <w:rPr>
          <w:b/>
          <w:i/>
          <w:u w:val="single"/>
        </w:rPr>
        <w:t>dodatku č. 1 a dodatku č. 2</w:t>
      </w:r>
      <w:r w:rsidR="00EE2F4E">
        <w:rPr>
          <w:b/>
          <w:i/>
          <w:u w:val="single"/>
        </w:rPr>
        <w:t xml:space="preserve"> </w:t>
      </w:r>
      <w:r w:rsidRPr="009A5292">
        <w:rPr>
          <w:b/>
          <w:i/>
          <w:u w:val="single"/>
        </w:rPr>
        <w:tab/>
        <w:t xml:space="preserve"> </w:t>
      </w:r>
      <w:r w:rsidRPr="009A5292">
        <w:rPr>
          <w:b/>
          <w:i/>
          <w:u w:val="single"/>
        </w:rPr>
        <w:tab/>
      </w:r>
      <w:r w:rsidRPr="009A5292">
        <w:rPr>
          <w:b/>
          <w:i/>
          <w:u w:val="single"/>
        </w:rPr>
        <w:tab/>
      </w:r>
      <w:r w:rsidRPr="009A5292">
        <w:rPr>
          <w:b/>
          <w:i/>
          <w:u w:val="single"/>
        </w:rPr>
        <w:tab/>
      </w:r>
      <w:r w:rsidRPr="009A5292">
        <w:rPr>
          <w:b/>
          <w:i/>
          <w:u w:val="single"/>
        </w:rPr>
        <w:tab/>
        <w:t xml:space="preserve">         1</w:t>
      </w:r>
      <w:r w:rsidR="00EE2F4E">
        <w:rPr>
          <w:b/>
          <w:i/>
          <w:u w:val="single"/>
        </w:rPr>
        <w:t>1</w:t>
      </w:r>
      <w:r w:rsidRPr="009A5292">
        <w:rPr>
          <w:b/>
          <w:i/>
          <w:u w:val="single"/>
        </w:rPr>
        <w:t>.</w:t>
      </w:r>
      <w:r w:rsidR="00EE2F4E">
        <w:rPr>
          <w:b/>
          <w:i/>
          <w:u w:val="single"/>
        </w:rPr>
        <w:t>595</w:t>
      </w:r>
      <w:r w:rsidRPr="009A5292">
        <w:rPr>
          <w:b/>
          <w:i/>
          <w:u w:val="single"/>
        </w:rPr>
        <w:t>.</w:t>
      </w:r>
      <w:r w:rsidR="00EE2F4E">
        <w:rPr>
          <w:b/>
          <w:i/>
          <w:u w:val="single"/>
        </w:rPr>
        <w:t>854</w:t>
      </w:r>
      <w:r w:rsidRPr="009A5292">
        <w:rPr>
          <w:b/>
          <w:i/>
          <w:u w:val="single"/>
        </w:rPr>
        <w:t>,</w:t>
      </w:r>
      <w:r w:rsidR="00EE2F4E">
        <w:rPr>
          <w:b/>
          <w:i/>
          <w:u w:val="single"/>
        </w:rPr>
        <w:t>91</w:t>
      </w:r>
      <w:r w:rsidRPr="009A5292">
        <w:rPr>
          <w:b/>
          <w:i/>
          <w:u w:val="single"/>
        </w:rPr>
        <w:t xml:space="preserve"> Kč.</w:t>
      </w:r>
      <w:r w:rsidRPr="00CD3F7E">
        <w:rPr>
          <w:i/>
        </w:rPr>
        <w:t>“</w:t>
      </w:r>
    </w:p>
    <w:p w14:paraId="57B6F279" w14:textId="57018B9A" w:rsidR="00107196" w:rsidRDefault="00107196" w:rsidP="00DD3819">
      <w:pPr>
        <w:spacing w:after="120" w:line="240" w:lineRule="auto"/>
        <w:ind w:left="709" w:hanging="1"/>
        <w:jc w:val="both"/>
      </w:pPr>
      <w:r w:rsidRPr="00CD3F7E">
        <w:rPr>
          <w:i/>
        </w:rPr>
        <w:t>+ příslušná sazba DPH dle zákona č. 235/2004 Sb., ve znění platném ke dni zdanitelného plnění.“</w:t>
      </w:r>
    </w:p>
    <w:p w14:paraId="7830A4AB" w14:textId="77777777" w:rsidR="00CD3F7E" w:rsidRPr="00107196" w:rsidRDefault="00CD3F7E" w:rsidP="00DD3819">
      <w:pPr>
        <w:spacing w:after="120" w:line="240" w:lineRule="auto"/>
        <w:ind w:left="709" w:hanging="1"/>
        <w:jc w:val="both"/>
      </w:pPr>
    </w:p>
    <w:p w14:paraId="611753F3" w14:textId="77777777" w:rsidR="009042A2" w:rsidRPr="00DD3819" w:rsidRDefault="009042A2" w:rsidP="00DD3819">
      <w:pPr>
        <w:pStyle w:val="Bezmezer"/>
        <w:numPr>
          <w:ilvl w:val="0"/>
          <w:numId w:val="5"/>
        </w:numPr>
        <w:jc w:val="center"/>
        <w:rPr>
          <w:rFonts w:ascii="Arial" w:hAnsi="Arial" w:cs="Arial"/>
          <w:b/>
          <w:bCs/>
          <w:caps/>
          <w:u w:val="single"/>
        </w:rPr>
      </w:pPr>
      <w:r w:rsidRPr="00DD3819">
        <w:rPr>
          <w:rFonts w:ascii="Arial" w:hAnsi="Arial" w:cs="Arial"/>
          <w:b/>
          <w:bCs/>
          <w:caps/>
          <w:u w:val="single"/>
        </w:rPr>
        <w:t>Závěrečná ustanovení</w:t>
      </w:r>
    </w:p>
    <w:p w14:paraId="56FC76E1" w14:textId="77777777" w:rsidR="009042A2" w:rsidRPr="002D13F4" w:rsidRDefault="009042A2" w:rsidP="002D13F4">
      <w:pPr>
        <w:spacing w:after="120" w:line="240" w:lineRule="auto"/>
        <w:ind w:left="709" w:hanging="1"/>
      </w:pPr>
    </w:p>
    <w:p w14:paraId="3A264A2E" w14:textId="77A130FE" w:rsidR="009042A2" w:rsidRPr="001252D3" w:rsidRDefault="00CD3F7E" w:rsidP="00794740">
      <w:pPr>
        <w:spacing w:after="120" w:line="240" w:lineRule="auto"/>
        <w:ind w:left="709" w:hanging="425"/>
        <w:jc w:val="both"/>
      </w:pPr>
      <w:r>
        <w:t xml:space="preserve">4.1. </w:t>
      </w:r>
      <w:r w:rsidR="001252D3">
        <w:t xml:space="preserve">Ostatní </w:t>
      </w:r>
      <w:r w:rsidR="00C35316">
        <w:t>ustanovení smlouvy nedotčené tímto dodatkem č.</w:t>
      </w:r>
      <w:r w:rsidR="00030FF6">
        <w:t xml:space="preserve"> </w:t>
      </w:r>
      <w:r w:rsidR="00C35316">
        <w:t>2</w:t>
      </w:r>
      <w:r w:rsidR="00607477">
        <w:t xml:space="preserve"> se nemění a zůstávají v platnosti </w:t>
      </w:r>
      <w:r w:rsidR="00F547F6">
        <w:t>a účinnosti</w:t>
      </w:r>
      <w:r w:rsidR="009042A2" w:rsidRPr="001252D3">
        <w:t>.</w:t>
      </w:r>
    </w:p>
    <w:p w14:paraId="6254E736" w14:textId="3EFCCD98" w:rsidR="00C334AB" w:rsidRDefault="00CD3F7E" w:rsidP="00CD3F7E">
      <w:pPr>
        <w:spacing w:after="120" w:line="240" w:lineRule="auto"/>
        <w:ind w:left="709" w:hanging="425"/>
      </w:pPr>
      <w:r>
        <w:t xml:space="preserve">4.2. </w:t>
      </w:r>
      <w:r w:rsidR="00295F2C">
        <w:t>Uzavřením tohoto dodatku č.</w:t>
      </w:r>
      <w:r w:rsidR="00030FF6">
        <w:t xml:space="preserve"> </w:t>
      </w:r>
      <w:r w:rsidR="00295F2C">
        <w:t>2 se tento dodatek č.</w:t>
      </w:r>
      <w:r w:rsidR="00030FF6">
        <w:t xml:space="preserve"> </w:t>
      </w:r>
      <w:r w:rsidR="00295F2C">
        <w:t xml:space="preserve">2 stává </w:t>
      </w:r>
      <w:r w:rsidR="005759A4">
        <w:t>nedílnou součástí smlouvy</w:t>
      </w:r>
      <w:r w:rsidR="009042A2" w:rsidRPr="003C64A4">
        <w:t>.</w:t>
      </w:r>
    </w:p>
    <w:p w14:paraId="44CF839B" w14:textId="7B38F655" w:rsidR="006807BB" w:rsidRDefault="00CD3F7E" w:rsidP="00794740">
      <w:pPr>
        <w:spacing w:after="120" w:line="240" w:lineRule="auto"/>
        <w:ind w:left="709" w:hanging="425"/>
        <w:jc w:val="both"/>
      </w:pPr>
      <w:r>
        <w:t xml:space="preserve">4.3. </w:t>
      </w:r>
      <w:r w:rsidR="00C334AB">
        <w:t>Tento dodatek č.</w:t>
      </w:r>
      <w:r w:rsidR="00030FF6">
        <w:t xml:space="preserve"> </w:t>
      </w:r>
      <w:r w:rsidR="00C334AB">
        <w:t xml:space="preserve">2 bude uveřejněn dle zákona </w:t>
      </w:r>
      <w:r w:rsidR="001E449C">
        <w:t xml:space="preserve">č. </w:t>
      </w:r>
      <w:r w:rsidR="0084620E">
        <w:t xml:space="preserve">340/2015 Sb., o registru smluv, v platném znění </w:t>
      </w:r>
      <w:r w:rsidR="00C470FE">
        <w:t xml:space="preserve"> (dále též jako</w:t>
      </w:r>
      <w:r w:rsidR="00B616F6">
        <w:t xml:space="preserve"> </w:t>
      </w:r>
      <w:r w:rsidR="00C470FE">
        <w:t>“ zákon o</w:t>
      </w:r>
      <w:r w:rsidR="00B616F6">
        <w:t xml:space="preserve"> registru smluv“)</w:t>
      </w:r>
      <w:r w:rsidR="006658C3">
        <w:t>. Smluvní strany souhlasí s uveřejněním tohoto dodatku č.</w:t>
      </w:r>
      <w:r w:rsidR="00030FF6">
        <w:t xml:space="preserve"> </w:t>
      </w:r>
      <w:r w:rsidR="006658C3">
        <w:t>2</w:t>
      </w:r>
      <w:r w:rsidR="00B53E8C">
        <w:t>. Uveřejnění tohoto dodatku č.</w:t>
      </w:r>
      <w:r w:rsidR="00030FF6">
        <w:t xml:space="preserve"> </w:t>
      </w:r>
      <w:r w:rsidR="00B53E8C">
        <w:t xml:space="preserve">2 v souladu se zákonem </w:t>
      </w:r>
      <w:r w:rsidR="006807BB">
        <w:t>o registru smluv pak zajistí objednatel.</w:t>
      </w:r>
    </w:p>
    <w:p w14:paraId="69F8A75E" w14:textId="2BA22CFD" w:rsidR="009042A2" w:rsidRDefault="00CD3F7E" w:rsidP="00794740">
      <w:pPr>
        <w:spacing w:after="120" w:line="240" w:lineRule="auto"/>
        <w:ind w:left="709" w:hanging="425"/>
        <w:jc w:val="both"/>
      </w:pPr>
      <w:r>
        <w:t xml:space="preserve">4.4. </w:t>
      </w:r>
      <w:r w:rsidR="00B715A9">
        <w:t>Platnost tohoto dodatku č.</w:t>
      </w:r>
      <w:r w:rsidR="00030FF6">
        <w:t xml:space="preserve"> </w:t>
      </w:r>
      <w:r w:rsidR="00B715A9">
        <w:t>2 nabývá dnem jeho podpisu</w:t>
      </w:r>
      <w:r w:rsidR="004A5A09">
        <w:t xml:space="preserve"> poslední ze smluvních stran</w:t>
      </w:r>
      <w:r w:rsidR="00B83724">
        <w:t>. Účinnosti tento dodatek č.</w:t>
      </w:r>
      <w:r w:rsidR="00030FF6">
        <w:t xml:space="preserve"> </w:t>
      </w:r>
      <w:r w:rsidR="00B83724">
        <w:t>2 n</w:t>
      </w:r>
      <w:r w:rsidR="00226F38">
        <w:t>a</w:t>
      </w:r>
      <w:r w:rsidR="00B83724">
        <w:t>bývá okamžikem jeho uveřejnění</w:t>
      </w:r>
      <w:r w:rsidR="00226F38">
        <w:t xml:space="preserve"> v registru smluv v souladu se zákonem</w:t>
      </w:r>
      <w:r w:rsidR="00000F9B">
        <w:t xml:space="preserve"> o registru smluv.</w:t>
      </w:r>
    </w:p>
    <w:p w14:paraId="293A9DF8" w14:textId="53963211" w:rsidR="00000F9B" w:rsidRDefault="00CD3F7E" w:rsidP="00794740">
      <w:pPr>
        <w:spacing w:after="120" w:line="240" w:lineRule="auto"/>
        <w:ind w:left="709" w:hanging="425"/>
        <w:jc w:val="both"/>
      </w:pPr>
      <w:r>
        <w:t xml:space="preserve">4.5. </w:t>
      </w:r>
      <w:r w:rsidR="00000F9B">
        <w:t>Tento dodatek č.</w:t>
      </w:r>
      <w:r w:rsidR="00030FF6">
        <w:t xml:space="preserve"> </w:t>
      </w:r>
      <w:r w:rsidR="00000F9B">
        <w:t xml:space="preserve">2 </w:t>
      </w:r>
      <w:r w:rsidR="00E07B39">
        <w:t>je vyhotoven ve čtyřech stejnopisech, z nichž dva (2)</w:t>
      </w:r>
      <w:r w:rsidR="000C1F1B">
        <w:t xml:space="preserve"> stejnopisy obdrží objednatel, dva (2) stejnopisy </w:t>
      </w:r>
      <w:r w:rsidR="009C04E4">
        <w:t>obdrží zhotovitel. Každý stejnopis má právní sílu originálu.</w:t>
      </w:r>
    </w:p>
    <w:p w14:paraId="0D57228C" w14:textId="77777777" w:rsidR="00303C6B" w:rsidRPr="002D13F4" w:rsidRDefault="00303C6B" w:rsidP="002D13F4">
      <w:pPr>
        <w:spacing w:after="120" w:line="240" w:lineRule="auto"/>
        <w:ind w:left="709" w:hanging="1"/>
      </w:pPr>
    </w:p>
    <w:p w14:paraId="23D58416" w14:textId="77777777" w:rsidR="00303C6B" w:rsidRPr="003C64A4" w:rsidRDefault="00303C6B" w:rsidP="00303C6B">
      <w:pPr>
        <w:widowControl w:val="0"/>
        <w:autoSpaceDE w:val="0"/>
        <w:autoSpaceDN w:val="0"/>
        <w:adjustRightInd w:val="0"/>
        <w:spacing w:after="120" w:line="240" w:lineRule="auto"/>
        <w:ind w:left="426"/>
        <w:jc w:val="both"/>
        <w:rPr>
          <w:rFonts w:cs="Arial"/>
        </w:rPr>
      </w:pPr>
    </w:p>
    <w:p w14:paraId="0339A721" w14:textId="77777777" w:rsidR="009042A2" w:rsidRDefault="009042A2" w:rsidP="009042A2">
      <w:pPr>
        <w:spacing w:before="120"/>
        <w:jc w:val="both"/>
        <w:rPr>
          <w:rFonts w:cs="Arial"/>
        </w:rPr>
      </w:pPr>
    </w:p>
    <w:p w14:paraId="55CD58A1" w14:textId="767E236D" w:rsidR="009042A2" w:rsidRPr="000B46C7" w:rsidRDefault="009042A2" w:rsidP="009042A2">
      <w:pPr>
        <w:tabs>
          <w:tab w:val="center" w:pos="2268"/>
          <w:tab w:val="center" w:pos="7371"/>
        </w:tabs>
        <w:autoSpaceDE w:val="0"/>
        <w:autoSpaceDN w:val="0"/>
        <w:adjustRightInd w:val="0"/>
        <w:spacing w:after="0"/>
        <w:rPr>
          <w:rFonts w:cs="Arial"/>
        </w:rPr>
      </w:pPr>
      <w:r>
        <w:rPr>
          <w:rFonts w:cs="Arial"/>
        </w:rPr>
        <w:tab/>
      </w:r>
      <w:r w:rsidRPr="000B46C7">
        <w:rPr>
          <w:rFonts w:cs="Arial"/>
        </w:rPr>
        <w:t>V</w:t>
      </w:r>
      <w:r>
        <w:rPr>
          <w:rFonts w:cs="Arial"/>
        </w:rPr>
        <w:t xml:space="preserve"> Jihlavě, </w:t>
      </w:r>
      <w:r w:rsidRPr="000B46C7">
        <w:rPr>
          <w:rFonts w:cs="Arial"/>
        </w:rPr>
        <w:t>dne</w:t>
      </w:r>
      <w:r>
        <w:rPr>
          <w:rFonts w:cs="Arial"/>
        </w:rPr>
        <w:t xml:space="preserve"> </w:t>
      </w:r>
      <w:r w:rsidR="00FA26F8">
        <w:rPr>
          <w:rFonts w:cs="Arial"/>
        </w:rPr>
        <w:t>19. 1.</w:t>
      </w:r>
      <w:r w:rsidR="00B449A2">
        <w:rPr>
          <w:rFonts w:cs="Arial"/>
        </w:rPr>
        <w:t xml:space="preserve"> 2024</w:t>
      </w:r>
      <w:r>
        <w:rPr>
          <w:rFonts w:cs="Arial"/>
        </w:rPr>
        <w:t xml:space="preserve"> </w:t>
      </w:r>
      <w:r>
        <w:rPr>
          <w:rFonts w:cs="Arial"/>
        </w:rPr>
        <w:tab/>
      </w:r>
      <w:r w:rsidRPr="000B46C7">
        <w:rPr>
          <w:rFonts w:cs="Arial"/>
        </w:rPr>
        <w:t>V</w:t>
      </w:r>
      <w:r w:rsidR="00BB1B90">
        <w:rPr>
          <w:rFonts w:cs="Arial"/>
        </w:rPr>
        <w:t> Jihlavě</w:t>
      </w:r>
      <w:r>
        <w:rPr>
          <w:rFonts w:cs="Arial"/>
        </w:rPr>
        <w:t xml:space="preserve">, </w:t>
      </w:r>
      <w:r w:rsidRPr="000B46C7">
        <w:rPr>
          <w:rFonts w:cs="Arial"/>
        </w:rPr>
        <w:t>dne</w:t>
      </w:r>
      <w:r>
        <w:rPr>
          <w:rFonts w:cs="Arial"/>
        </w:rPr>
        <w:t xml:space="preserve"> </w:t>
      </w:r>
      <w:r w:rsidR="00FA26F8">
        <w:rPr>
          <w:rFonts w:cs="Arial"/>
        </w:rPr>
        <w:t>2. 2.</w:t>
      </w:r>
      <w:r w:rsidR="00B449A2">
        <w:rPr>
          <w:rFonts w:cs="Arial"/>
        </w:rPr>
        <w:t xml:space="preserve"> 2024</w:t>
      </w:r>
    </w:p>
    <w:p w14:paraId="41CE08CF" w14:textId="77777777" w:rsidR="009042A2" w:rsidRDefault="009042A2" w:rsidP="009042A2">
      <w:pPr>
        <w:tabs>
          <w:tab w:val="center" w:pos="2268"/>
          <w:tab w:val="center" w:pos="7371"/>
        </w:tabs>
        <w:autoSpaceDE w:val="0"/>
        <w:autoSpaceDN w:val="0"/>
        <w:rPr>
          <w:rFonts w:cs="Arial"/>
        </w:rPr>
      </w:pPr>
    </w:p>
    <w:p w14:paraId="1834C265" w14:textId="77777777" w:rsidR="009042A2" w:rsidRDefault="009042A2" w:rsidP="009042A2">
      <w:pPr>
        <w:tabs>
          <w:tab w:val="center" w:pos="2268"/>
          <w:tab w:val="center" w:pos="7371"/>
        </w:tabs>
        <w:autoSpaceDE w:val="0"/>
        <w:autoSpaceDN w:val="0"/>
        <w:rPr>
          <w:rFonts w:cs="Arial"/>
        </w:rPr>
      </w:pPr>
    </w:p>
    <w:p w14:paraId="3B126453" w14:textId="77777777" w:rsidR="009042A2" w:rsidRDefault="009042A2" w:rsidP="009042A2">
      <w:pPr>
        <w:tabs>
          <w:tab w:val="center" w:pos="2268"/>
          <w:tab w:val="center" w:pos="7371"/>
        </w:tabs>
        <w:autoSpaceDE w:val="0"/>
        <w:autoSpaceDN w:val="0"/>
        <w:rPr>
          <w:rFonts w:cs="Arial"/>
        </w:rPr>
      </w:pPr>
    </w:p>
    <w:p w14:paraId="4B9F9081" w14:textId="77777777" w:rsidR="009042A2" w:rsidRPr="000B46C7" w:rsidRDefault="009042A2" w:rsidP="009042A2">
      <w:pPr>
        <w:tabs>
          <w:tab w:val="center" w:pos="1843"/>
          <w:tab w:val="center" w:pos="2127"/>
          <w:tab w:val="center" w:pos="2268"/>
          <w:tab w:val="center" w:pos="7371"/>
        </w:tabs>
        <w:autoSpaceDE w:val="0"/>
        <w:autoSpaceDN w:val="0"/>
        <w:rPr>
          <w:rFonts w:cs="Arial"/>
        </w:rPr>
      </w:pPr>
    </w:p>
    <w:p w14:paraId="6EFCBA21" w14:textId="77777777" w:rsidR="00A91E24" w:rsidRDefault="009042A2" w:rsidP="00A91E24">
      <w:pPr>
        <w:tabs>
          <w:tab w:val="center" w:pos="2268"/>
          <w:tab w:val="center" w:pos="7371"/>
        </w:tabs>
        <w:autoSpaceDE w:val="0"/>
        <w:autoSpaceDN w:val="0"/>
        <w:adjustRightInd w:val="0"/>
        <w:spacing w:after="0"/>
      </w:pPr>
      <w:r w:rsidRPr="000B46C7">
        <w:rPr>
          <w:rFonts w:cs="Arial"/>
        </w:rPr>
        <w:tab/>
      </w:r>
    </w:p>
    <w:tbl>
      <w:tblPr>
        <w:tblStyle w:val="Mkatabulky"/>
        <w:tblW w:w="88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1523"/>
        <w:gridCol w:w="2811"/>
      </w:tblGrid>
      <w:tr w:rsidR="00A91E24" w14:paraId="4EBE7925" w14:textId="77777777" w:rsidTr="00A91E24">
        <w:tc>
          <w:tcPr>
            <w:tcW w:w="4536" w:type="dxa"/>
          </w:tcPr>
          <w:p w14:paraId="707D66E4" w14:textId="77777777" w:rsidR="00A91E24" w:rsidRDefault="00A91E24" w:rsidP="00EE03A4">
            <w:pPr>
              <w:jc w:val="center"/>
            </w:pPr>
            <w:r>
              <w:t>……………………………………..</w:t>
            </w:r>
          </w:p>
        </w:tc>
        <w:tc>
          <w:tcPr>
            <w:tcW w:w="1523" w:type="dxa"/>
          </w:tcPr>
          <w:p w14:paraId="15E1300B" w14:textId="77777777" w:rsidR="00A91E24" w:rsidRDefault="00A91E24" w:rsidP="00EE03A4">
            <w:pPr>
              <w:jc w:val="center"/>
            </w:pPr>
          </w:p>
        </w:tc>
        <w:tc>
          <w:tcPr>
            <w:tcW w:w="2811" w:type="dxa"/>
          </w:tcPr>
          <w:p w14:paraId="7AFCC92B" w14:textId="77777777" w:rsidR="00A91E24" w:rsidRDefault="00A91E24" w:rsidP="00EE03A4">
            <w:pPr>
              <w:ind w:left="-1317"/>
              <w:jc w:val="center"/>
            </w:pPr>
            <w:r>
              <w:t>…………………………………………………..</w:t>
            </w:r>
          </w:p>
        </w:tc>
      </w:tr>
      <w:tr w:rsidR="00A91E24" w:rsidRPr="000C6280" w14:paraId="650F093F" w14:textId="77777777" w:rsidTr="00A91E24">
        <w:tc>
          <w:tcPr>
            <w:tcW w:w="4536" w:type="dxa"/>
          </w:tcPr>
          <w:p w14:paraId="7C3A6A76" w14:textId="77777777" w:rsidR="00A91E24" w:rsidRPr="000C6280" w:rsidRDefault="00A91E24" w:rsidP="00EE03A4">
            <w:pPr>
              <w:jc w:val="center"/>
            </w:pPr>
            <w:r w:rsidRPr="000C6280">
              <w:t>Mgr. Petr Ryška</w:t>
            </w:r>
          </w:p>
          <w:p w14:paraId="681331E4" w14:textId="77777777" w:rsidR="00A91E24" w:rsidRPr="000C6280" w:rsidRDefault="00A91E24" w:rsidP="00EE03A4">
            <w:pPr>
              <w:jc w:val="center"/>
            </w:pPr>
            <w:r w:rsidRPr="000C6280">
              <w:t>primátor</w:t>
            </w:r>
          </w:p>
        </w:tc>
        <w:tc>
          <w:tcPr>
            <w:tcW w:w="1523" w:type="dxa"/>
          </w:tcPr>
          <w:p w14:paraId="436DEFF0" w14:textId="77777777" w:rsidR="00A91E24" w:rsidRPr="000C6280" w:rsidRDefault="00A91E24" w:rsidP="00EE03A4">
            <w:pPr>
              <w:jc w:val="center"/>
            </w:pPr>
          </w:p>
        </w:tc>
        <w:tc>
          <w:tcPr>
            <w:tcW w:w="2811" w:type="dxa"/>
          </w:tcPr>
          <w:p w14:paraId="6B9AAA8B" w14:textId="77777777" w:rsidR="00A91E24" w:rsidRPr="000C6280" w:rsidRDefault="00A91E24" w:rsidP="00EE03A4">
            <w:pPr>
              <w:jc w:val="center"/>
            </w:pPr>
            <w:r>
              <w:t>Bohuslav Klee</w:t>
            </w:r>
          </w:p>
          <w:p w14:paraId="278D86F7" w14:textId="77777777" w:rsidR="00A91E24" w:rsidRPr="000C6280" w:rsidRDefault="00A91E24" w:rsidP="00EE03A4">
            <w:pPr>
              <w:jc w:val="center"/>
            </w:pPr>
            <w:r>
              <w:t>jednatel</w:t>
            </w:r>
          </w:p>
          <w:p w14:paraId="7B7F7DEE" w14:textId="77777777" w:rsidR="00A91E24" w:rsidRPr="000C6280" w:rsidRDefault="00A91E24" w:rsidP="00EE03A4">
            <w:pPr>
              <w:jc w:val="center"/>
            </w:pPr>
          </w:p>
        </w:tc>
      </w:tr>
    </w:tbl>
    <w:p w14:paraId="66698582" w14:textId="1FE9FF88" w:rsidR="000750CE" w:rsidRDefault="000750CE" w:rsidP="00A91E24">
      <w:pPr>
        <w:tabs>
          <w:tab w:val="center" w:pos="2268"/>
          <w:tab w:val="center" w:pos="7371"/>
        </w:tabs>
        <w:autoSpaceDE w:val="0"/>
        <w:autoSpaceDN w:val="0"/>
        <w:adjustRightInd w:val="0"/>
        <w:spacing w:after="0"/>
      </w:pPr>
    </w:p>
    <w:sectPr w:rsidR="000750CE" w:rsidSect="009042A2">
      <w:footerReference w:type="default" r:id="rId7"/>
      <w:headerReference w:type="first" r:id="rId8"/>
      <w:pgSz w:w="11906" w:h="16838"/>
      <w:pgMar w:top="992" w:right="851" w:bottom="1134" w:left="851" w:header="425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6F0FEC" w14:textId="77777777" w:rsidR="00B17A33" w:rsidRDefault="00B17A33">
      <w:pPr>
        <w:spacing w:after="0" w:line="240" w:lineRule="auto"/>
      </w:pPr>
      <w:r>
        <w:separator/>
      </w:r>
    </w:p>
  </w:endnote>
  <w:endnote w:type="continuationSeparator" w:id="0">
    <w:p w14:paraId="24B28222" w14:textId="77777777" w:rsidR="00B17A33" w:rsidRDefault="00B17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Symbol">
    <w:altName w:val="Arial Unicode MS"/>
    <w:charset w:val="02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929280"/>
      <w:docPartObj>
        <w:docPartGallery w:val="Page Numbers (Bottom of Page)"/>
        <w:docPartUnique/>
      </w:docPartObj>
    </w:sdtPr>
    <w:sdtEndPr/>
    <w:sdtContent>
      <w:p w14:paraId="526B5D10" w14:textId="7D13F50F" w:rsidR="00F5328C" w:rsidRDefault="00F5328C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02B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6AA7EF" w14:textId="77777777" w:rsidR="00B17A33" w:rsidRDefault="00B17A33">
      <w:pPr>
        <w:spacing w:after="0" w:line="240" w:lineRule="auto"/>
      </w:pPr>
      <w:r>
        <w:separator/>
      </w:r>
    </w:p>
  </w:footnote>
  <w:footnote w:type="continuationSeparator" w:id="0">
    <w:p w14:paraId="53E4C5C7" w14:textId="77777777" w:rsidR="00B17A33" w:rsidRDefault="00B17A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E4B5FF" w14:textId="77777777" w:rsidR="00F5328C" w:rsidRDefault="00F5328C" w:rsidP="00F5328C">
    <w:pPr>
      <w:pStyle w:val="Zhlav"/>
      <w:spacing w:after="0" w:line="240" w:lineRule="auto"/>
      <w:rPr>
        <w:rFonts w:cs="Arial"/>
        <w:sz w:val="18"/>
      </w:rPr>
    </w:pPr>
    <w:r>
      <w:rPr>
        <w:rFonts w:cs="Arial"/>
        <w:sz w:val="18"/>
      </w:rPr>
      <w:tab/>
    </w:r>
    <w:r>
      <w:rPr>
        <w:rFonts w:cs="Arial"/>
        <w:sz w:val="18"/>
      </w:rPr>
      <w:tab/>
      <w:t>Podlimitní v</w:t>
    </w:r>
    <w:r w:rsidRPr="00393BD9">
      <w:rPr>
        <w:rFonts w:cs="Arial"/>
        <w:sz w:val="18"/>
      </w:rPr>
      <w:t>eřejná zakázka</w:t>
    </w:r>
  </w:p>
  <w:p w14:paraId="3126BA66" w14:textId="77777777" w:rsidR="00F5328C" w:rsidRPr="00393BD9" w:rsidRDefault="00F5328C" w:rsidP="00F5328C">
    <w:pPr>
      <w:pStyle w:val="Zhlav"/>
      <w:spacing w:after="0" w:line="240" w:lineRule="auto"/>
      <w:rPr>
        <w:rFonts w:cs="Arial"/>
        <w:sz w:val="18"/>
      </w:rPr>
    </w:pPr>
    <w:r>
      <w:rPr>
        <w:rFonts w:cs="Arial"/>
        <w:sz w:val="18"/>
      </w:rPr>
      <w:tab/>
    </w:r>
    <w:r>
      <w:rPr>
        <w:rFonts w:cs="Arial"/>
        <w:sz w:val="18"/>
      </w:rPr>
      <w:tab/>
    </w:r>
    <w:r w:rsidRPr="00A92B73">
      <w:rPr>
        <w:rFonts w:cs="Arial"/>
        <w:sz w:val="18"/>
      </w:rPr>
      <w:t>stavební práce</w:t>
    </w:r>
  </w:p>
  <w:p w14:paraId="35C9AED3" w14:textId="77777777" w:rsidR="00F5328C" w:rsidRDefault="00F5328C" w:rsidP="00F5328C">
    <w:pPr>
      <w:pStyle w:val="Zhlav"/>
      <w:spacing w:after="0" w:line="240" w:lineRule="auto"/>
      <w:rPr>
        <w:rFonts w:cs="Arial"/>
        <w:sz w:val="18"/>
      </w:rPr>
    </w:pPr>
    <w:r w:rsidRPr="00393BD9">
      <w:rPr>
        <w:rFonts w:cs="Arial"/>
        <w:sz w:val="18"/>
      </w:rPr>
      <w:tab/>
    </w:r>
    <w:r w:rsidRPr="00393BD9">
      <w:rPr>
        <w:rFonts w:cs="Arial"/>
        <w:sz w:val="18"/>
      </w:rPr>
      <w:tab/>
    </w:r>
    <w:r w:rsidRPr="00F77066">
      <w:rPr>
        <w:rFonts w:cs="Arial"/>
        <w:sz w:val="18"/>
      </w:rPr>
      <w:t>„</w:t>
    </w:r>
    <w:r w:rsidRPr="00867624">
      <w:rPr>
        <w:rFonts w:cs="Arial"/>
        <w:sz w:val="18"/>
        <w:highlight w:val="yellow"/>
      </w:rPr>
      <w:t>…………………………</w:t>
    </w:r>
    <w:r w:rsidRPr="00F77066">
      <w:rPr>
        <w:rFonts w:cs="Arial"/>
        <w:sz w:val="18"/>
      </w:rPr>
      <w:t>“</w:t>
    </w:r>
  </w:p>
  <w:p w14:paraId="1544B157" w14:textId="77777777" w:rsidR="00F5328C" w:rsidRPr="00393BD9" w:rsidRDefault="00F5328C" w:rsidP="00F5328C">
    <w:pPr>
      <w:pStyle w:val="Zhlav"/>
      <w:spacing w:after="0" w:line="240" w:lineRule="auto"/>
      <w:rPr>
        <w:rFonts w:cs="Arial"/>
        <w:sz w:val="18"/>
      </w:rPr>
    </w:pPr>
    <w:r>
      <w:rPr>
        <w:rFonts w:cs="Arial"/>
        <w:sz w:val="18"/>
      </w:rPr>
      <w:tab/>
    </w:r>
    <w:r>
      <w:rPr>
        <w:rFonts w:cs="Arial"/>
        <w:sz w:val="18"/>
      </w:rPr>
      <w:tab/>
    </w:r>
    <w:r w:rsidRPr="00867624">
      <w:rPr>
        <w:rFonts w:cs="Arial"/>
        <w:sz w:val="18"/>
        <w:highlight w:val="yellow"/>
      </w:rPr>
      <w:t>nedotační/dotační</w:t>
    </w:r>
  </w:p>
  <w:p w14:paraId="07542489" w14:textId="77777777" w:rsidR="00F5328C" w:rsidRPr="008B5970" w:rsidRDefault="00F5328C" w:rsidP="00F5328C">
    <w:pPr>
      <w:pStyle w:val="Zhlav"/>
      <w:tabs>
        <w:tab w:val="clear" w:pos="9072"/>
      </w:tabs>
      <w:spacing w:after="0"/>
      <w:rPr>
        <w:sz w:val="16"/>
        <w:szCs w:val="16"/>
      </w:rPr>
    </w:pPr>
    <w:r w:rsidRPr="008B5970">
      <w:rPr>
        <w:sz w:val="16"/>
        <w:szCs w:val="16"/>
      </w:rPr>
      <w:tab/>
      <w:t xml:space="preserve">                                                         </w:t>
    </w:r>
    <w:r>
      <w:rPr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83373"/>
    <w:multiLevelType w:val="multilevel"/>
    <w:tmpl w:val="7C9E3A2E"/>
    <w:lvl w:ilvl="0">
      <w:start w:val="2"/>
      <w:numFmt w:val="decimal"/>
      <w:lvlText w:val="%1."/>
      <w:lvlJc w:val="left"/>
      <w:pPr>
        <w:ind w:left="4472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cs="Arial" w:hint="default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366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70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374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78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38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886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62" w:hanging="1440"/>
      </w:pPr>
      <w:rPr>
        <w:rFonts w:cs="Times New Roman" w:hint="default"/>
      </w:rPr>
    </w:lvl>
  </w:abstractNum>
  <w:abstractNum w:abstractNumId="1" w15:restartNumberingAfterBreak="0">
    <w:nsid w:val="1E2A6AD1"/>
    <w:multiLevelType w:val="multilevel"/>
    <w:tmpl w:val="F392D5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502" w:hanging="360"/>
      </w:pPr>
      <w:rPr>
        <w:rFonts w:hint="default"/>
        <w:b w:val="0"/>
        <w:sz w:val="2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" w15:restartNumberingAfterBreak="0">
    <w:nsid w:val="261C330A"/>
    <w:multiLevelType w:val="hybridMultilevel"/>
    <w:tmpl w:val="67D02E70"/>
    <w:lvl w:ilvl="0" w:tplc="04050019">
      <w:start w:val="1"/>
      <w:numFmt w:val="lowerLetter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27AD4C11"/>
    <w:multiLevelType w:val="multilevel"/>
    <w:tmpl w:val="5E7E7E8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502" w:hanging="360"/>
      </w:pPr>
      <w:rPr>
        <w:rFonts w:hint="default"/>
        <w:b w:val="0"/>
        <w:sz w:val="2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4" w15:restartNumberingAfterBreak="0">
    <w:nsid w:val="4C4A6CF3"/>
    <w:multiLevelType w:val="multilevel"/>
    <w:tmpl w:val="7C9E3A2E"/>
    <w:lvl w:ilvl="0">
      <w:start w:val="2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37" w:hanging="432"/>
      </w:pPr>
      <w:rPr>
        <w:rFonts w:ascii="Arial" w:hAnsi="Arial" w:cs="Arial" w:hint="default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366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70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374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78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38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886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62" w:hanging="1440"/>
      </w:pPr>
      <w:rPr>
        <w:rFonts w:cs="Times New Roman" w:hint="default"/>
      </w:rPr>
    </w:lvl>
  </w:abstractNum>
  <w:abstractNum w:abstractNumId="5" w15:restartNumberingAfterBreak="0">
    <w:nsid w:val="521E15F3"/>
    <w:multiLevelType w:val="hybridMultilevel"/>
    <w:tmpl w:val="EEC8F77A"/>
    <w:lvl w:ilvl="0" w:tplc="B4163538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  <w:sz w:val="22"/>
      </w:rPr>
    </w:lvl>
    <w:lvl w:ilvl="1" w:tplc="3E801A6A">
      <w:start w:val="1"/>
      <w:numFmt w:val="decimal"/>
      <w:lvlText w:val="1.4.%2."/>
      <w:lvlJc w:val="left"/>
      <w:pPr>
        <w:ind w:left="1440" w:hanging="360"/>
      </w:pPr>
      <w:rPr>
        <w:rFonts w:hint="default"/>
        <w:sz w:val="22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9F568C"/>
    <w:multiLevelType w:val="multilevel"/>
    <w:tmpl w:val="52D63A5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19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" w15:restartNumberingAfterBreak="0">
    <w:nsid w:val="5AAD6D18"/>
    <w:multiLevelType w:val="hybridMultilevel"/>
    <w:tmpl w:val="EF30C3F8"/>
    <w:lvl w:ilvl="0" w:tplc="04050019">
      <w:start w:val="1"/>
      <w:numFmt w:val="lowerLetter"/>
      <w:lvlText w:val="%1."/>
      <w:lvlJc w:val="left"/>
      <w:pPr>
        <w:ind w:left="1152" w:hanging="360"/>
      </w:p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765A2F8B"/>
    <w:multiLevelType w:val="hybridMultilevel"/>
    <w:tmpl w:val="A36AB4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8"/>
  </w:num>
  <w:num w:numId="6">
    <w:abstractNumId w:val="7"/>
  </w:num>
  <w:num w:numId="7">
    <w:abstractNumId w:val="1"/>
  </w:num>
  <w:num w:numId="8">
    <w:abstractNumId w:val="2"/>
  </w:num>
  <w:num w:numId="9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2A2"/>
    <w:rsid w:val="00000F9B"/>
    <w:rsid w:val="00030FF6"/>
    <w:rsid w:val="00062999"/>
    <w:rsid w:val="0006384D"/>
    <w:rsid w:val="000750CE"/>
    <w:rsid w:val="0009412D"/>
    <w:rsid w:val="000A543D"/>
    <w:rsid w:val="000B629B"/>
    <w:rsid w:val="000C1F1B"/>
    <w:rsid w:val="000E5061"/>
    <w:rsid w:val="000E7ED9"/>
    <w:rsid w:val="00107196"/>
    <w:rsid w:val="001218C0"/>
    <w:rsid w:val="00123132"/>
    <w:rsid w:val="001252D3"/>
    <w:rsid w:val="0013684B"/>
    <w:rsid w:val="00160385"/>
    <w:rsid w:val="001702B3"/>
    <w:rsid w:val="001836C6"/>
    <w:rsid w:val="001C5C47"/>
    <w:rsid w:val="001D28C3"/>
    <w:rsid w:val="001E449C"/>
    <w:rsid w:val="00201382"/>
    <w:rsid w:val="00221FB2"/>
    <w:rsid w:val="002250C9"/>
    <w:rsid w:val="00226F38"/>
    <w:rsid w:val="002450F0"/>
    <w:rsid w:val="0025452A"/>
    <w:rsid w:val="00257C15"/>
    <w:rsid w:val="00292F3E"/>
    <w:rsid w:val="00295F2C"/>
    <w:rsid w:val="002C718E"/>
    <w:rsid w:val="002D13F4"/>
    <w:rsid w:val="002E433A"/>
    <w:rsid w:val="00303C6B"/>
    <w:rsid w:val="00381373"/>
    <w:rsid w:val="00383D6A"/>
    <w:rsid w:val="003D048B"/>
    <w:rsid w:val="0041281F"/>
    <w:rsid w:val="00417318"/>
    <w:rsid w:val="0043304B"/>
    <w:rsid w:val="004468B4"/>
    <w:rsid w:val="00486484"/>
    <w:rsid w:val="0048781C"/>
    <w:rsid w:val="00497054"/>
    <w:rsid w:val="004A5A09"/>
    <w:rsid w:val="004B6E79"/>
    <w:rsid w:val="004C1818"/>
    <w:rsid w:val="004F29E4"/>
    <w:rsid w:val="00514B1F"/>
    <w:rsid w:val="00526164"/>
    <w:rsid w:val="0055399D"/>
    <w:rsid w:val="005605E7"/>
    <w:rsid w:val="005628C5"/>
    <w:rsid w:val="005759A4"/>
    <w:rsid w:val="00594E2A"/>
    <w:rsid w:val="005A2990"/>
    <w:rsid w:val="005B6B3A"/>
    <w:rsid w:val="0060203B"/>
    <w:rsid w:val="00607477"/>
    <w:rsid w:val="00662C6B"/>
    <w:rsid w:val="00663B1A"/>
    <w:rsid w:val="006658C3"/>
    <w:rsid w:val="006807BB"/>
    <w:rsid w:val="006943B0"/>
    <w:rsid w:val="006B5444"/>
    <w:rsid w:val="006F65EA"/>
    <w:rsid w:val="00725465"/>
    <w:rsid w:val="007347E4"/>
    <w:rsid w:val="00742723"/>
    <w:rsid w:val="0079073F"/>
    <w:rsid w:val="00794740"/>
    <w:rsid w:val="007B14D3"/>
    <w:rsid w:val="007B5E1A"/>
    <w:rsid w:val="00824783"/>
    <w:rsid w:val="00836AAD"/>
    <w:rsid w:val="0084620E"/>
    <w:rsid w:val="008638FC"/>
    <w:rsid w:val="0086402C"/>
    <w:rsid w:val="008704A4"/>
    <w:rsid w:val="008725C9"/>
    <w:rsid w:val="00873CDB"/>
    <w:rsid w:val="00894754"/>
    <w:rsid w:val="008B7E2D"/>
    <w:rsid w:val="008C4422"/>
    <w:rsid w:val="008E58F4"/>
    <w:rsid w:val="00900F1E"/>
    <w:rsid w:val="009042A2"/>
    <w:rsid w:val="009105B3"/>
    <w:rsid w:val="009144BD"/>
    <w:rsid w:val="0095607C"/>
    <w:rsid w:val="00966D26"/>
    <w:rsid w:val="00997918"/>
    <w:rsid w:val="009A3148"/>
    <w:rsid w:val="009A5292"/>
    <w:rsid w:val="009C04E4"/>
    <w:rsid w:val="00A07F88"/>
    <w:rsid w:val="00A12428"/>
    <w:rsid w:val="00A217BD"/>
    <w:rsid w:val="00A37A27"/>
    <w:rsid w:val="00A77DB8"/>
    <w:rsid w:val="00A91E24"/>
    <w:rsid w:val="00A922D9"/>
    <w:rsid w:val="00AB4961"/>
    <w:rsid w:val="00AC6EE6"/>
    <w:rsid w:val="00AF0FB4"/>
    <w:rsid w:val="00B17A33"/>
    <w:rsid w:val="00B21F4A"/>
    <w:rsid w:val="00B222C3"/>
    <w:rsid w:val="00B32A3F"/>
    <w:rsid w:val="00B338A8"/>
    <w:rsid w:val="00B33E61"/>
    <w:rsid w:val="00B449A2"/>
    <w:rsid w:val="00B457B5"/>
    <w:rsid w:val="00B45D93"/>
    <w:rsid w:val="00B53E8C"/>
    <w:rsid w:val="00B616F6"/>
    <w:rsid w:val="00B715A9"/>
    <w:rsid w:val="00B83724"/>
    <w:rsid w:val="00B87374"/>
    <w:rsid w:val="00B91302"/>
    <w:rsid w:val="00BB1B90"/>
    <w:rsid w:val="00BC5EE6"/>
    <w:rsid w:val="00C100BA"/>
    <w:rsid w:val="00C23E87"/>
    <w:rsid w:val="00C334AB"/>
    <w:rsid w:val="00C35316"/>
    <w:rsid w:val="00C365BD"/>
    <w:rsid w:val="00C470FE"/>
    <w:rsid w:val="00CA13B1"/>
    <w:rsid w:val="00CB0186"/>
    <w:rsid w:val="00CB1DB5"/>
    <w:rsid w:val="00CC6A87"/>
    <w:rsid w:val="00CD3F7E"/>
    <w:rsid w:val="00CF3032"/>
    <w:rsid w:val="00D2783A"/>
    <w:rsid w:val="00D356E0"/>
    <w:rsid w:val="00D41D1F"/>
    <w:rsid w:val="00D4537A"/>
    <w:rsid w:val="00D80952"/>
    <w:rsid w:val="00D8684B"/>
    <w:rsid w:val="00DD3819"/>
    <w:rsid w:val="00E07B39"/>
    <w:rsid w:val="00E2096C"/>
    <w:rsid w:val="00E546ED"/>
    <w:rsid w:val="00E56363"/>
    <w:rsid w:val="00E659C0"/>
    <w:rsid w:val="00E67A8A"/>
    <w:rsid w:val="00E8639B"/>
    <w:rsid w:val="00E90022"/>
    <w:rsid w:val="00EE2F4E"/>
    <w:rsid w:val="00EF1469"/>
    <w:rsid w:val="00EF2BB6"/>
    <w:rsid w:val="00F0255A"/>
    <w:rsid w:val="00F321AE"/>
    <w:rsid w:val="00F3581F"/>
    <w:rsid w:val="00F36290"/>
    <w:rsid w:val="00F439E6"/>
    <w:rsid w:val="00F52548"/>
    <w:rsid w:val="00F5328C"/>
    <w:rsid w:val="00F547F6"/>
    <w:rsid w:val="00F71CD5"/>
    <w:rsid w:val="00F7664E"/>
    <w:rsid w:val="00F943EE"/>
    <w:rsid w:val="00FA26F8"/>
    <w:rsid w:val="00FB1BD9"/>
    <w:rsid w:val="00FC28A3"/>
    <w:rsid w:val="00FC727A"/>
    <w:rsid w:val="00FF4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7C9F7"/>
  <w15:chartTrackingRefBased/>
  <w15:docId w15:val="{E227C2AB-0795-45C3-906C-4C016B96C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042A2"/>
    <w:pPr>
      <w:spacing w:after="200" w:line="276" w:lineRule="auto"/>
    </w:pPr>
    <w:rPr>
      <w:rFonts w:ascii="Arial" w:eastAsia="Calibri" w:hAnsi="Arial" w:cs="Times New Roman"/>
      <w:kern w:val="0"/>
      <w14:ligatures w14:val="none"/>
    </w:rPr>
  </w:style>
  <w:style w:type="paragraph" w:styleId="Nadpis1">
    <w:name w:val="heading 1"/>
    <w:aliases w:val="Za A,kapitola,Muj nadpis"/>
    <w:basedOn w:val="Normln"/>
    <w:next w:val="Normln"/>
    <w:link w:val="Nadpis1Char"/>
    <w:qFormat/>
    <w:rsid w:val="009042A2"/>
    <w:pPr>
      <w:keepNext/>
      <w:keepLines/>
      <w:spacing w:before="480" w:after="0"/>
      <w:outlineLvl w:val="0"/>
    </w:pPr>
    <w:rPr>
      <w:rFonts w:eastAsia="Times New Roman"/>
      <w:b/>
      <w:bCs/>
      <w:sz w:val="24"/>
      <w:szCs w:val="28"/>
      <w:u w:val="single"/>
    </w:rPr>
  </w:style>
  <w:style w:type="paragraph" w:styleId="Nadpis2">
    <w:name w:val="heading 2"/>
    <w:basedOn w:val="Normln"/>
    <w:next w:val="Normln"/>
    <w:link w:val="Nadpis2Char"/>
    <w:uiPriority w:val="9"/>
    <w:qFormat/>
    <w:rsid w:val="009042A2"/>
    <w:pPr>
      <w:keepNext/>
      <w:keepLines/>
      <w:spacing w:after="0" w:line="240" w:lineRule="auto"/>
      <w:ind w:left="397"/>
      <w:outlineLvl w:val="1"/>
    </w:pPr>
    <w:rPr>
      <w:rFonts w:eastAsia="Times New Roman"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uiPriority w:val="9"/>
    <w:qFormat/>
    <w:rsid w:val="009042A2"/>
    <w:pPr>
      <w:keepNext/>
      <w:overflowPunct w:val="0"/>
      <w:autoSpaceDE w:val="0"/>
      <w:autoSpaceDN w:val="0"/>
      <w:adjustRightInd w:val="0"/>
      <w:spacing w:after="0" w:line="240" w:lineRule="auto"/>
      <w:ind w:left="720" w:hanging="720"/>
      <w:textAlignment w:val="baseline"/>
      <w:outlineLvl w:val="2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9042A2"/>
    <w:pPr>
      <w:keepNext/>
      <w:overflowPunct w:val="0"/>
      <w:autoSpaceDE w:val="0"/>
      <w:autoSpaceDN w:val="0"/>
      <w:adjustRightInd w:val="0"/>
      <w:spacing w:after="360" w:line="240" w:lineRule="auto"/>
      <w:ind w:left="864" w:hanging="864"/>
      <w:jc w:val="center"/>
      <w:textAlignment w:val="baseline"/>
      <w:outlineLvl w:val="3"/>
    </w:pPr>
    <w:rPr>
      <w:rFonts w:ascii="Times New Roman" w:eastAsia="Times New Roman" w:hAnsi="Times New Roman"/>
      <w:b/>
      <w:bCs/>
      <w:sz w:val="28"/>
      <w:szCs w:val="28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qFormat/>
    <w:rsid w:val="009042A2"/>
    <w:pPr>
      <w:keepNext/>
      <w:overflowPunct w:val="0"/>
      <w:autoSpaceDE w:val="0"/>
      <w:autoSpaceDN w:val="0"/>
      <w:adjustRightInd w:val="0"/>
      <w:spacing w:after="120" w:line="240" w:lineRule="auto"/>
      <w:ind w:left="1008" w:hanging="1008"/>
      <w:jc w:val="both"/>
      <w:textAlignment w:val="baseline"/>
      <w:outlineLvl w:val="4"/>
    </w:pPr>
    <w:rPr>
      <w:rFonts w:ascii="Times New Roman" w:eastAsia="Times New Roman" w:hAnsi="Times New Roman"/>
      <w:b/>
      <w:bCs/>
      <w:color w:val="FF0000"/>
      <w:sz w:val="24"/>
      <w:szCs w:val="24"/>
      <w:lang w:eastAsia="cs-CZ"/>
    </w:rPr>
  </w:style>
  <w:style w:type="paragraph" w:styleId="Nadpis6">
    <w:name w:val="heading 6"/>
    <w:basedOn w:val="Normln"/>
    <w:next w:val="Normln"/>
    <w:link w:val="Nadpis6Char"/>
    <w:uiPriority w:val="9"/>
    <w:qFormat/>
    <w:rsid w:val="009042A2"/>
    <w:pPr>
      <w:keepNext/>
      <w:overflowPunct w:val="0"/>
      <w:autoSpaceDE w:val="0"/>
      <w:autoSpaceDN w:val="0"/>
      <w:adjustRightInd w:val="0"/>
      <w:spacing w:after="120" w:line="240" w:lineRule="auto"/>
      <w:ind w:left="1152" w:hanging="1152"/>
      <w:jc w:val="center"/>
      <w:textAlignment w:val="baseline"/>
      <w:outlineLvl w:val="5"/>
    </w:pPr>
    <w:rPr>
      <w:rFonts w:eastAsia="Times New Roman" w:cs="Arial"/>
      <w:b/>
      <w:bCs/>
      <w:color w:val="FF00FF"/>
      <w:sz w:val="20"/>
      <w:szCs w:val="20"/>
      <w:lang w:eastAsia="cs-CZ"/>
    </w:rPr>
  </w:style>
  <w:style w:type="paragraph" w:styleId="Nadpis7">
    <w:name w:val="heading 7"/>
    <w:basedOn w:val="Normln"/>
    <w:next w:val="Normln"/>
    <w:link w:val="Nadpis7Char"/>
    <w:uiPriority w:val="9"/>
    <w:qFormat/>
    <w:rsid w:val="009042A2"/>
    <w:pPr>
      <w:keepNext/>
      <w:overflowPunct w:val="0"/>
      <w:autoSpaceDE w:val="0"/>
      <w:autoSpaceDN w:val="0"/>
      <w:adjustRightInd w:val="0"/>
      <w:spacing w:after="0" w:line="240" w:lineRule="auto"/>
      <w:ind w:left="1296" w:hanging="1296"/>
      <w:textAlignment w:val="baseline"/>
      <w:outlineLvl w:val="6"/>
    </w:pPr>
    <w:rPr>
      <w:rFonts w:eastAsia="MS Mincho"/>
      <w:b/>
      <w:bCs/>
      <w:sz w:val="20"/>
      <w:szCs w:val="20"/>
      <w:lang w:eastAsia="cs-CZ"/>
    </w:rPr>
  </w:style>
  <w:style w:type="paragraph" w:styleId="Nadpis8">
    <w:name w:val="heading 8"/>
    <w:basedOn w:val="Normln"/>
    <w:next w:val="Normln"/>
    <w:link w:val="Nadpis8Char"/>
    <w:uiPriority w:val="9"/>
    <w:qFormat/>
    <w:rsid w:val="009042A2"/>
    <w:pPr>
      <w:keepNext/>
      <w:overflowPunct w:val="0"/>
      <w:autoSpaceDE w:val="0"/>
      <w:autoSpaceDN w:val="0"/>
      <w:adjustRightInd w:val="0"/>
      <w:spacing w:after="0" w:line="240" w:lineRule="auto"/>
      <w:ind w:left="1440" w:hanging="1440"/>
      <w:jc w:val="both"/>
      <w:textAlignment w:val="baseline"/>
      <w:outlineLvl w:val="7"/>
    </w:pPr>
    <w:rPr>
      <w:rFonts w:eastAsia="Times New Roman" w:cs="Arial"/>
      <w:b/>
      <w:bCs/>
      <w:lang w:eastAsia="cs-CZ"/>
    </w:rPr>
  </w:style>
  <w:style w:type="paragraph" w:styleId="Nadpis9">
    <w:name w:val="heading 9"/>
    <w:basedOn w:val="Normln"/>
    <w:next w:val="Normln"/>
    <w:link w:val="Nadpis9Char"/>
    <w:uiPriority w:val="9"/>
    <w:qFormat/>
    <w:rsid w:val="009042A2"/>
    <w:pPr>
      <w:keepNext/>
      <w:overflowPunct w:val="0"/>
      <w:autoSpaceDE w:val="0"/>
      <w:autoSpaceDN w:val="0"/>
      <w:adjustRightInd w:val="0"/>
      <w:spacing w:after="0" w:line="240" w:lineRule="auto"/>
      <w:ind w:left="1584" w:hanging="1584"/>
      <w:textAlignment w:val="baseline"/>
      <w:outlineLvl w:val="8"/>
    </w:pPr>
    <w:rPr>
      <w:rFonts w:eastAsia="Times New Roman" w:cs="Arial"/>
      <w:b/>
      <w:bCs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Za A Char,kapitola Char,Muj nadpis Char"/>
    <w:basedOn w:val="Standardnpsmoodstavce"/>
    <w:link w:val="Nadpis1"/>
    <w:rsid w:val="009042A2"/>
    <w:rPr>
      <w:rFonts w:ascii="Arial" w:eastAsia="Times New Roman" w:hAnsi="Arial" w:cs="Times New Roman"/>
      <w:b/>
      <w:bCs/>
      <w:kern w:val="0"/>
      <w:sz w:val="24"/>
      <w:szCs w:val="28"/>
      <w:u w:val="single"/>
      <w14:ligatures w14:val="none"/>
    </w:rPr>
  </w:style>
  <w:style w:type="character" w:customStyle="1" w:styleId="Nadpis2Char">
    <w:name w:val="Nadpis 2 Char"/>
    <w:basedOn w:val="Standardnpsmoodstavce"/>
    <w:link w:val="Nadpis2"/>
    <w:uiPriority w:val="9"/>
    <w:rsid w:val="009042A2"/>
    <w:rPr>
      <w:rFonts w:ascii="Arial" w:eastAsia="Times New Roman" w:hAnsi="Arial" w:cs="Times New Roman"/>
      <w:bCs/>
      <w:kern w:val="0"/>
      <w:sz w:val="24"/>
      <w:szCs w:val="26"/>
      <w14:ligatures w14:val="none"/>
    </w:rPr>
  </w:style>
  <w:style w:type="character" w:customStyle="1" w:styleId="Nadpis3Char">
    <w:name w:val="Nadpis 3 Char"/>
    <w:basedOn w:val="Standardnpsmoodstavce"/>
    <w:link w:val="Nadpis3"/>
    <w:uiPriority w:val="9"/>
    <w:rsid w:val="009042A2"/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customStyle="1" w:styleId="Nadpis4Char">
    <w:name w:val="Nadpis 4 Char"/>
    <w:basedOn w:val="Standardnpsmoodstavce"/>
    <w:link w:val="Nadpis4"/>
    <w:rsid w:val="009042A2"/>
    <w:rPr>
      <w:rFonts w:ascii="Times New Roman" w:eastAsia="Times New Roman" w:hAnsi="Times New Roman" w:cs="Times New Roman"/>
      <w:b/>
      <w:bCs/>
      <w:kern w:val="0"/>
      <w:sz w:val="28"/>
      <w:szCs w:val="28"/>
      <w:lang w:eastAsia="cs-CZ"/>
      <w14:ligatures w14:val="none"/>
    </w:rPr>
  </w:style>
  <w:style w:type="character" w:customStyle="1" w:styleId="Nadpis5Char">
    <w:name w:val="Nadpis 5 Char"/>
    <w:basedOn w:val="Standardnpsmoodstavce"/>
    <w:link w:val="Nadpis5"/>
    <w:uiPriority w:val="9"/>
    <w:rsid w:val="009042A2"/>
    <w:rPr>
      <w:rFonts w:ascii="Times New Roman" w:eastAsia="Times New Roman" w:hAnsi="Times New Roman" w:cs="Times New Roman"/>
      <w:b/>
      <w:bCs/>
      <w:color w:val="FF0000"/>
      <w:kern w:val="0"/>
      <w:sz w:val="24"/>
      <w:szCs w:val="24"/>
      <w:lang w:eastAsia="cs-CZ"/>
      <w14:ligatures w14:val="none"/>
    </w:rPr>
  </w:style>
  <w:style w:type="character" w:customStyle="1" w:styleId="Nadpis6Char">
    <w:name w:val="Nadpis 6 Char"/>
    <w:basedOn w:val="Standardnpsmoodstavce"/>
    <w:link w:val="Nadpis6"/>
    <w:uiPriority w:val="9"/>
    <w:rsid w:val="009042A2"/>
    <w:rPr>
      <w:rFonts w:ascii="Arial" w:eastAsia="Times New Roman" w:hAnsi="Arial" w:cs="Arial"/>
      <w:b/>
      <w:bCs/>
      <w:color w:val="FF00FF"/>
      <w:kern w:val="0"/>
      <w:sz w:val="20"/>
      <w:szCs w:val="20"/>
      <w:lang w:eastAsia="cs-CZ"/>
      <w14:ligatures w14:val="none"/>
    </w:rPr>
  </w:style>
  <w:style w:type="character" w:customStyle="1" w:styleId="Nadpis7Char">
    <w:name w:val="Nadpis 7 Char"/>
    <w:basedOn w:val="Standardnpsmoodstavce"/>
    <w:link w:val="Nadpis7"/>
    <w:uiPriority w:val="9"/>
    <w:rsid w:val="009042A2"/>
    <w:rPr>
      <w:rFonts w:ascii="Arial" w:eastAsia="MS Mincho" w:hAnsi="Arial" w:cs="Times New Roman"/>
      <w:b/>
      <w:bCs/>
      <w:kern w:val="0"/>
      <w:sz w:val="20"/>
      <w:szCs w:val="20"/>
      <w:lang w:eastAsia="cs-CZ"/>
      <w14:ligatures w14:val="none"/>
    </w:rPr>
  </w:style>
  <w:style w:type="character" w:customStyle="1" w:styleId="Nadpis8Char">
    <w:name w:val="Nadpis 8 Char"/>
    <w:basedOn w:val="Standardnpsmoodstavce"/>
    <w:link w:val="Nadpis8"/>
    <w:uiPriority w:val="9"/>
    <w:rsid w:val="009042A2"/>
    <w:rPr>
      <w:rFonts w:ascii="Arial" w:eastAsia="Times New Roman" w:hAnsi="Arial" w:cs="Arial"/>
      <w:b/>
      <w:bCs/>
      <w:kern w:val="0"/>
      <w:lang w:eastAsia="cs-CZ"/>
      <w14:ligatures w14:val="none"/>
    </w:rPr>
  </w:style>
  <w:style w:type="character" w:customStyle="1" w:styleId="Nadpis9Char">
    <w:name w:val="Nadpis 9 Char"/>
    <w:basedOn w:val="Standardnpsmoodstavce"/>
    <w:link w:val="Nadpis9"/>
    <w:uiPriority w:val="9"/>
    <w:rsid w:val="009042A2"/>
    <w:rPr>
      <w:rFonts w:ascii="Arial" w:eastAsia="Times New Roman" w:hAnsi="Arial" w:cs="Arial"/>
      <w:b/>
      <w:bCs/>
      <w:kern w:val="0"/>
      <w:lang w:eastAsia="cs-CZ"/>
      <w14:ligatures w14:val="none"/>
    </w:rPr>
  </w:style>
  <w:style w:type="paragraph" w:customStyle="1" w:styleId="Podnadpis1">
    <w:name w:val="Podnadpis1"/>
    <w:basedOn w:val="Normln"/>
    <w:rsid w:val="009042A2"/>
    <w:pPr>
      <w:widowControl w:val="0"/>
      <w:suppressAutoHyphens/>
      <w:spacing w:before="170" w:after="170" w:line="100" w:lineRule="atLeast"/>
      <w:jc w:val="center"/>
    </w:pPr>
    <w:rPr>
      <w:rFonts w:ascii="Times New Roman" w:hAnsi="Times New Roman"/>
      <w:sz w:val="32"/>
      <w:szCs w:val="24"/>
    </w:rPr>
  </w:style>
  <w:style w:type="paragraph" w:styleId="Odstavecseseznamem">
    <w:name w:val="List Paragraph"/>
    <w:aliases w:val="List Paragraph (Czech Tourism),List Paragraph1,Nad,Odstavec cíl se seznamem,Odstavec se seznamem5,Odstavec_muj"/>
    <w:basedOn w:val="Normln"/>
    <w:link w:val="OdstavecseseznamemChar"/>
    <w:uiPriority w:val="34"/>
    <w:qFormat/>
    <w:rsid w:val="009042A2"/>
    <w:pPr>
      <w:ind w:left="720"/>
      <w:contextualSpacing/>
    </w:pPr>
  </w:style>
  <w:style w:type="paragraph" w:customStyle="1" w:styleId="Odstavecodsazen">
    <w:name w:val="Odstavec odsazený"/>
    <w:basedOn w:val="Normln"/>
    <w:link w:val="OdstavecodsazenChar"/>
    <w:rsid w:val="009042A2"/>
    <w:pPr>
      <w:widowControl w:val="0"/>
      <w:tabs>
        <w:tab w:val="left" w:pos="1699"/>
      </w:tabs>
      <w:suppressAutoHyphens/>
      <w:spacing w:after="0" w:line="100" w:lineRule="atLeast"/>
      <w:ind w:left="1332" w:hanging="849"/>
      <w:jc w:val="both"/>
    </w:pPr>
    <w:rPr>
      <w:rFonts w:ascii="Times New Roman" w:hAnsi="Times New Roman"/>
      <w:sz w:val="24"/>
      <w:szCs w:val="24"/>
    </w:rPr>
  </w:style>
  <w:style w:type="paragraph" w:styleId="Zkladntext">
    <w:name w:val="Body Text"/>
    <w:basedOn w:val="Normln"/>
    <w:link w:val="ZkladntextChar"/>
    <w:uiPriority w:val="99"/>
    <w:rsid w:val="009042A2"/>
    <w:pPr>
      <w:widowControl w:val="0"/>
      <w:suppressAutoHyphens/>
      <w:spacing w:after="120" w:line="100" w:lineRule="atLeast"/>
    </w:pPr>
    <w:rPr>
      <w:rFonts w:ascii="Times New Roman" w:hAnsi="Times New Roman"/>
      <w:sz w:val="20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9042A2"/>
    <w:rPr>
      <w:rFonts w:ascii="Times New Roman" w:eastAsia="Calibri" w:hAnsi="Times New Roman" w:cs="Times New Roman"/>
      <w:kern w:val="0"/>
      <w:sz w:val="20"/>
      <w:szCs w:val="24"/>
      <w14:ligatures w14:val="none"/>
    </w:rPr>
  </w:style>
  <w:style w:type="paragraph" w:customStyle="1" w:styleId="Zkladntext2">
    <w:name w:val="Základní text2"/>
    <w:basedOn w:val="Normln"/>
    <w:link w:val="Zkladntext2Char"/>
    <w:rsid w:val="009042A2"/>
    <w:pPr>
      <w:widowControl w:val="0"/>
      <w:suppressAutoHyphens/>
      <w:spacing w:after="0" w:line="100" w:lineRule="atLeast"/>
    </w:pPr>
    <w:rPr>
      <w:rFonts w:ascii="Times New Roman" w:hAnsi="Times New Roman"/>
      <w:sz w:val="24"/>
      <w:szCs w:val="24"/>
    </w:rPr>
  </w:style>
  <w:style w:type="paragraph" w:styleId="Bezmezer">
    <w:name w:val="No Spacing"/>
    <w:uiPriority w:val="99"/>
    <w:qFormat/>
    <w:rsid w:val="009042A2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paragraph" w:styleId="Rozloendokumentu">
    <w:name w:val="Document Map"/>
    <w:basedOn w:val="Normln"/>
    <w:link w:val="RozloendokumentuChar"/>
    <w:uiPriority w:val="99"/>
    <w:semiHidden/>
    <w:rsid w:val="009042A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9042A2"/>
    <w:rPr>
      <w:rFonts w:ascii="Tahoma" w:eastAsia="Calibri" w:hAnsi="Tahoma" w:cs="Tahoma"/>
      <w:kern w:val="0"/>
      <w:sz w:val="20"/>
      <w:szCs w:val="20"/>
      <w:shd w:val="clear" w:color="auto" w:fill="000080"/>
      <w14:ligatures w14:val="none"/>
    </w:rPr>
  </w:style>
  <w:style w:type="paragraph" w:styleId="Zhlav">
    <w:name w:val="header"/>
    <w:basedOn w:val="Normln"/>
    <w:link w:val="ZhlavChar"/>
    <w:uiPriority w:val="99"/>
    <w:unhideWhenUsed/>
    <w:rsid w:val="009042A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042A2"/>
    <w:rPr>
      <w:rFonts w:ascii="Arial" w:eastAsia="Calibri" w:hAnsi="Arial" w:cs="Times New Roman"/>
      <w:kern w:val="0"/>
      <w14:ligatures w14:val="none"/>
    </w:rPr>
  </w:style>
  <w:style w:type="paragraph" w:styleId="Zpat">
    <w:name w:val="footer"/>
    <w:basedOn w:val="Normln"/>
    <w:link w:val="ZpatChar"/>
    <w:uiPriority w:val="99"/>
    <w:unhideWhenUsed/>
    <w:rsid w:val="009042A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042A2"/>
    <w:rPr>
      <w:rFonts w:ascii="Arial" w:eastAsia="Calibri" w:hAnsi="Arial" w:cs="Times New Roman"/>
      <w:kern w:val="0"/>
      <w14:ligatures w14:val="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04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42A2"/>
    <w:rPr>
      <w:rFonts w:ascii="Tahoma" w:eastAsia="Calibri" w:hAnsi="Tahoma" w:cs="Tahoma"/>
      <w:kern w:val="0"/>
      <w:sz w:val="16"/>
      <w:szCs w:val="16"/>
      <w14:ligatures w14:val="none"/>
    </w:rPr>
  </w:style>
  <w:style w:type="character" w:styleId="Odkaznakoment">
    <w:name w:val="annotation reference"/>
    <w:basedOn w:val="Standardnpsmoodstavce"/>
    <w:uiPriority w:val="99"/>
    <w:semiHidden/>
    <w:unhideWhenUsed/>
    <w:rsid w:val="009042A2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9042A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9042A2"/>
    <w:rPr>
      <w:rFonts w:ascii="Arial" w:eastAsia="Calibri" w:hAnsi="Arial" w:cs="Times New Roman"/>
      <w:kern w:val="0"/>
      <w:sz w:val="20"/>
      <w:szCs w:val="20"/>
      <w14:ligatures w14:val="non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042A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042A2"/>
    <w:rPr>
      <w:rFonts w:ascii="Arial" w:eastAsia="Calibri" w:hAnsi="Arial" w:cs="Times New Roman"/>
      <w:b/>
      <w:bCs/>
      <w:kern w:val="0"/>
      <w:sz w:val="20"/>
      <w:szCs w:val="20"/>
      <w14:ligatures w14:val="none"/>
    </w:rPr>
  </w:style>
  <w:style w:type="paragraph" w:styleId="Revize">
    <w:name w:val="Revision"/>
    <w:hidden/>
    <w:uiPriority w:val="99"/>
    <w:semiHidden/>
    <w:rsid w:val="009042A2"/>
    <w:pPr>
      <w:spacing w:after="0" w:line="240" w:lineRule="auto"/>
    </w:pPr>
    <w:rPr>
      <w:rFonts w:ascii="Arial" w:eastAsia="Calibri" w:hAnsi="Arial" w:cs="Times New Roman"/>
      <w:kern w:val="0"/>
      <w14:ligatures w14:val="none"/>
    </w:rPr>
  </w:style>
  <w:style w:type="paragraph" w:customStyle="1" w:styleId="Zkladntextoslovan">
    <w:name w:val="Základní text očíslovaný"/>
    <w:basedOn w:val="Zkladntext2"/>
    <w:rsid w:val="009042A2"/>
    <w:pPr>
      <w:spacing w:after="113"/>
      <w:ind w:left="1691" w:hanging="363"/>
      <w:jc w:val="both"/>
    </w:pPr>
    <w:rPr>
      <w:rFonts w:eastAsia="Times New Roman"/>
      <w:lang w:eastAsia="x-none"/>
    </w:rPr>
  </w:style>
  <w:style w:type="character" w:customStyle="1" w:styleId="OdstavecodsazenChar">
    <w:name w:val="Odstavec odsazený Char"/>
    <w:basedOn w:val="Standardnpsmoodstavce"/>
    <w:link w:val="Odstavecodsazen"/>
    <w:locked/>
    <w:rsid w:val="009042A2"/>
    <w:rPr>
      <w:rFonts w:ascii="Times New Roman" w:eastAsia="Calibri" w:hAnsi="Times New Roman" w:cs="Times New Roman"/>
      <w:kern w:val="0"/>
      <w:sz w:val="24"/>
      <w:szCs w:val="24"/>
      <w14:ligatures w14:val="none"/>
    </w:rPr>
  </w:style>
  <w:style w:type="character" w:customStyle="1" w:styleId="Symbolyproodrky">
    <w:name w:val="Symboly pro odrážky"/>
    <w:uiPriority w:val="99"/>
    <w:rsid w:val="009042A2"/>
    <w:rPr>
      <w:rFonts w:ascii="StarSymbol" w:eastAsia="Times New Roman" w:hAnsi="StarSymbol"/>
      <w:sz w:val="18"/>
    </w:rPr>
  </w:style>
  <w:style w:type="paragraph" w:customStyle="1" w:styleId="Odstavec">
    <w:name w:val="Odstavec"/>
    <w:basedOn w:val="Zkladntext2"/>
    <w:link w:val="OdstavecChar"/>
    <w:qFormat/>
    <w:rsid w:val="009042A2"/>
    <w:pPr>
      <w:ind w:firstLine="539"/>
      <w:jc w:val="both"/>
    </w:pPr>
    <w:rPr>
      <w:rFonts w:eastAsia="Times New Roman"/>
      <w:sz w:val="20"/>
      <w:lang w:eastAsia="cs-CZ"/>
    </w:rPr>
  </w:style>
  <w:style w:type="character" w:customStyle="1" w:styleId="OdstavecChar">
    <w:name w:val="Odstavec Char"/>
    <w:link w:val="Odstavec"/>
    <w:qFormat/>
    <w:locked/>
    <w:rsid w:val="009042A2"/>
    <w:rPr>
      <w:rFonts w:ascii="Times New Roman" w:eastAsia="Times New Roman" w:hAnsi="Times New Roman" w:cs="Times New Roman"/>
      <w:kern w:val="0"/>
      <w:sz w:val="20"/>
      <w:szCs w:val="24"/>
      <w:lang w:eastAsia="cs-CZ"/>
      <w14:ligatures w14:val="none"/>
    </w:rPr>
  </w:style>
  <w:style w:type="character" w:styleId="Hypertextovodkaz">
    <w:name w:val="Hyperlink"/>
    <w:basedOn w:val="Standardnpsmoodstavce"/>
    <w:uiPriority w:val="99"/>
    <w:rsid w:val="009042A2"/>
    <w:rPr>
      <w:rFonts w:cs="Times New Roman"/>
      <w:color w:val="000080"/>
      <w:u w:val="single"/>
    </w:rPr>
  </w:style>
  <w:style w:type="character" w:customStyle="1" w:styleId="Zkladntext2Char">
    <w:name w:val="Základní text2 Char"/>
    <w:link w:val="Zkladntext2"/>
    <w:locked/>
    <w:rsid w:val="009042A2"/>
    <w:rPr>
      <w:rFonts w:ascii="Times New Roman" w:eastAsia="Calibri" w:hAnsi="Times New Roman" w:cs="Times New Roman"/>
      <w:kern w:val="0"/>
      <w:sz w:val="24"/>
      <w:szCs w:val="24"/>
      <w14:ligatures w14:val="none"/>
    </w:rPr>
  </w:style>
  <w:style w:type="character" w:customStyle="1" w:styleId="FontStyle19">
    <w:name w:val="Font Style19"/>
    <w:uiPriority w:val="99"/>
    <w:rsid w:val="009042A2"/>
    <w:rPr>
      <w:rFonts w:ascii="Arial" w:hAnsi="Arial"/>
      <w:b/>
      <w:color w:val="000000"/>
      <w:sz w:val="20"/>
    </w:rPr>
  </w:style>
  <w:style w:type="paragraph" w:customStyle="1" w:styleId="Style1">
    <w:name w:val="Style1"/>
    <w:basedOn w:val="Normln"/>
    <w:uiPriority w:val="99"/>
    <w:rsid w:val="009042A2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4"/>
      <w:lang w:eastAsia="cs-CZ"/>
    </w:rPr>
  </w:style>
  <w:style w:type="paragraph" w:customStyle="1" w:styleId="Style2">
    <w:name w:val="Style2"/>
    <w:basedOn w:val="Normln"/>
    <w:uiPriority w:val="99"/>
    <w:rsid w:val="009042A2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4"/>
      <w:lang w:eastAsia="cs-CZ"/>
    </w:rPr>
  </w:style>
  <w:style w:type="paragraph" w:customStyle="1" w:styleId="Style3">
    <w:name w:val="Style3"/>
    <w:basedOn w:val="Normln"/>
    <w:uiPriority w:val="99"/>
    <w:rsid w:val="009042A2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4"/>
      <w:lang w:eastAsia="cs-CZ"/>
    </w:rPr>
  </w:style>
  <w:style w:type="paragraph" w:customStyle="1" w:styleId="Style4">
    <w:name w:val="Style4"/>
    <w:basedOn w:val="Normln"/>
    <w:uiPriority w:val="99"/>
    <w:rsid w:val="009042A2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4"/>
      <w:lang w:eastAsia="cs-CZ"/>
    </w:rPr>
  </w:style>
  <w:style w:type="paragraph" w:customStyle="1" w:styleId="Style5">
    <w:name w:val="Style5"/>
    <w:basedOn w:val="Normln"/>
    <w:uiPriority w:val="99"/>
    <w:rsid w:val="009042A2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4"/>
      <w:lang w:eastAsia="cs-CZ"/>
    </w:rPr>
  </w:style>
  <w:style w:type="paragraph" w:customStyle="1" w:styleId="Style6">
    <w:name w:val="Style6"/>
    <w:basedOn w:val="Normln"/>
    <w:uiPriority w:val="99"/>
    <w:rsid w:val="009042A2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4"/>
      <w:lang w:eastAsia="cs-CZ"/>
    </w:rPr>
  </w:style>
  <w:style w:type="paragraph" w:customStyle="1" w:styleId="Style7">
    <w:name w:val="Style7"/>
    <w:basedOn w:val="Normln"/>
    <w:uiPriority w:val="99"/>
    <w:rsid w:val="009042A2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4"/>
      <w:lang w:eastAsia="cs-CZ"/>
    </w:rPr>
  </w:style>
  <w:style w:type="paragraph" w:customStyle="1" w:styleId="Style8">
    <w:name w:val="Style8"/>
    <w:basedOn w:val="Normln"/>
    <w:uiPriority w:val="99"/>
    <w:rsid w:val="009042A2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4"/>
      <w:lang w:eastAsia="cs-CZ"/>
    </w:rPr>
  </w:style>
  <w:style w:type="paragraph" w:customStyle="1" w:styleId="Style9">
    <w:name w:val="Style9"/>
    <w:basedOn w:val="Normln"/>
    <w:uiPriority w:val="99"/>
    <w:rsid w:val="009042A2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4"/>
      <w:lang w:eastAsia="cs-CZ"/>
    </w:rPr>
  </w:style>
  <w:style w:type="paragraph" w:customStyle="1" w:styleId="Style10">
    <w:name w:val="Style10"/>
    <w:basedOn w:val="Normln"/>
    <w:uiPriority w:val="99"/>
    <w:rsid w:val="009042A2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4"/>
      <w:lang w:eastAsia="cs-CZ"/>
    </w:rPr>
  </w:style>
  <w:style w:type="paragraph" w:customStyle="1" w:styleId="Style11">
    <w:name w:val="Style11"/>
    <w:basedOn w:val="Normln"/>
    <w:uiPriority w:val="99"/>
    <w:rsid w:val="009042A2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4"/>
      <w:lang w:eastAsia="cs-CZ"/>
    </w:rPr>
  </w:style>
  <w:style w:type="paragraph" w:customStyle="1" w:styleId="Style12">
    <w:name w:val="Style12"/>
    <w:basedOn w:val="Normln"/>
    <w:uiPriority w:val="99"/>
    <w:rsid w:val="009042A2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4"/>
      <w:lang w:eastAsia="cs-CZ"/>
    </w:rPr>
  </w:style>
  <w:style w:type="paragraph" w:customStyle="1" w:styleId="Style13">
    <w:name w:val="Style13"/>
    <w:basedOn w:val="Normln"/>
    <w:uiPriority w:val="99"/>
    <w:rsid w:val="009042A2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4"/>
      <w:lang w:eastAsia="cs-CZ"/>
    </w:rPr>
  </w:style>
  <w:style w:type="paragraph" w:customStyle="1" w:styleId="Style14">
    <w:name w:val="Style14"/>
    <w:basedOn w:val="Normln"/>
    <w:uiPriority w:val="99"/>
    <w:rsid w:val="009042A2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4"/>
      <w:lang w:eastAsia="cs-CZ"/>
    </w:rPr>
  </w:style>
  <w:style w:type="paragraph" w:customStyle="1" w:styleId="Style15">
    <w:name w:val="Style15"/>
    <w:basedOn w:val="Normln"/>
    <w:uiPriority w:val="99"/>
    <w:rsid w:val="009042A2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4"/>
      <w:lang w:eastAsia="cs-CZ"/>
    </w:rPr>
  </w:style>
  <w:style w:type="paragraph" w:customStyle="1" w:styleId="Style16">
    <w:name w:val="Style16"/>
    <w:basedOn w:val="Normln"/>
    <w:uiPriority w:val="99"/>
    <w:rsid w:val="009042A2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4"/>
      <w:lang w:eastAsia="cs-CZ"/>
    </w:rPr>
  </w:style>
  <w:style w:type="paragraph" w:customStyle="1" w:styleId="Style17">
    <w:name w:val="Style17"/>
    <w:basedOn w:val="Normln"/>
    <w:uiPriority w:val="99"/>
    <w:rsid w:val="009042A2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4"/>
      <w:lang w:eastAsia="cs-CZ"/>
    </w:rPr>
  </w:style>
  <w:style w:type="character" w:customStyle="1" w:styleId="FontStyle20">
    <w:name w:val="Font Style20"/>
    <w:uiPriority w:val="99"/>
    <w:rsid w:val="009042A2"/>
    <w:rPr>
      <w:rFonts w:ascii="Arial" w:hAnsi="Arial"/>
      <w:b/>
      <w:i/>
      <w:color w:val="000000"/>
      <w:sz w:val="20"/>
    </w:rPr>
  </w:style>
  <w:style w:type="character" w:customStyle="1" w:styleId="FontStyle21">
    <w:name w:val="Font Style21"/>
    <w:uiPriority w:val="99"/>
    <w:rsid w:val="009042A2"/>
    <w:rPr>
      <w:rFonts w:ascii="Arial" w:hAnsi="Arial"/>
      <w:color w:val="000000"/>
      <w:spacing w:val="30"/>
      <w:sz w:val="14"/>
    </w:rPr>
  </w:style>
  <w:style w:type="character" w:customStyle="1" w:styleId="FontStyle22">
    <w:name w:val="Font Style22"/>
    <w:uiPriority w:val="99"/>
    <w:rsid w:val="009042A2"/>
    <w:rPr>
      <w:rFonts w:ascii="Arial" w:hAnsi="Arial"/>
      <w:color w:val="000000"/>
      <w:sz w:val="18"/>
    </w:rPr>
  </w:style>
  <w:style w:type="character" w:customStyle="1" w:styleId="FontStyle23">
    <w:name w:val="Font Style23"/>
    <w:uiPriority w:val="99"/>
    <w:rsid w:val="009042A2"/>
    <w:rPr>
      <w:rFonts w:ascii="Arial" w:hAnsi="Arial"/>
      <w:color w:val="000000"/>
      <w:sz w:val="18"/>
    </w:rPr>
  </w:style>
  <w:style w:type="character" w:customStyle="1" w:styleId="FontStyle24">
    <w:name w:val="Font Style24"/>
    <w:uiPriority w:val="99"/>
    <w:rsid w:val="009042A2"/>
    <w:rPr>
      <w:rFonts w:ascii="Arial" w:hAnsi="Arial"/>
      <w:i/>
      <w:color w:val="000000"/>
      <w:sz w:val="18"/>
    </w:rPr>
  </w:style>
  <w:style w:type="character" w:customStyle="1" w:styleId="FontStyle25">
    <w:name w:val="Font Style25"/>
    <w:uiPriority w:val="99"/>
    <w:rsid w:val="009042A2"/>
    <w:rPr>
      <w:rFonts w:ascii="Arial" w:hAnsi="Arial"/>
      <w:b/>
      <w:color w:val="000000"/>
      <w:sz w:val="18"/>
    </w:rPr>
  </w:style>
  <w:style w:type="paragraph" w:styleId="Normlnweb">
    <w:name w:val="Normal (Web)"/>
    <w:basedOn w:val="Normln"/>
    <w:uiPriority w:val="99"/>
    <w:rsid w:val="009042A2"/>
    <w:pPr>
      <w:spacing w:before="100" w:beforeAutospacing="1" w:after="119" w:line="240" w:lineRule="auto"/>
    </w:pPr>
    <w:rPr>
      <w:rFonts w:ascii="Times New Roman" w:eastAsia="Times New Roman" w:hAnsi="Times New Roman"/>
      <w:sz w:val="20"/>
      <w:szCs w:val="24"/>
      <w:lang w:eastAsia="cs-CZ"/>
    </w:rPr>
  </w:style>
  <w:style w:type="paragraph" w:customStyle="1" w:styleId="ZkladntextIMP">
    <w:name w:val="Základní text_IMP"/>
    <w:basedOn w:val="Normln"/>
    <w:rsid w:val="009042A2"/>
    <w:pPr>
      <w:widowControl w:val="0"/>
      <w:suppressAutoHyphens/>
      <w:spacing w:after="0" w:line="228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Cena">
    <w:name w:val="Cena"/>
    <w:basedOn w:val="Zkladntext2"/>
    <w:rsid w:val="009042A2"/>
    <w:pPr>
      <w:tabs>
        <w:tab w:val="right" w:pos="9072"/>
      </w:tabs>
      <w:ind w:left="1046"/>
    </w:pPr>
    <w:rPr>
      <w:rFonts w:eastAsia="Times New Roman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rsid w:val="009042A2"/>
    <w:pPr>
      <w:spacing w:after="120" w:line="480" w:lineRule="auto"/>
      <w:ind w:left="283"/>
    </w:pPr>
    <w:rPr>
      <w:rFonts w:ascii="Calibri" w:eastAsia="Times New Roman" w:hAnsi="Calibri" w:cs="Calibri"/>
      <w:color w:val="FF0000"/>
      <w:sz w:val="24"/>
      <w:szCs w:val="24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9042A2"/>
    <w:rPr>
      <w:rFonts w:ascii="Calibri" w:eastAsia="Times New Roman" w:hAnsi="Calibri" w:cs="Calibri"/>
      <w:color w:val="FF0000"/>
      <w:kern w:val="0"/>
      <w:sz w:val="24"/>
      <w:szCs w:val="24"/>
      <w:lang w:eastAsia="cs-CZ"/>
      <w14:ligatures w14:val="none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9042A2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eastAsia="Times New Roman"/>
      <w:sz w:val="20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9042A2"/>
    <w:rPr>
      <w:rFonts w:ascii="Arial" w:eastAsia="Times New Roman" w:hAnsi="Arial" w:cs="Times New Roman"/>
      <w:kern w:val="0"/>
      <w:sz w:val="20"/>
      <w:szCs w:val="24"/>
      <w:lang w:eastAsia="cs-CZ"/>
      <w14:ligatures w14:val="none"/>
    </w:rPr>
  </w:style>
  <w:style w:type="character" w:styleId="Siln">
    <w:name w:val="Strong"/>
    <w:basedOn w:val="Standardnpsmoodstavce"/>
    <w:qFormat/>
    <w:rsid w:val="009042A2"/>
    <w:rPr>
      <w:b/>
      <w:bCs/>
    </w:rPr>
  </w:style>
  <w:style w:type="paragraph" w:customStyle="1" w:styleId="Nadpis3a">
    <w:name w:val="Nadpis 3a"/>
    <w:basedOn w:val="Nadpis3"/>
    <w:link w:val="Nadpis3aCharChar"/>
    <w:rsid w:val="009042A2"/>
    <w:pPr>
      <w:tabs>
        <w:tab w:val="left" w:pos="754"/>
        <w:tab w:val="num" w:pos="1389"/>
      </w:tabs>
      <w:overflowPunct/>
      <w:autoSpaceDE/>
      <w:autoSpaceDN/>
      <w:adjustRightInd/>
      <w:spacing w:before="120"/>
      <w:ind w:left="1389" w:hanging="833"/>
      <w:jc w:val="both"/>
      <w:textAlignment w:val="auto"/>
    </w:pPr>
    <w:rPr>
      <w:rFonts w:ascii="Arial" w:hAnsi="Arial" w:cs="Arial"/>
      <w:sz w:val="16"/>
      <w:szCs w:val="22"/>
      <w:lang w:val="en-GB"/>
    </w:rPr>
  </w:style>
  <w:style w:type="paragraph" w:customStyle="1" w:styleId="BalloonText1">
    <w:name w:val="Balloon Text1"/>
    <w:basedOn w:val="Normln"/>
    <w:semiHidden/>
    <w:rsid w:val="009042A2"/>
    <w:pPr>
      <w:spacing w:after="0" w:line="240" w:lineRule="auto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StylNadpis2Za0b">
    <w:name w:val="Styl Nadpis 2 + Za:  0 b."/>
    <w:basedOn w:val="Nadpis2"/>
    <w:link w:val="StylNadpis2Za0bCharChar"/>
    <w:rsid w:val="009042A2"/>
    <w:pPr>
      <w:keepNext w:val="0"/>
      <w:keepLines w:val="0"/>
      <w:tabs>
        <w:tab w:val="num" w:pos="1245"/>
      </w:tabs>
      <w:spacing w:before="120"/>
      <w:ind w:left="1245" w:hanging="689"/>
      <w:jc w:val="both"/>
    </w:pPr>
    <w:rPr>
      <w:rFonts w:ascii="Times New Roman" w:hAnsi="Times New Roman"/>
      <w:bCs w:val="0"/>
      <w:sz w:val="16"/>
      <w:szCs w:val="24"/>
      <w:lang w:val="en-GB" w:eastAsia="cs-CZ"/>
    </w:rPr>
  </w:style>
  <w:style w:type="character" w:customStyle="1" w:styleId="StylNadpis2Za0bCharChar">
    <w:name w:val="Styl Nadpis 2 + Za:  0 b. Char Char"/>
    <w:basedOn w:val="Nadpis2Char"/>
    <w:link w:val="StylNadpis2Za0b"/>
    <w:rsid w:val="009042A2"/>
    <w:rPr>
      <w:rFonts w:ascii="Times New Roman" w:eastAsia="Times New Roman" w:hAnsi="Times New Roman" w:cs="Times New Roman"/>
      <w:bCs w:val="0"/>
      <w:kern w:val="0"/>
      <w:sz w:val="16"/>
      <w:szCs w:val="24"/>
      <w:lang w:val="en-GB" w:eastAsia="cs-CZ"/>
      <w14:ligatures w14:val="none"/>
    </w:rPr>
  </w:style>
  <w:style w:type="character" w:customStyle="1" w:styleId="Nadpis3aCharChar">
    <w:name w:val="Nadpis 3a Char Char"/>
    <w:link w:val="Nadpis3a"/>
    <w:rsid w:val="009042A2"/>
    <w:rPr>
      <w:rFonts w:ascii="Arial" w:eastAsia="Times New Roman" w:hAnsi="Arial" w:cs="Arial"/>
      <w:kern w:val="0"/>
      <w:sz w:val="16"/>
      <w:lang w:val="en-GB" w:eastAsia="cs-CZ"/>
      <w14:ligatures w14:val="none"/>
    </w:rPr>
  </w:style>
  <w:style w:type="character" w:customStyle="1" w:styleId="datalabel">
    <w:name w:val="datalabel"/>
    <w:basedOn w:val="Standardnpsmoodstavce"/>
    <w:rsid w:val="009042A2"/>
  </w:style>
  <w:style w:type="character" w:styleId="Sledovanodkaz">
    <w:name w:val="FollowedHyperlink"/>
    <w:basedOn w:val="Standardnpsmoodstavce"/>
    <w:uiPriority w:val="99"/>
    <w:semiHidden/>
    <w:unhideWhenUsed/>
    <w:rsid w:val="009042A2"/>
    <w:rPr>
      <w:color w:val="954F72" w:themeColor="followedHyperlink"/>
      <w:u w:val="single"/>
    </w:rPr>
  </w:style>
  <w:style w:type="character" w:customStyle="1" w:styleId="tsubjname">
    <w:name w:val="tsubjname"/>
    <w:basedOn w:val="Standardnpsmoodstavce"/>
    <w:rsid w:val="009042A2"/>
  </w:style>
  <w:style w:type="paragraph" w:customStyle="1" w:styleId="Normlnods1">
    <w:name w:val="Normální+ods+1.ř"/>
    <w:basedOn w:val="Normln"/>
    <w:uiPriority w:val="99"/>
    <w:rsid w:val="009042A2"/>
    <w:pPr>
      <w:suppressAutoHyphens/>
      <w:autoSpaceDE w:val="0"/>
      <w:autoSpaceDN w:val="0"/>
      <w:spacing w:after="60" w:line="240" w:lineRule="auto"/>
      <w:ind w:left="851" w:firstLine="454"/>
      <w:jc w:val="both"/>
    </w:pPr>
    <w:rPr>
      <w:rFonts w:ascii="Calibri" w:eastAsia="Times New Roman" w:hAnsi="Calibri"/>
      <w:sz w:val="24"/>
      <w:szCs w:val="24"/>
      <w:lang w:eastAsia="cs-CZ"/>
    </w:rPr>
  </w:style>
  <w:style w:type="paragraph" w:customStyle="1" w:styleId="Default">
    <w:name w:val="Default"/>
    <w:basedOn w:val="Normln"/>
    <w:rsid w:val="009042A2"/>
    <w:pPr>
      <w:autoSpaceDE w:val="0"/>
      <w:autoSpaceDN w:val="0"/>
      <w:spacing w:after="0" w:line="240" w:lineRule="auto"/>
    </w:pPr>
    <w:rPr>
      <w:rFonts w:eastAsiaTheme="minorHAnsi" w:cs="Arial"/>
      <w:color w:val="000000"/>
      <w:sz w:val="24"/>
      <w:szCs w:val="24"/>
    </w:rPr>
  </w:style>
  <w:style w:type="character" w:customStyle="1" w:styleId="OdstavecseseznamemChar">
    <w:name w:val="Odstavec se seznamem Char"/>
    <w:aliases w:val="List Paragraph (Czech Tourism) Char,List Paragraph1 Char,Nad Char,Odstavec cíl se seznamem Char,Odstavec se seznamem5 Char,Odstavec_muj Char"/>
    <w:link w:val="Odstavecseseznamem"/>
    <w:uiPriority w:val="34"/>
    <w:locked/>
    <w:rsid w:val="009042A2"/>
    <w:rPr>
      <w:rFonts w:ascii="Arial" w:eastAsia="Calibri" w:hAnsi="Arial" w:cs="Times New Roman"/>
      <w:kern w:val="0"/>
      <w14:ligatures w14:val="none"/>
    </w:rPr>
  </w:style>
  <w:style w:type="character" w:styleId="Zstupntext">
    <w:name w:val="Placeholder Text"/>
    <w:basedOn w:val="Standardnpsmoodstavce"/>
    <w:uiPriority w:val="99"/>
    <w:semiHidden/>
    <w:rsid w:val="009042A2"/>
    <w:rPr>
      <w:color w:val="808080"/>
    </w:rPr>
  </w:style>
  <w:style w:type="table" w:styleId="Mkatabulky">
    <w:name w:val="Table Grid"/>
    <w:basedOn w:val="Normlntabulka"/>
    <w:uiPriority w:val="59"/>
    <w:rsid w:val="00A91E24"/>
    <w:pPr>
      <w:spacing w:after="0" w:line="240" w:lineRule="auto"/>
    </w:pPr>
    <w:rPr>
      <w:rFonts w:ascii="Arial" w:eastAsia="Times New Roman" w:hAnsi="Arial" w:cs="Arial"/>
      <w:kern w:val="0"/>
      <w:sz w:val="20"/>
      <w:szCs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1</Pages>
  <Words>1185</Words>
  <Characters>6997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 Pospisil</dc:creator>
  <cp:keywords/>
  <dc:description/>
  <cp:lastModifiedBy>ŠUSTROVÁ Renata</cp:lastModifiedBy>
  <cp:revision>147</cp:revision>
  <dcterms:created xsi:type="dcterms:W3CDTF">2023-05-06T01:01:00Z</dcterms:created>
  <dcterms:modified xsi:type="dcterms:W3CDTF">2024-02-05T15:23:00Z</dcterms:modified>
</cp:coreProperties>
</file>