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ACBD" w14:textId="73221066" w:rsidR="00D07E77" w:rsidRPr="008C4FB5" w:rsidRDefault="008C4FB5" w:rsidP="00D07E77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8C4FB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1B75808" wp14:editId="28A6C758">
            <wp:simplePos x="0" y="0"/>
            <wp:positionH relativeFrom="column">
              <wp:posOffset>22225</wp:posOffset>
            </wp:positionH>
            <wp:positionV relativeFrom="paragraph">
              <wp:posOffset>-38735</wp:posOffset>
            </wp:positionV>
            <wp:extent cx="1889760" cy="375285"/>
            <wp:effectExtent l="0" t="0" r="0" b="5715"/>
            <wp:wrapNone/>
            <wp:docPr id="1962308738" name="Obrázek 1" descr="Obsah obrázku Písmo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08738" name="Obrázek 1" descr="Obsah obrázku Písmo, text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E77" w:rsidRPr="008C4FB5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D07E77" w:rsidRPr="00A4588D">
        <w:rPr>
          <w:rFonts w:ascii="Arial" w:hAnsi="Arial" w:cs="Arial"/>
          <w:b/>
          <w:bCs/>
          <w:sz w:val="28"/>
          <w:szCs w:val="28"/>
        </w:rPr>
        <w:t xml:space="preserve">  </w:t>
      </w:r>
      <w:r w:rsidR="00D07E77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</w:t>
      </w:r>
      <w:r w:rsidR="00D07E77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="00D07E77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A14D03" w:rsidRPr="008C4FB5">
        <w:rPr>
          <w:rFonts w:ascii="Arial" w:hAnsi="Arial" w:cs="Arial"/>
          <w:b/>
          <w:bCs/>
          <w:sz w:val="36"/>
          <w:szCs w:val="36"/>
          <w:u w:val="single"/>
        </w:rPr>
        <w:t>Servisní smlouva</w:t>
      </w:r>
      <w:r w:rsidR="00D07E77" w:rsidRPr="008C4FB5">
        <w:rPr>
          <w:rFonts w:ascii="Arial" w:hAnsi="Arial" w:cs="Arial"/>
          <w:b/>
          <w:bCs/>
          <w:sz w:val="36"/>
          <w:szCs w:val="36"/>
          <w:u w:val="single"/>
        </w:rPr>
        <w:t xml:space="preserve">                                         </w:t>
      </w:r>
    </w:p>
    <w:p w14:paraId="2E13E6D7" w14:textId="77777777" w:rsidR="00D07E77" w:rsidRDefault="00D07E77" w:rsidP="00D07E7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BA3401" w14:textId="6948736C" w:rsidR="00D07E77" w:rsidRPr="00D07E77" w:rsidRDefault="00D07E77" w:rsidP="00D07E7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thick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</w:t>
      </w:r>
    </w:p>
    <w:p w14:paraId="3065AF3A" w14:textId="3474DABF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>Objednatel:</w:t>
      </w:r>
    </w:p>
    <w:p w14:paraId="5D2E64F4" w14:textId="77777777" w:rsidR="00EF532B" w:rsidRPr="00EF532B" w:rsidRDefault="00EF532B" w:rsidP="00EF532B">
      <w:pPr>
        <w:spacing w:before="240"/>
        <w:contextualSpacing/>
        <w:rPr>
          <w:rFonts w:ascii="Arial" w:hAnsi="Arial" w:cs="Arial"/>
          <w:b/>
        </w:rPr>
      </w:pPr>
      <w:r w:rsidRPr="00EF532B">
        <w:rPr>
          <w:rFonts w:ascii="Arial" w:hAnsi="Arial" w:cs="Arial"/>
          <w:b/>
        </w:rPr>
        <w:t>České vysoké učení technické v Praze, Fakulta elektrotechnická</w:t>
      </w:r>
    </w:p>
    <w:p w14:paraId="57E3BD5B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Sídlo:</w:t>
      </w:r>
      <w:r w:rsidRPr="00EF532B">
        <w:rPr>
          <w:rFonts w:ascii="Arial" w:hAnsi="Arial" w:cs="Arial"/>
        </w:rPr>
        <w:tab/>
        <w:t>Jugoslávských partyzánů 1580/3, 160 00 Praha 6 - Dejvice</w:t>
      </w:r>
    </w:p>
    <w:p w14:paraId="56E4284B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IČO:</w:t>
      </w:r>
      <w:r w:rsidRPr="00EF532B">
        <w:rPr>
          <w:rFonts w:ascii="Arial" w:hAnsi="Arial" w:cs="Arial"/>
        </w:rPr>
        <w:tab/>
        <w:t>68407700</w:t>
      </w:r>
    </w:p>
    <w:p w14:paraId="09EAB617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DIČ:</w:t>
      </w:r>
      <w:r w:rsidRPr="00EF532B">
        <w:rPr>
          <w:rFonts w:ascii="Arial" w:hAnsi="Arial" w:cs="Arial"/>
        </w:rPr>
        <w:tab/>
        <w:t>CZ68407700</w:t>
      </w:r>
    </w:p>
    <w:p w14:paraId="0C5858F7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Statutární zástupce:</w:t>
      </w:r>
      <w:r w:rsidRPr="00EF532B">
        <w:rPr>
          <w:rFonts w:ascii="Arial" w:hAnsi="Arial" w:cs="Arial"/>
        </w:rPr>
        <w:tab/>
        <w:t>RNDr. Vojtěch Petráček, CSc. – rektor</w:t>
      </w:r>
    </w:p>
    <w:p w14:paraId="3459AF95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 xml:space="preserve">Realizací pověřená součást: </w:t>
      </w:r>
      <w:r w:rsidRPr="00EF532B">
        <w:rPr>
          <w:rFonts w:ascii="Arial" w:hAnsi="Arial" w:cs="Arial"/>
        </w:rPr>
        <w:tab/>
      </w:r>
      <w:r w:rsidRPr="00EF532B">
        <w:rPr>
          <w:rFonts w:ascii="Arial" w:hAnsi="Arial" w:cs="Arial"/>
          <w:b/>
        </w:rPr>
        <w:t>Fakulta elektrotechnická</w:t>
      </w:r>
    </w:p>
    <w:p w14:paraId="6FB1B547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Doručovací adresa:</w:t>
      </w:r>
      <w:r w:rsidRPr="00EF532B">
        <w:rPr>
          <w:rFonts w:ascii="Arial" w:hAnsi="Arial" w:cs="Arial"/>
        </w:rPr>
        <w:tab/>
        <w:t>Technická 2, 166 27 Praha 6</w:t>
      </w:r>
    </w:p>
    <w:p w14:paraId="0F844FF2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Zastoupená:</w:t>
      </w:r>
      <w:r w:rsidRPr="00EF532B">
        <w:rPr>
          <w:rFonts w:ascii="Arial" w:hAnsi="Arial" w:cs="Arial"/>
        </w:rPr>
        <w:tab/>
        <w:t xml:space="preserve">prof. Mgr. Petr </w:t>
      </w:r>
      <w:proofErr w:type="spellStart"/>
      <w:r w:rsidRPr="00EF532B">
        <w:rPr>
          <w:rFonts w:ascii="Arial" w:hAnsi="Arial" w:cs="Arial"/>
        </w:rPr>
        <w:t>Páta</w:t>
      </w:r>
      <w:proofErr w:type="spellEnd"/>
      <w:r w:rsidRPr="00EF532B">
        <w:rPr>
          <w:rFonts w:ascii="Arial" w:hAnsi="Arial" w:cs="Arial"/>
        </w:rPr>
        <w:t>, Ph.D. - děkanem</w:t>
      </w:r>
    </w:p>
    <w:p w14:paraId="61FBA0CC" w14:textId="77777777" w:rsidR="00EF532B" w:rsidRPr="00EF532B" w:rsidRDefault="00EF532B" w:rsidP="00EF532B">
      <w:pPr>
        <w:tabs>
          <w:tab w:val="left" w:pos="426"/>
          <w:tab w:val="left" w:pos="3119"/>
        </w:tabs>
        <w:spacing w:line="276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Bankovní spojení:</w:t>
      </w:r>
      <w:r w:rsidRPr="00EF532B">
        <w:rPr>
          <w:rFonts w:ascii="Arial" w:hAnsi="Arial" w:cs="Arial"/>
        </w:rPr>
        <w:tab/>
        <w:t>Komerční banka, a.s.</w:t>
      </w:r>
    </w:p>
    <w:p w14:paraId="57799599" w14:textId="77777777" w:rsidR="00EF532B" w:rsidRPr="00EF532B" w:rsidRDefault="00EF532B" w:rsidP="00EF532B">
      <w:pPr>
        <w:spacing w:after="0" w:line="240" w:lineRule="auto"/>
        <w:contextualSpacing/>
        <w:rPr>
          <w:rFonts w:ascii="Arial" w:hAnsi="Arial" w:cs="Arial"/>
        </w:rPr>
      </w:pPr>
      <w:r w:rsidRPr="00EF532B">
        <w:rPr>
          <w:rFonts w:ascii="Arial" w:hAnsi="Arial" w:cs="Arial"/>
        </w:rPr>
        <w:t>Číslo účtu.:</w:t>
      </w:r>
      <w:r w:rsidRPr="00EF532B">
        <w:rPr>
          <w:rFonts w:ascii="Arial" w:hAnsi="Arial" w:cs="Arial"/>
        </w:rPr>
        <w:tab/>
        <w:t>19-5504540257/0100</w:t>
      </w:r>
    </w:p>
    <w:p w14:paraId="6CD563C8" w14:textId="16189C39" w:rsidR="00A14D03" w:rsidRPr="009325AF" w:rsidRDefault="00A14D03" w:rsidP="00EF532B">
      <w:pPr>
        <w:spacing w:after="0" w:line="240" w:lineRule="auto"/>
        <w:rPr>
          <w:rFonts w:ascii="Arial" w:hAnsi="Arial" w:cs="Arial"/>
        </w:rPr>
      </w:pPr>
      <w:r w:rsidRPr="009325AF">
        <w:rPr>
          <w:rFonts w:ascii="Arial" w:hAnsi="Arial" w:cs="Arial"/>
        </w:rPr>
        <w:t xml:space="preserve">Mob.: </w:t>
      </w:r>
      <w:proofErr w:type="spellStart"/>
      <w:r w:rsidR="003F5B96">
        <w:rPr>
          <w:rFonts w:ascii="Arial" w:hAnsi="Arial" w:cs="Arial"/>
        </w:rPr>
        <w:t>xxxxxxxxxxxxxxxxxxxxxxxxxxxxxxxxxxxxx</w:t>
      </w:r>
      <w:proofErr w:type="spellEnd"/>
    </w:p>
    <w:p w14:paraId="1611ACE8" w14:textId="56F3EAB4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9325AF">
        <w:rPr>
          <w:rFonts w:ascii="Arial" w:hAnsi="Arial" w:cs="Arial"/>
        </w:rPr>
        <w:t>Email:</w:t>
      </w:r>
      <w:r w:rsidR="009325AF" w:rsidRPr="009325AF">
        <w:rPr>
          <w:rFonts w:ascii="Arial" w:hAnsi="Arial" w:cs="Arial"/>
        </w:rPr>
        <w:t xml:space="preserve"> </w:t>
      </w:r>
      <w:proofErr w:type="spellStart"/>
      <w:r w:rsidR="003F5B96">
        <w:t>xxxxxxxxxxxxxxxxxxxxxxxxxxxxxxxxxxxxx</w:t>
      </w:r>
      <w:proofErr w:type="spellEnd"/>
    </w:p>
    <w:p w14:paraId="4052FAF7" w14:textId="27577E5D" w:rsidR="00245EC8" w:rsidRDefault="00245EC8" w:rsidP="00A14D03">
      <w:pPr>
        <w:spacing w:after="0" w:line="240" w:lineRule="auto"/>
        <w:rPr>
          <w:rFonts w:ascii="Arial" w:hAnsi="Arial" w:cs="Arial"/>
        </w:rPr>
      </w:pPr>
    </w:p>
    <w:p w14:paraId="2E55D3BC" w14:textId="77777777" w:rsidR="00245EC8" w:rsidRDefault="00245EC8" w:rsidP="00A14D03">
      <w:pPr>
        <w:spacing w:after="0" w:line="240" w:lineRule="auto"/>
        <w:rPr>
          <w:rFonts w:ascii="Arial" w:hAnsi="Arial" w:cs="Arial"/>
        </w:rPr>
      </w:pPr>
    </w:p>
    <w:p w14:paraId="76812524" w14:textId="5992412B" w:rsidR="00245EC8" w:rsidRDefault="00245EC8" w:rsidP="00A14D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E116624" w14:textId="77777777" w:rsidR="00245EC8" w:rsidRDefault="00245EC8" w:rsidP="00A14D03">
      <w:pPr>
        <w:spacing w:after="0" w:line="240" w:lineRule="auto"/>
        <w:rPr>
          <w:rFonts w:ascii="Arial" w:hAnsi="Arial" w:cs="Arial"/>
        </w:rPr>
      </w:pPr>
    </w:p>
    <w:p w14:paraId="309D4BD8" w14:textId="77777777" w:rsidR="00245EC8" w:rsidRDefault="00245EC8" w:rsidP="00A14D03">
      <w:pPr>
        <w:spacing w:after="0" w:line="240" w:lineRule="auto"/>
        <w:rPr>
          <w:rFonts w:ascii="Arial" w:hAnsi="Arial" w:cs="Arial"/>
        </w:rPr>
      </w:pPr>
    </w:p>
    <w:p w14:paraId="0B486794" w14:textId="460986B2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>Zhotovitel:</w:t>
      </w:r>
    </w:p>
    <w:p w14:paraId="17ED99D9" w14:textId="16B2E6DE" w:rsidR="00A14D03" w:rsidRPr="00245EC8" w:rsidRDefault="00A14D03" w:rsidP="00A14D03">
      <w:pPr>
        <w:spacing w:after="0" w:line="240" w:lineRule="auto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SEKERÁK s.r.o.</w:t>
      </w:r>
    </w:p>
    <w:p w14:paraId="515D02D1" w14:textId="1CA65612" w:rsidR="00A14D03" w:rsidRPr="00245EC8" w:rsidRDefault="00A14D03" w:rsidP="00A14D03">
      <w:pPr>
        <w:spacing w:after="0" w:line="240" w:lineRule="auto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Dopravní 500/9</w:t>
      </w:r>
    </w:p>
    <w:p w14:paraId="2E1AA80D" w14:textId="3AB4B691" w:rsidR="00A14D03" w:rsidRPr="00245EC8" w:rsidRDefault="00A14D03" w:rsidP="00A14D03">
      <w:pPr>
        <w:spacing w:after="0" w:line="240" w:lineRule="auto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Praha Uhříněves, 104 00</w:t>
      </w:r>
    </w:p>
    <w:p w14:paraId="6667926C" w14:textId="345F4EB8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Zastoupená: Janem </w:t>
      </w:r>
      <w:proofErr w:type="spellStart"/>
      <w:r w:rsidRPr="00245EC8">
        <w:rPr>
          <w:rFonts w:ascii="Arial" w:hAnsi="Arial" w:cs="Arial"/>
        </w:rPr>
        <w:t>Sekerákem</w:t>
      </w:r>
      <w:proofErr w:type="spellEnd"/>
      <w:r w:rsidRPr="00245EC8">
        <w:rPr>
          <w:rFonts w:ascii="Arial" w:hAnsi="Arial" w:cs="Arial"/>
        </w:rPr>
        <w:t>, jednatelem</w:t>
      </w:r>
    </w:p>
    <w:p w14:paraId="26E69E23" w14:textId="345178DD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Mob. </w:t>
      </w:r>
      <w:proofErr w:type="spellStart"/>
      <w:r w:rsidR="003F5B96">
        <w:rPr>
          <w:rFonts w:ascii="Arial" w:hAnsi="Arial" w:cs="Arial"/>
        </w:rPr>
        <w:t>xxxxxxxxxxxxxxxxxxxxxxx</w:t>
      </w:r>
      <w:proofErr w:type="spellEnd"/>
    </w:p>
    <w:p w14:paraId="03A27A68" w14:textId="37716C91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Email: </w:t>
      </w:r>
      <w:proofErr w:type="spellStart"/>
      <w:r w:rsidR="003F5B96">
        <w:rPr>
          <w:rFonts w:ascii="Arial" w:hAnsi="Arial" w:cs="Arial"/>
        </w:rPr>
        <w:t>xxxxxxxxxxxxxxxxxxxx</w:t>
      </w:r>
      <w:proofErr w:type="spellEnd"/>
    </w:p>
    <w:p w14:paraId="1AC72AC3" w14:textId="7785BBAF" w:rsidR="00A14D03" w:rsidRPr="00245EC8" w:rsidRDefault="00A14D03" w:rsidP="00A14D03">
      <w:pPr>
        <w:spacing w:after="0" w:line="240" w:lineRule="auto"/>
        <w:rPr>
          <w:rFonts w:ascii="Arial" w:hAnsi="Arial" w:cs="Arial"/>
        </w:rPr>
      </w:pPr>
      <w:proofErr w:type="gramStart"/>
      <w:r w:rsidRPr="00245EC8">
        <w:rPr>
          <w:rFonts w:ascii="Arial" w:hAnsi="Arial" w:cs="Arial"/>
        </w:rPr>
        <w:t xml:space="preserve">IČ:   </w:t>
      </w:r>
      <w:proofErr w:type="gramEnd"/>
      <w:r w:rsidRPr="00245EC8">
        <w:rPr>
          <w:rFonts w:ascii="Arial" w:hAnsi="Arial" w:cs="Arial"/>
        </w:rPr>
        <w:t xml:space="preserve">      01658107</w:t>
      </w:r>
    </w:p>
    <w:p w14:paraId="112E198E" w14:textId="1BF3C1DA" w:rsidR="00A14D03" w:rsidRDefault="00A14D03" w:rsidP="00A14D03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>DIČ: CZ01658107</w:t>
      </w:r>
    </w:p>
    <w:p w14:paraId="716088DB" w14:textId="1F6F3066" w:rsidR="00EF532B" w:rsidRDefault="00EF532B" w:rsidP="00A14D03">
      <w:pPr>
        <w:spacing w:after="0" w:line="240" w:lineRule="auto"/>
        <w:rPr>
          <w:rFonts w:ascii="Arial" w:hAnsi="Arial" w:cs="Arial"/>
        </w:rPr>
      </w:pPr>
    </w:p>
    <w:p w14:paraId="07A06FD5" w14:textId="30EEE964" w:rsidR="00EF532B" w:rsidRPr="00EF532B" w:rsidRDefault="00EF532B" w:rsidP="00A14D03">
      <w:pPr>
        <w:spacing w:after="0" w:line="240" w:lineRule="auto"/>
        <w:rPr>
          <w:rFonts w:ascii="Arial" w:hAnsi="Arial" w:cs="Arial"/>
        </w:rPr>
      </w:pPr>
      <w:r w:rsidRPr="00EF532B">
        <w:rPr>
          <w:rFonts w:ascii="Arial" w:hAnsi="Arial" w:cs="Arial"/>
        </w:rPr>
        <w:t xml:space="preserve">(Příkazce a Příkazník jsou dále společně označováni jako </w:t>
      </w:r>
      <w:r w:rsidRPr="00EF532B">
        <w:rPr>
          <w:rFonts w:ascii="Arial" w:hAnsi="Arial" w:cs="Arial"/>
          <w:b/>
        </w:rPr>
        <w:t>„Smluvní strany“</w:t>
      </w:r>
      <w:r w:rsidRPr="00EF532B">
        <w:rPr>
          <w:rFonts w:ascii="Arial" w:hAnsi="Arial" w:cs="Arial"/>
        </w:rPr>
        <w:t xml:space="preserve"> a samostatně jako </w:t>
      </w:r>
      <w:r w:rsidRPr="00EF532B">
        <w:rPr>
          <w:rFonts w:ascii="Arial" w:hAnsi="Arial" w:cs="Arial"/>
          <w:b/>
        </w:rPr>
        <w:t>„Smluvní strana“</w:t>
      </w:r>
      <w:r w:rsidRPr="00EF532B">
        <w:rPr>
          <w:rFonts w:ascii="Arial" w:hAnsi="Arial" w:cs="Arial"/>
        </w:rPr>
        <w:t>.)</w:t>
      </w:r>
    </w:p>
    <w:p w14:paraId="2B124D89" w14:textId="21A173FF" w:rsidR="00A14D03" w:rsidRDefault="00A14D03" w:rsidP="00A14D03">
      <w:pPr>
        <w:spacing w:after="0" w:line="240" w:lineRule="auto"/>
        <w:rPr>
          <w:rFonts w:ascii="Arial" w:hAnsi="Arial" w:cs="Arial"/>
        </w:rPr>
      </w:pPr>
    </w:p>
    <w:p w14:paraId="49EBB90E" w14:textId="77777777" w:rsidR="00EF532B" w:rsidRPr="00245EC8" w:rsidRDefault="00EF532B" w:rsidP="00A14D03">
      <w:pPr>
        <w:spacing w:after="0" w:line="240" w:lineRule="auto"/>
        <w:rPr>
          <w:rFonts w:ascii="Arial" w:hAnsi="Arial" w:cs="Arial"/>
        </w:rPr>
      </w:pPr>
    </w:p>
    <w:p w14:paraId="31C245C4" w14:textId="5ACF37AE" w:rsidR="00A14D03" w:rsidRPr="00245EC8" w:rsidRDefault="00245EC8" w:rsidP="00245E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I.</w:t>
      </w:r>
      <w:r>
        <w:rPr>
          <w:rFonts w:ascii="Arial" w:hAnsi="Arial" w:cs="Arial"/>
          <w:b/>
          <w:bCs/>
        </w:rPr>
        <w:t xml:space="preserve"> </w:t>
      </w:r>
      <w:r w:rsidR="00A14D03" w:rsidRPr="00245EC8">
        <w:rPr>
          <w:rFonts w:ascii="Arial" w:hAnsi="Arial" w:cs="Arial"/>
          <w:b/>
          <w:bCs/>
        </w:rPr>
        <w:t>Předmět smlouvy</w:t>
      </w:r>
    </w:p>
    <w:p w14:paraId="6D31575C" w14:textId="77777777" w:rsidR="00245EC8" w:rsidRPr="00245EC8" w:rsidRDefault="00245EC8" w:rsidP="00245EC8"/>
    <w:p w14:paraId="2A898F0D" w14:textId="3F3A9E0A" w:rsidR="00245EC8" w:rsidRPr="00245EC8" w:rsidRDefault="00245EC8" w:rsidP="00245EC8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1. </w:t>
      </w:r>
      <w:r w:rsidR="00A14D03" w:rsidRPr="00245EC8">
        <w:rPr>
          <w:rFonts w:ascii="Arial" w:hAnsi="Arial" w:cs="Arial"/>
        </w:rPr>
        <w:t>Předmětem smlouvy je závazek zhotovitele provádět pravidelnou proaktivní údržbu a servis: vjezdové brány a motoru, na adrese objednatele</w:t>
      </w:r>
      <w:r w:rsidR="00EF532B">
        <w:rPr>
          <w:rFonts w:ascii="Arial" w:hAnsi="Arial" w:cs="Arial"/>
        </w:rPr>
        <w:t xml:space="preserve">: </w:t>
      </w:r>
      <w:r w:rsidR="009325AF">
        <w:rPr>
          <w:rFonts w:ascii="Arial" w:hAnsi="Arial" w:cs="Arial"/>
        </w:rPr>
        <w:t xml:space="preserve">ČVUT v Praze, fakulta elektrotechnická, Karlovo náměstí 13, vjezd vraty Na </w:t>
      </w:r>
      <w:proofErr w:type="spellStart"/>
      <w:r w:rsidR="009325AF">
        <w:rPr>
          <w:rFonts w:ascii="Arial" w:hAnsi="Arial" w:cs="Arial"/>
        </w:rPr>
        <w:t>Zbořenci</w:t>
      </w:r>
      <w:proofErr w:type="spellEnd"/>
      <w:r w:rsidR="009325AF">
        <w:rPr>
          <w:rFonts w:ascii="Arial" w:hAnsi="Arial" w:cs="Arial"/>
        </w:rPr>
        <w:t>, Praha 2</w:t>
      </w:r>
    </w:p>
    <w:p w14:paraId="6771C041" w14:textId="478A45CA" w:rsidR="00A14D03" w:rsidRDefault="00A14D03" w:rsidP="00245EC8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Rozsah servisních prací je určen platnými ČSN normami, obecně závaznými právními předpisy</w:t>
      </w:r>
      <w:r w:rsidR="00030F9E" w:rsidRPr="00245EC8">
        <w:rPr>
          <w:rFonts w:ascii="Arial" w:hAnsi="Arial" w:cs="Arial"/>
        </w:rPr>
        <w:t>, pokyny výrobce a servisním standardem zhotovitele.</w:t>
      </w:r>
    </w:p>
    <w:p w14:paraId="60A53176" w14:textId="77777777" w:rsidR="00245EC8" w:rsidRPr="00245EC8" w:rsidRDefault="00245EC8" w:rsidP="00245EC8">
      <w:pPr>
        <w:spacing w:after="0" w:line="240" w:lineRule="auto"/>
        <w:jc w:val="both"/>
        <w:rPr>
          <w:rFonts w:ascii="Arial" w:hAnsi="Arial" w:cs="Arial"/>
        </w:rPr>
      </w:pPr>
    </w:p>
    <w:p w14:paraId="0A246A2D" w14:textId="77777777" w:rsidR="00030F9E" w:rsidRDefault="00030F9E" w:rsidP="00A14D03">
      <w:pPr>
        <w:spacing w:after="0" w:line="240" w:lineRule="auto"/>
        <w:rPr>
          <w:rFonts w:ascii="Arial" w:hAnsi="Arial" w:cs="Arial"/>
        </w:rPr>
      </w:pPr>
    </w:p>
    <w:p w14:paraId="3A7FCFD2" w14:textId="77777777" w:rsidR="003C743C" w:rsidRPr="00245EC8" w:rsidRDefault="003C743C" w:rsidP="00A14D03">
      <w:pPr>
        <w:spacing w:after="0" w:line="240" w:lineRule="auto"/>
        <w:rPr>
          <w:rFonts w:ascii="Arial" w:hAnsi="Arial" w:cs="Arial"/>
        </w:rPr>
      </w:pPr>
    </w:p>
    <w:p w14:paraId="62B91C3B" w14:textId="77777777" w:rsidR="00245EC8" w:rsidRDefault="00030F9E" w:rsidP="00245EC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II. Čas plnění</w:t>
      </w:r>
    </w:p>
    <w:p w14:paraId="08B23473" w14:textId="22C2CC19" w:rsidR="00030F9E" w:rsidRPr="00245EC8" w:rsidRDefault="00245EC8" w:rsidP="00245EC8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1. </w:t>
      </w:r>
      <w:r w:rsidR="00030F9E" w:rsidRPr="00245EC8">
        <w:rPr>
          <w:rFonts w:ascii="Arial" w:hAnsi="Arial" w:cs="Arial"/>
        </w:rPr>
        <w:t>Smlouva se uzavírá na dobu neurčitou s účinností ode dne její</w:t>
      </w:r>
      <w:r w:rsidR="00EF532B">
        <w:rPr>
          <w:rFonts w:ascii="Arial" w:hAnsi="Arial" w:cs="Arial"/>
        </w:rPr>
        <w:t>ho zveřejnění v registru smluv</w:t>
      </w:r>
      <w:r w:rsidR="00030F9E" w:rsidRPr="00245EC8">
        <w:rPr>
          <w:rFonts w:ascii="Arial" w:hAnsi="Arial" w:cs="Arial"/>
        </w:rPr>
        <w:t xml:space="preserve"> s výpovědní lhůtou 1 měsíce od písemného doručení výpovědi – poštou, </w:t>
      </w:r>
      <w:r w:rsidRPr="00245EC8">
        <w:rPr>
          <w:rFonts w:ascii="Arial" w:hAnsi="Arial" w:cs="Arial"/>
        </w:rPr>
        <w:t>popřípadě</w:t>
      </w:r>
      <w:r w:rsidR="00030F9E" w:rsidRPr="00245EC8">
        <w:rPr>
          <w:rFonts w:ascii="Arial" w:hAnsi="Arial" w:cs="Arial"/>
        </w:rPr>
        <w:t xml:space="preserve"> elektronickou poštou na výše emailové adresy</w:t>
      </w:r>
      <w:r w:rsidR="00632A75">
        <w:rPr>
          <w:rFonts w:ascii="Arial" w:hAnsi="Arial" w:cs="Arial"/>
        </w:rPr>
        <w:t xml:space="preserve"> nebo prostřednictvím datové schránky</w:t>
      </w:r>
      <w:r w:rsidR="00030F9E" w:rsidRPr="00245EC8">
        <w:rPr>
          <w:rFonts w:ascii="Arial" w:hAnsi="Arial" w:cs="Arial"/>
        </w:rPr>
        <w:t>.</w:t>
      </w:r>
    </w:p>
    <w:p w14:paraId="5534D7DF" w14:textId="7327297F" w:rsidR="00030F9E" w:rsidRDefault="00030F9E" w:rsidP="00A14D03">
      <w:pPr>
        <w:spacing w:after="0" w:line="240" w:lineRule="auto"/>
        <w:rPr>
          <w:rFonts w:ascii="Arial" w:hAnsi="Arial" w:cs="Arial"/>
        </w:rPr>
      </w:pPr>
    </w:p>
    <w:p w14:paraId="406FDE0E" w14:textId="1EA68EBD" w:rsidR="00EF532B" w:rsidRDefault="00EF532B" w:rsidP="00A14D03">
      <w:pPr>
        <w:spacing w:after="0" w:line="240" w:lineRule="auto"/>
        <w:rPr>
          <w:rFonts w:ascii="Arial" w:hAnsi="Arial" w:cs="Arial"/>
        </w:rPr>
      </w:pPr>
    </w:p>
    <w:p w14:paraId="76BE9F5B" w14:textId="09F456D4" w:rsidR="00EF532B" w:rsidRDefault="00EF532B" w:rsidP="00A14D03">
      <w:pPr>
        <w:spacing w:after="0" w:line="240" w:lineRule="auto"/>
        <w:rPr>
          <w:rFonts w:ascii="Arial" w:hAnsi="Arial" w:cs="Arial"/>
        </w:rPr>
      </w:pPr>
    </w:p>
    <w:p w14:paraId="7DB3C4B9" w14:textId="77777777" w:rsidR="00EF532B" w:rsidRPr="00245EC8" w:rsidRDefault="00EF532B" w:rsidP="00A14D03">
      <w:pPr>
        <w:spacing w:after="0" w:line="240" w:lineRule="auto"/>
        <w:rPr>
          <w:rFonts w:ascii="Arial" w:hAnsi="Arial" w:cs="Arial"/>
        </w:rPr>
      </w:pPr>
    </w:p>
    <w:p w14:paraId="66639414" w14:textId="4F0F45C2" w:rsidR="00030F9E" w:rsidRDefault="00030F9E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EE">
        <w:rPr>
          <w:rFonts w:ascii="Arial" w:hAnsi="Arial" w:cs="Arial"/>
          <w:b/>
          <w:bCs/>
        </w:rPr>
        <w:t>III. Cena za dílo a platební podmínky</w:t>
      </w:r>
    </w:p>
    <w:p w14:paraId="17ABA5B2" w14:textId="77777777" w:rsidR="00B342EE" w:rsidRPr="00B342EE" w:rsidRDefault="00B342EE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897247" w14:textId="3ECB8B07" w:rsidR="00030F9E" w:rsidRPr="00B342EE" w:rsidRDefault="00B342EE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342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30F9E" w:rsidRPr="00B342EE">
        <w:rPr>
          <w:rFonts w:ascii="Arial" w:hAnsi="Arial" w:cs="Arial"/>
        </w:rPr>
        <w:t xml:space="preserve">Cena za dílo je stanovena v souladu se zákonem č. 526/1990 Sb., o cenách v platném znění, a to jako pevná cena ve výši: </w:t>
      </w:r>
    </w:p>
    <w:p w14:paraId="6452FE47" w14:textId="77777777" w:rsidR="00B342EE" w:rsidRPr="00B342EE" w:rsidRDefault="00B342EE" w:rsidP="00B342EE"/>
    <w:p w14:paraId="3656F845" w14:textId="6311610E" w:rsidR="00030F9E" w:rsidRPr="00245EC8" w:rsidRDefault="00030F9E" w:rsidP="00B342E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Servisní prohlídka 2.000,-Kč bez DPH + doprava 1.080,-Kč bez DPH</w:t>
      </w:r>
    </w:p>
    <w:p w14:paraId="27D73A37" w14:textId="75C5E581" w:rsidR="00030F9E" w:rsidRPr="00245EC8" w:rsidRDefault="00030F9E" w:rsidP="00B342E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Poplatek za garanci havarijního výjezdu do 48hod od nahlášení 600,-Kč/měsíc bez DPH</w:t>
      </w:r>
    </w:p>
    <w:p w14:paraId="7CFDFEC6" w14:textId="77777777" w:rsidR="00A14D03" w:rsidRPr="00245EC8" w:rsidRDefault="00A14D03" w:rsidP="00B342EE">
      <w:pPr>
        <w:spacing w:after="0" w:line="240" w:lineRule="auto"/>
        <w:jc w:val="both"/>
        <w:rPr>
          <w:rFonts w:ascii="Arial" w:hAnsi="Arial" w:cs="Arial"/>
        </w:rPr>
      </w:pPr>
    </w:p>
    <w:p w14:paraId="68FDAC7A" w14:textId="5B05A8FF" w:rsidR="00030F9E" w:rsidRPr="00245EC8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2. K ceně bude připočtena DPH dle aktuálně platného znění Zákona o DPH č. 235/2004 Sb.</w:t>
      </w:r>
    </w:p>
    <w:p w14:paraId="108CEF14" w14:textId="77777777" w:rsidR="00030F9E" w:rsidRPr="00245EC8" w:rsidRDefault="00030F9E" w:rsidP="00B342EE">
      <w:pPr>
        <w:spacing w:after="0" w:line="240" w:lineRule="auto"/>
        <w:jc w:val="both"/>
        <w:rPr>
          <w:rFonts w:ascii="Arial" w:hAnsi="Arial" w:cs="Arial"/>
        </w:rPr>
      </w:pPr>
    </w:p>
    <w:p w14:paraId="204CB3BC" w14:textId="57EED1AA" w:rsidR="00030F9E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3. V ceně je již zahrnut pomocný materiál, mazadla a čistící prostředky.</w:t>
      </w:r>
    </w:p>
    <w:p w14:paraId="3AED9B79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71DDA300" w14:textId="73D6595A" w:rsidR="00030F9E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4. Faktury jsou splatné do 14 kalendářních dnů ode dne doručení objednateli. Pokud faktura nebude obsahovat veškeré náležitosti, bude vrácena zhotoviteli a lhůta splatnosti začne plynout od doručení opravené faktury objednateli. Za den úhrady se považuje den vystavení realizovaného příkazu objednatele peněžnímu ústavu k připsání platby na účet zhotovitele.</w:t>
      </w:r>
    </w:p>
    <w:p w14:paraId="4EA38098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7D22EBB1" w14:textId="6B76DB15" w:rsidR="00030F9E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5. Veškeré práce provedené nad rozsah sjednaný touto smlouvou požadované objednatelem, se zavazuje objednatel uhradit. Mimořádnou prací se rozumí vždy provedení prací vyvolaných poškozením brány jinou osobou a prací vyloučených ze sjednaného rozsahu servisních prací, na které se nevztahuje záruka, opravy vyžádané objednatelem mimo pracovní dobu zhotovitele a změny a opravu zařízení vzniklé v souvislosti se změnou obecně závazných právních předpisů.</w:t>
      </w:r>
    </w:p>
    <w:p w14:paraId="37EDC9C8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58081DE4" w14:textId="03519744" w:rsidR="00030F9E" w:rsidRPr="00245EC8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6. Havarijní servis</w:t>
      </w:r>
    </w:p>
    <w:p w14:paraId="5A0ECAA4" w14:textId="0AE04073" w:rsidR="00030F9E" w:rsidRPr="00245EC8" w:rsidRDefault="00030F9E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 xml:space="preserve">V případě závady bránící užívání je zhotovitel povinen max. do 48 hodin v pracovní dny reagovat na telefonické oznámení závady. V tomto hlášení je nutný přesný popis závadu a stavu zařízení. Nahlášení je nutné provést telefonicky na tel. </w:t>
      </w:r>
      <w:proofErr w:type="spellStart"/>
      <w:r w:rsidR="003F5B96">
        <w:rPr>
          <w:rFonts w:ascii="Arial" w:hAnsi="Arial" w:cs="Arial"/>
        </w:rPr>
        <w:t>xxxxxxxxxxxxx</w:t>
      </w:r>
      <w:proofErr w:type="spellEnd"/>
      <w:r w:rsidRPr="00245EC8">
        <w:rPr>
          <w:rFonts w:ascii="Arial" w:hAnsi="Arial" w:cs="Arial"/>
        </w:rPr>
        <w:t xml:space="preserve"> a zároveň zaslat na email: </w:t>
      </w:r>
      <w:r w:rsidR="003F5B96">
        <w:rPr>
          <w:rFonts w:ascii="Arial" w:hAnsi="Arial" w:cs="Arial"/>
        </w:rPr>
        <w:t>xxxxxxxxxx</w:t>
      </w:r>
      <w:r w:rsidRPr="00B342EE">
        <w:rPr>
          <w:rFonts w:ascii="Arial" w:hAnsi="Arial" w:cs="Arial"/>
        </w:rPr>
        <w:t>.cz</w:t>
      </w:r>
      <w:r w:rsidRPr="00245EC8">
        <w:rPr>
          <w:rFonts w:ascii="Arial" w:hAnsi="Arial" w:cs="Arial"/>
        </w:rPr>
        <w:t>. Zároveň je nutné uvést</w:t>
      </w:r>
      <w:r w:rsidR="003456B2" w:rsidRPr="00245EC8">
        <w:rPr>
          <w:rFonts w:ascii="Arial" w:hAnsi="Arial" w:cs="Arial"/>
        </w:rPr>
        <w:t>, že se jedná o havarijní servis s požadavkem reakce do 48hodin dle této smlouvy. V případě nutnosti speciálních náhradních dílů, bude termín opravy (v závislosti na termínu dodání náhradních dílů) řešen individuálně.</w:t>
      </w:r>
    </w:p>
    <w:p w14:paraId="4249FBAA" w14:textId="77777777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</w:p>
    <w:p w14:paraId="1A2B3DB6" w14:textId="77433F69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45EC8">
        <w:rPr>
          <w:rFonts w:ascii="Arial" w:hAnsi="Arial" w:cs="Arial"/>
          <w:b/>
          <w:bCs/>
        </w:rPr>
        <w:t>Za tuto služby uhradí objednatel zhotoviteli částku 600,-Kč bez DPH/měsíc.</w:t>
      </w:r>
    </w:p>
    <w:p w14:paraId="01F8C286" w14:textId="77777777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B4C70C" w14:textId="6340505A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Servisní úkony jsou hrazeny dle ceníku prací zhotovitele.</w:t>
      </w:r>
    </w:p>
    <w:p w14:paraId="758101E1" w14:textId="77777777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</w:p>
    <w:p w14:paraId="25B9BCFF" w14:textId="67B38E11" w:rsidR="003456B2" w:rsidRPr="00245EC8" w:rsidRDefault="00632A75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3456B2" w:rsidRPr="00245EC8">
        <w:rPr>
          <w:rFonts w:ascii="Arial" w:hAnsi="Arial" w:cs="Arial"/>
        </w:rPr>
        <w:t>Úhrada bude probíhat na základě faktur se splatností 14dní.</w:t>
      </w:r>
    </w:p>
    <w:p w14:paraId="29575792" w14:textId="77777777" w:rsidR="00632A75" w:rsidRDefault="00632A75" w:rsidP="00B342EE">
      <w:pPr>
        <w:spacing w:after="0" w:line="240" w:lineRule="auto"/>
        <w:jc w:val="both"/>
        <w:rPr>
          <w:rFonts w:ascii="Arial" w:hAnsi="Arial" w:cs="Arial"/>
        </w:rPr>
      </w:pPr>
    </w:p>
    <w:p w14:paraId="08B039F3" w14:textId="165A865C" w:rsidR="003456B2" w:rsidRPr="00245EC8" w:rsidRDefault="00632A75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456B2" w:rsidRPr="00245EC8">
        <w:rPr>
          <w:rFonts w:ascii="Arial" w:hAnsi="Arial" w:cs="Arial"/>
        </w:rPr>
        <w:t>Paušální poplatek</w:t>
      </w:r>
      <w:r>
        <w:rPr>
          <w:rFonts w:ascii="Arial" w:hAnsi="Arial" w:cs="Arial"/>
        </w:rPr>
        <w:t xml:space="preserve"> za havarijní servis</w:t>
      </w:r>
      <w:r w:rsidR="003456B2" w:rsidRPr="00245EC8">
        <w:rPr>
          <w:rFonts w:ascii="Arial" w:hAnsi="Arial" w:cs="Arial"/>
        </w:rPr>
        <w:t xml:space="preserve"> bude fakturován vždy jedenkrát za dvanáct měsíců</w:t>
      </w:r>
      <w:r>
        <w:rPr>
          <w:rFonts w:ascii="Arial" w:hAnsi="Arial" w:cs="Arial"/>
        </w:rPr>
        <w:t xml:space="preserve"> s tím že, v případě počátku poskytování havarijního servisu a ukončení havarijního servisu v průběhu měsíce, bude účtována poměrná část za poskytování havarijního servisu za daný měsíc.</w:t>
      </w:r>
    </w:p>
    <w:p w14:paraId="6D78A957" w14:textId="77777777" w:rsidR="00632A75" w:rsidRDefault="00632A75" w:rsidP="00B342EE">
      <w:pPr>
        <w:spacing w:after="0" w:line="240" w:lineRule="auto"/>
        <w:jc w:val="both"/>
        <w:rPr>
          <w:rFonts w:ascii="Arial" w:hAnsi="Arial" w:cs="Arial"/>
        </w:rPr>
      </w:pPr>
    </w:p>
    <w:p w14:paraId="62F9F5D3" w14:textId="65997A7C" w:rsidR="003456B2" w:rsidRPr="00245EC8" w:rsidRDefault="00632A75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3456B2" w:rsidRPr="00245EC8">
        <w:rPr>
          <w:rFonts w:ascii="Arial" w:hAnsi="Arial" w:cs="Arial"/>
        </w:rPr>
        <w:t>Případné servisní úkony budou fakturovány po provedení opravy.</w:t>
      </w:r>
    </w:p>
    <w:p w14:paraId="47D7354A" w14:textId="77777777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</w:p>
    <w:p w14:paraId="587156E6" w14:textId="560430D1" w:rsidR="003456B2" w:rsidRDefault="003456B2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EE">
        <w:rPr>
          <w:rFonts w:ascii="Arial" w:hAnsi="Arial" w:cs="Arial"/>
          <w:b/>
          <w:bCs/>
        </w:rPr>
        <w:t>IV. Práva a povinnosti smluvních stran</w:t>
      </w:r>
    </w:p>
    <w:p w14:paraId="41D281BE" w14:textId="77777777" w:rsidR="00B342EE" w:rsidRPr="00B342EE" w:rsidRDefault="00B342EE" w:rsidP="00B342E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42727A" w14:textId="65068119" w:rsidR="003456B2" w:rsidRPr="00B342EE" w:rsidRDefault="00B342EE" w:rsidP="00B342EE">
      <w:pPr>
        <w:spacing w:after="0" w:line="240" w:lineRule="auto"/>
        <w:jc w:val="both"/>
        <w:rPr>
          <w:rFonts w:ascii="Arial" w:hAnsi="Arial" w:cs="Arial"/>
        </w:rPr>
      </w:pPr>
      <w:r w:rsidRPr="00B342E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3456B2" w:rsidRPr="00B342EE">
        <w:rPr>
          <w:rFonts w:ascii="Arial" w:hAnsi="Arial" w:cs="Arial"/>
        </w:rPr>
        <w:t>Smluvní strany sjednávají, že budou práce v rozsahu této smlouvy prováděny v obvyklé pracovní době zhotovitele, tj. v pracovní dny od 8:00 do 16:00 hod., nebude-li mezi stranami smluveno jinak.</w:t>
      </w:r>
    </w:p>
    <w:p w14:paraId="705454CD" w14:textId="77777777" w:rsidR="00B342EE" w:rsidRPr="00B342EE" w:rsidRDefault="00B342EE" w:rsidP="00B342EE">
      <w:pPr>
        <w:jc w:val="both"/>
      </w:pPr>
    </w:p>
    <w:p w14:paraId="7BFC3690" w14:textId="494A4ADB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lastRenderedPageBreak/>
        <w:t>2. Objednatel se zavazuje umožnit zhotoviteli volný přístup k bráně a motoru z obou stran, nezasahovat do systému brány ani motoru bez předchozí konzultace se zhotovitelem. Objednatel se též zavazuje chránit zařízení před zásahy třetích osob.</w:t>
      </w:r>
    </w:p>
    <w:p w14:paraId="5A594741" w14:textId="77777777" w:rsidR="003456B2" w:rsidRPr="00245EC8" w:rsidRDefault="003456B2" w:rsidP="003456B2">
      <w:pPr>
        <w:spacing w:after="0" w:line="240" w:lineRule="auto"/>
        <w:rPr>
          <w:rFonts w:ascii="Arial" w:hAnsi="Arial" w:cs="Arial"/>
        </w:rPr>
      </w:pPr>
    </w:p>
    <w:p w14:paraId="20745FFA" w14:textId="341B7B1C" w:rsidR="003456B2" w:rsidRDefault="003456B2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EE">
        <w:rPr>
          <w:rFonts w:ascii="Arial" w:hAnsi="Arial" w:cs="Arial"/>
          <w:b/>
          <w:bCs/>
        </w:rPr>
        <w:t>V. Odpovědnost a zajištění smluvních závazků</w:t>
      </w:r>
    </w:p>
    <w:p w14:paraId="01959C0E" w14:textId="77777777" w:rsidR="00B342EE" w:rsidRPr="00B342EE" w:rsidRDefault="00B342EE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AADDCD" w14:textId="0CEAD6FC" w:rsidR="00B342EE" w:rsidRDefault="00B342EE" w:rsidP="00280EA5">
      <w:pPr>
        <w:spacing w:after="0" w:line="240" w:lineRule="auto"/>
        <w:jc w:val="both"/>
        <w:rPr>
          <w:rFonts w:ascii="Arial" w:hAnsi="Arial" w:cs="Arial"/>
        </w:rPr>
      </w:pPr>
      <w:r w:rsidRPr="00B342E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3456B2" w:rsidRPr="00B342EE">
        <w:rPr>
          <w:rFonts w:ascii="Arial" w:hAnsi="Arial" w:cs="Arial"/>
        </w:rPr>
        <w:t>Zhotovitel odpovídá za servis a údržbu v rozsahu daném příslušnými platnými obecně závaznými normami, touto smlouvou a obchodními zvyklostmi.</w:t>
      </w:r>
    </w:p>
    <w:p w14:paraId="2846352D" w14:textId="77777777" w:rsidR="00280EA5" w:rsidRPr="00280EA5" w:rsidRDefault="00280EA5" w:rsidP="00280EA5">
      <w:pPr>
        <w:spacing w:after="0" w:line="240" w:lineRule="auto"/>
        <w:jc w:val="both"/>
        <w:rPr>
          <w:rFonts w:ascii="Arial" w:hAnsi="Arial" w:cs="Arial"/>
        </w:rPr>
      </w:pPr>
    </w:p>
    <w:p w14:paraId="24F2D711" w14:textId="5109214E" w:rsidR="003456B2" w:rsidRDefault="003456B2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2. Pro případ, že bude objednatel v prodlení s plněním peněžitého závazku, sjednává se úrok z prodlení ve výši 0,05% z dlužné částky, za každý i započatý den prodlení.</w:t>
      </w:r>
    </w:p>
    <w:p w14:paraId="19FC0CC9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14075AC4" w14:textId="4795380F" w:rsidR="003456B2" w:rsidRDefault="003456B2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3. Objednatel i zhotovitel mohou tuto smlouvu vypovědět ve lhůtě 1 měsíc od písemného doručení výpovědi.</w:t>
      </w:r>
    </w:p>
    <w:p w14:paraId="4498AFF0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5235A7CA" w14:textId="65099775" w:rsidR="003456B2" w:rsidRDefault="003456B2" w:rsidP="00B342EE">
      <w:pPr>
        <w:spacing w:after="0" w:line="240" w:lineRule="auto"/>
        <w:jc w:val="both"/>
        <w:rPr>
          <w:rFonts w:ascii="Arial" w:hAnsi="Arial" w:cs="Arial"/>
        </w:rPr>
      </w:pPr>
      <w:r w:rsidRPr="00245EC8">
        <w:rPr>
          <w:rFonts w:ascii="Arial" w:hAnsi="Arial" w:cs="Arial"/>
        </w:rPr>
        <w:t>4. Zhotovitel je oprávněn okamžitě odstoupit od smlouvy a zprostit se tak odpovědnosti za bránu a motor v případě nedostatku součinnosti objednatele, je-li tím ohroženo řádné plnění závazků zhotovitele nebo je-li objednatel vůči zhotoviteli s peněžitým plněním v prodlení déle než 28 dnů.</w:t>
      </w:r>
    </w:p>
    <w:p w14:paraId="6173EBBF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0DA8DCFE" w14:textId="77777777" w:rsidR="003456B2" w:rsidRPr="00245EC8" w:rsidRDefault="003456B2" w:rsidP="00B342EE">
      <w:pPr>
        <w:spacing w:after="0" w:line="240" w:lineRule="auto"/>
        <w:jc w:val="both"/>
        <w:rPr>
          <w:rFonts w:ascii="Arial" w:hAnsi="Arial" w:cs="Arial"/>
        </w:rPr>
      </w:pPr>
    </w:p>
    <w:p w14:paraId="0DF1C5E6" w14:textId="1F168CC2" w:rsidR="003456B2" w:rsidRDefault="003456B2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EE">
        <w:rPr>
          <w:rFonts w:ascii="Arial" w:hAnsi="Arial" w:cs="Arial"/>
          <w:b/>
          <w:bCs/>
        </w:rPr>
        <w:t>V. Závěrečná ustanovení</w:t>
      </w:r>
    </w:p>
    <w:p w14:paraId="122B51E1" w14:textId="77777777" w:rsidR="00B342EE" w:rsidRPr="00B342EE" w:rsidRDefault="00B342EE" w:rsidP="00B342E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FDE80" w14:textId="1F1210FC" w:rsidR="002E42F0" w:rsidRPr="00217236" w:rsidRDefault="002E42F0" w:rsidP="002E42F0">
      <w:pPr>
        <w:pStyle w:val="Nadpis2"/>
        <w:keepNext w:val="0"/>
        <w:keepLines w:val="0"/>
        <w:numPr>
          <w:ilvl w:val="0"/>
          <w:numId w:val="15"/>
        </w:numPr>
        <w:tabs>
          <w:tab w:val="left" w:pos="567"/>
        </w:tabs>
        <w:suppressAutoHyphens w:val="0"/>
        <w:spacing w:before="0" w:after="110"/>
        <w:ind w:left="284" w:hanging="284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</w:t>
      </w:r>
      <w:r>
        <w:rPr>
          <w:rFonts w:ascii="Arial" w:hAnsi="Arial" w:cs="Arial"/>
          <w:b w:val="0"/>
          <w:color w:val="auto"/>
          <w:sz w:val="22"/>
        </w:rPr>
        <w:t>Smlouva</w:t>
      </w:r>
      <w:r w:rsidRPr="00492CD6">
        <w:rPr>
          <w:rFonts w:ascii="Arial" w:hAnsi="Arial" w:cs="Arial"/>
          <w:b w:val="0"/>
          <w:color w:val="auto"/>
          <w:sz w:val="22"/>
        </w:rPr>
        <w:t xml:space="preserve">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14:paraId="5F9AD7A1" w14:textId="77777777" w:rsidR="002E42F0" w:rsidRDefault="002E42F0" w:rsidP="002E42F0">
      <w:pPr>
        <w:spacing w:after="0" w:line="240" w:lineRule="auto"/>
        <w:jc w:val="both"/>
        <w:rPr>
          <w:rFonts w:ascii="Arial" w:hAnsi="Arial" w:cs="Arial"/>
        </w:rPr>
      </w:pPr>
    </w:p>
    <w:p w14:paraId="0CE2C4D0" w14:textId="0C9C349B" w:rsidR="00B342EE" w:rsidRPr="00B342EE" w:rsidRDefault="002E42F0" w:rsidP="002E42F0">
      <w:pPr>
        <w:spacing w:after="0" w:line="240" w:lineRule="auto"/>
        <w:jc w:val="both"/>
      </w:pPr>
      <w:r>
        <w:rPr>
          <w:rFonts w:ascii="Arial" w:hAnsi="Arial" w:cs="Arial"/>
        </w:rPr>
        <w:t xml:space="preserve">2. </w:t>
      </w:r>
      <w:r w:rsidRPr="00492CD6">
        <w:rPr>
          <w:rFonts w:ascii="Arial" w:hAnsi="Arial" w:cs="Arial"/>
        </w:rPr>
        <w:t xml:space="preserve">Strany </w:t>
      </w:r>
      <w:r>
        <w:rPr>
          <w:rFonts w:ascii="Arial" w:hAnsi="Arial" w:cs="Arial"/>
        </w:rPr>
        <w:t xml:space="preserve">výslovně </w:t>
      </w:r>
      <w:r w:rsidRPr="00492CD6">
        <w:rPr>
          <w:rFonts w:ascii="Arial" w:hAnsi="Arial" w:cs="Arial"/>
        </w:rPr>
        <w:t xml:space="preserve">souhlasí se zveřejněním této </w:t>
      </w:r>
      <w:r>
        <w:rPr>
          <w:rFonts w:ascii="Arial" w:hAnsi="Arial" w:cs="Arial"/>
        </w:rPr>
        <w:t xml:space="preserve">Smlouvy </w:t>
      </w:r>
      <w:r w:rsidRPr="00492CD6">
        <w:rPr>
          <w:rFonts w:ascii="Arial" w:hAnsi="Arial" w:cs="Arial"/>
        </w:rPr>
        <w:t>v registru smluv podle zákona č.</w:t>
      </w:r>
      <w:r>
        <w:rPr>
          <w:rFonts w:ascii="Arial" w:hAnsi="Arial" w:cs="Arial"/>
        </w:rPr>
        <w:t> </w:t>
      </w:r>
      <w:r w:rsidRPr="00492CD6">
        <w:rPr>
          <w:rFonts w:ascii="Arial" w:hAnsi="Arial" w:cs="Arial"/>
        </w:rPr>
        <w:t xml:space="preserve">340/2015 Sb., </w:t>
      </w:r>
      <w:r>
        <w:rPr>
          <w:rFonts w:ascii="Arial" w:hAnsi="Arial" w:cs="Arial"/>
        </w:rPr>
        <w:t>o</w:t>
      </w:r>
      <w:r w:rsidRPr="00492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registru</w:t>
      </w:r>
      <w:r w:rsidRPr="00492CD6">
        <w:rPr>
          <w:rFonts w:ascii="Arial" w:hAnsi="Arial" w:cs="Arial"/>
        </w:rPr>
        <w:t xml:space="preserve"> smluv</w:t>
      </w:r>
      <w:r>
        <w:rPr>
          <w:rFonts w:ascii="Arial" w:hAnsi="Arial" w:cs="Arial"/>
        </w:rPr>
        <w:t>,</w:t>
      </w:r>
      <w:r w:rsidRPr="00D74D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které zajistí ČVUT v Praze; pro účely jejího uveřejnění nepovažují Smluvní strany nic z obsahu této Smlouvy ani z 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k ní se vážících za vyloučené z uveřejnění</w:t>
      </w:r>
      <w:r w:rsidRPr="00492CD6">
        <w:rPr>
          <w:rFonts w:ascii="Arial" w:hAnsi="Arial" w:cs="Arial"/>
        </w:rPr>
        <w:t>.</w:t>
      </w:r>
    </w:p>
    <w:p w14:paraId="1D923231" w14:textId="77777777" w:rsidR="002E42F0" w:rsidRDefault="002E42F0" w:rsidP="00B342EE">
      <w:pPr>
        <w:spacing w:after="0" w:line="240" w:lineRule="auto"/>
        <w:jc w:val="both"/>
        <w:rPr>
          <w:rFonts w:ascii="Arial" w:hAnsi="Arial" w:cs="Arial"/>
        </w:rPr>
      </w:pPr>
    </w:p>
    <w:p w14:paraId="6E5F3E60" w14:textId="3EAFEC2A" w:rsidR="003456B2" w:rsidRDefault="002E42F0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456B2" w:rsidRPr="00245EC8">
        <w:rPr>
          <w:rFonts w:ascii="Arial" w:hAnsi="Arial" w:cs="Arial"/>
        </w:rPr>
        <w:t>. Tato smlouva je uzavřená ve 2 stejnopisech, z</w:t>
      </w:r>
      <w:r w:rsidR="005D1178" w:rsidRPr="00245EC8">
        <w:rPr>
          <w:rFonts w:ascii="Arial" w:hAnsi="Arial" w:cs="Arial"/>
        </w:rPr>
        <w:t> </w:t>
      </w:r>
      <w:r w:rsidR="003456B2" w:rsidRPr="00245EC8">
        <w:rPr>
          <w:rFonts w:ascii="Arial" w:hAnsi="Arial" w:cs="Arial"/>
        </w:rPr>
        <w:t>ni</w:t>
      </w:r>
      <w:r w:rsidR="005D1178" w:rsidRPr="00245EC8">
        <w:rPr>
          <w:rFonts w:ascii="Arial" w:hAnsi="Arial" w:cs="Arial"/>
        </w:rPr>
        <w:t>chž každý z účastníků smlouvy obdrží po jednom vyhotovení.</w:t>
      </w:r>
    </w:p>
    <w:p w14:paraId="7AE251D0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212900B4" w14:textId="4F481E48" w:rsidR="005D1178" w:rsidRDefault="002E42F0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1178" w:rsidRPr="00245EC8">
        <w:rPr>
          <w:rFonts w:ascii="Arial" w:hAnsi="Arial" w:cs="Arial"/>
        </w:rPr>
        <w:t>. Veškeré změny a dodatky této smlouvy</w:t>
      </w:r>
      <w:r w:rsidR="00245EC8" w:rsidRPr="00245EC8">
        <w:rPr>
          <w:rFonts w:ascii="Arial" w:hAnsi="Arial" w:cs="Arial"/>
        </w:rPr>
        <w:t xml:space="preserve"> budou po předchozím projednání stranami </w:t>
      </w:r>
      <w:r w:rsidR="00280EA5">
        <w:rPr>
          <w:rFonts w:ascii="Arial" w:hAnsi="Arial" w:cs="Arial"/>
        </w:rPr>
        <w:t>u</w:t>
      </w:r>
      <w:r w:rsidR="00245EC8" w:rsidRPr="00245EC8">
        <w:rPr>
          <w:rFonts w:ascii="Arial" w:hAnsi="Arial" w:cs="Arial"/>
        </w:rPr>
        <w:t>zavřeny písemně a budou číslovány.</w:t>
      </w:r>
    </w:p>
    <w:p w14:paraId="175ABB74" w14:textId="0ED614BB" w:rsidR="00280EA5" w:rsidRDefault="00280EA5" w:rsidP="00B342EE">
      <w:pPr>
        <w:spacing w:after="0" w:line="240" w:lineRule="auto"/>
        <w:jc w:val="both"/>
        <w:rPr>
          <w:rFonts w:ascii="Arial" w:hAnsi="Arial" w:cs="Arial"/>
        </w:rPr>
      </w:pPr>
    </w:p>
    <w:p w14:paraId="45E5F744" w14:textId="34BCE9F6" w:rsidR="00280EA5" w:rsidRDefault="00280EA5" w:rsidP="00B342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8A4737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</w:t>
      </w:r>
      <w:r w:rsidRPr="008A4737">
        <w:rPr>
          <w:rFonts w:ascii="Arial" w:hAnsi="Arial" w:cs="Arial"/>
        </w:rPr>
        <w:t xml:space="preserve"> je platná ke dni podpisu ob</w:t>
      </w:r>
      <w:r>
        <w:rPr>
          <w:rFonts w:ascii="Arial" w:hAnsi="Arial" w:cs="Arial"/>
        </w:rPr>
        <w:t>ěma</w:t>
      </w:r>
      <w:r w:rsidRPr="008A4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Smluvními</w:t>
      </w:r>
      <w:r w:rsidRPr="008A4737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 xml:space="preserve">ami a účinná ke dni </w:t>
      </w:r>
      <w:r w:rsidRPr="00EA4FA4">
        <w:rPr>
          <w:rFonts w:ascii="Arial" w:hAnsi="Arial" w:cs="Arial"/>
        </w:rPr>
        <w:t>uveřejnění v informačním systému veřejné správy – Registru smluv, ve znění pozdějších předpisů</w:t>
      </w:r>
    </w:p>
    <w:p w14:paraId="092D67EB" w14:textId="77777777" w:rsidR="00B342EE" w:rsidRPr="00245EC8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2CCB42F1" w14:textId="77777777" w:rsidR="00B342EE" w:rsidRDefault="00B342EE" w:rsidP="00B342EE">
      <w:pPr>
        <w:spacing w:after="0" w:line="240" w:lineRule="auto"/>
        <w:jc w:val="both"/>
        <w:rPr>
          <w:rFonts w:ascii="Arial" w:hAnsi="Arial" w:cs="Arial"/>
        </w:rPr>
      </w:pPr>
    </w:p>
    <w:p w14:paraId="621C904D" w14:textId="77777777" w:rsidR="00245EC8" w:rsidRPr="00245EC8" w:rsidRDefault="00245EC8" w:rsidP="003456B2">
      <w:pPr>
        <w:spacing w:after="0" w:line="240" w:lineRule="auto"/>
        <w:rPr>
          <w:rFonts w:ascii="Arial" w:hAnsi="Arial" w:cs="Arial"/>
        </w:rPr>
      </w:pPr>
    </w:p>
    <w:p w14:paraId="24AFD39C" w14:textId="2F1433BA" w:rsidR="00245EC8" w:rsidRPr="00245EC8" w:rsidRDefault="00245EC8" w:rsidP="003456B2">
      <w:pPr>
        <w:spacing w:after="0" w:line="240" w:lineRule="auto"/>
        <w:rPr>
          <w:rFonts w:ascii="Arial" w:hAnsi="Arial" w:cs="Arial"/>
        </w:rPr>
      </w:pPr>
      <w:r w:rsidRPr="00245EC8">
        <w:rPr>
          <w:rFonts w:ascii="Arial" w:hAnsi="Arial" w:cs="Arial"/>
        </w:rPr>
        <w:t>V Praze dne…</w:t>
      </w:r>
      <w:r w:rsidR="002E4D43">
        <w:rPr>
          <w:rFonts w:ascii="Arial" w:hAnsi="Arial" w:cs="Arial"/>
        </w:rPr>
        <w:t>8.1.</w:t>
      </w:r>
      <w:proofErr w:type="gramStart"/>
      <w:r w:rsidR="002E4D43">
        <w:rPr>
          <w:rFonts w:ascii="Arial" w:hAnsi="Arial" w:cs="Arial"/>
        </w:rPr>
        <w:t>2024</w:t>
      </w:r>
      <w:r w:rsidR="00B342EE">
        <w:rPr>
          <w:rFonts w:ascii="Arial" w:hAnsi="Arial" w:cs="Arial"/>
        </w:rPr>
        <w:t>….</w:t>
      </w:r>
      <w:proofErr w:type="gramEnd"/>
      <w:r w:rsidR="00B342EE">
        <w:rPr>
          <w:rFonts w:ascii="Arial" w:hAnsi="Arial" w:cs="Arial"/>
        </w:rPr>
        <w:t>.</w:t>
      </w:r>
      <w:r w:rsidRPr="00245EC8">
        <w:rPr>
          <w:rFonts w:ascii="Arial" w:hAnsi="Arial" w:cs="Arial"/>
        </w:rPr>
        <w:tab/>
      </w:r>
      <w:r w:rsidRPr="00245EC8">
        <w:rPr>
          <w:rFonts w:ascii="Arial" w:hAnsi="Arial" w:cs="Arial"/>
        </w:rPr>
        <w:tab/>
      </w:r>
      <w:r w:rsidRPr="00245EC8">
        <w:rPr>
          <w:rFonts w:ascii="Arial" w:hAnsi="Arial" w:cs="Arial"/>
        </w:rPr>
        <w:tab/>
      </w:r>
      <w:r w:rsidRPr="00245EC8">
        <w:rPr>
          <w:rFonts w:ascii="Arial" w:hAnsi="Arial" w:cs="Arial"/>
        </w:rPr>
        <w:tab/>
      </w:r>
      <w:r w:rsidRPr="00245EC8">
        <w:rPr>
          <w:rFonts w:ascii="Arial" w:hAnsi="Arial" w:cs="Arial"/>
        </w:rPr>
        <w:tab/>
        <w:t>V Praze dne…</w:t>
      </w:r>
      <w:r w:rsidR="002E4D43">
        <w:rPr>
          <w:rFonts w:ascii="Arial" w:hAnsi="Arial" w:cs="Arial"/>
        </w:rPr>
        <w:t>24.1.2024</w:t>
      </w:r>
      <w:bookmarkStart w:id="0" w:name="_GoBack"/>
      <w:bookmarkEnd w:id="0"/>
      <w:r w:rsidR="00B342EE">
        <w:rPr>
          <w:rFonts w:ascii="Arial" w:hAnsi="Arial" w:cs="Arial"/>
        </w:rPr>
        <w:t>….</w:t>
      </w:r>
    </w:p>
    <w:p w14:paraId="4B468032" w14:textId="77777777" w:rsidR="00280EA5" w:rsidRDefault="00280EA5" w:rsidP="003456B2">
      <w:pPr>
        <w:spacing w:after="0" w:line="240" w:lineRule="auto"/>
        <w:rPr>
          <w:rFonts w:ascii="Arial" w:hAnsi="Arial" w:cs="Arial"/>
        </w:rPr>
      </w:pPr>
    </w:p>
    <w:p w14:paraId="1B954479" w14:textId="77777777" w:rsidR="00280EA5" w:rsidRDefault="00280EA5" w:rsidP="003456B2">
      <w:pPr>
        <w:spacing w:after="0" w:line="240" w:lineRule="auto"/>
        <w:rPr>
          <w:rFonts w:ascii="Arial" w:hAnsi="Arial" w:cs="Arial"/>
        </w:rPr>
      </w:pPr>
    </w:p>
    <w:p w14:paraId="26DB320E" w14:textId="77777777" w:rsidR="00280EA5" w:rsidRDefault="00280EA5" w:rsidP="003456B2">
      <w:pPr>
        <w:spacing w:after="0" w:line="240" w:lineRule="auto"/>
        <w:rPr>
          <w:rFonts w:ascii="Arial" w:hAnsi="Arial" w:cs="Arial"/>
        </w:rPr>
      </w:pPr>
    </w:p>
    <w:p w14:paraId="75D8EA04" w14:textId="36DA6733" w:rsidR="00280EA5" w:rsidRPr="00280EA5" w:rsidRDefault="00280EA5" w:rsidP="00280EA5">
      <w:pPr>
        <w:keepNext/>
        <w:tabs>
          <w:tab w:val="center" w:pos="1701"/>
          <w:tab w:val="center" w:pos="6521"/>
        </w:tabs>
        <w:spacing w:line="240" w:lineRule="auto"/>
        <w:contextualSpacing/>
        <w:rPr>
          <w:rFonts w:ascii="Arial" w:hAnsi="Arial" w:cs="Arial"/>
        </w:rPr>
      </w:pPr>
      <w:r w:rsidRPr="00280EA5">
        <w:rPr>
          <w:rFonts w:ascii="Arial" w:hAnsi="Arial" w:cs="Arial"/>
        </w:rPr>
        <w:t xml:space="preserve"> ………………………………………..</w:t>
      </w:r>
      <w:r w:rsidRPr="00280EA5">
        <w:rPr>
          <w:rFonts w:ascii="Arial" w:hAnsi="Arial" w:cs="Arial"/>
        </w:rPr>
        <w:tab/>
        <w:t xml:space="preserve">             ……………………………………..</w:t>
      </w:r>
    </w:p>
    <w:p w14:paraId="1D9686FA" w14:textId="678836F1" w:rsidR="00280EA5" w:rsidRPr="00280EA5" w:rsidRDefault="00280EA5" w:rsidP="00280EA5">
      <w:pPr>
        <w:keepNext/>
        <w:tabs>
          <w:tab w:val="center" w:pos="1701"/>
          <w:tab w:val="center" w:pos="1843"/>
          <w:tab w:val="center" w:pos="6663"/>
          <w:tab w:val="center" w:pos="7371"/>
        </w:tabs>
        <w:spacing w:line="240" w:lineRule="auto"/>
        <w:contextualSpacing/>
        <w:rPr>
          <w:rFonts w:ascii="Arial" w:hAnsi="Arial" w:cs="Arial"/>
        </w:rPr>
      </w:pPr>
      <w:r w:rsidRPr="00280EA5">
        <w:rPr>
          <w:rFonts w:ascii="Arial" w:hAnsi="Arial" w:cs="Arial"/>
        </w:rPr>
        <w:t xml:space="preserve">              za </w:t>
      </w:r>
      <w:r w:rsidR="009325AF">
        <w:rPr>
          <w:rFonts w:ascii="Arial" w:hAnsi="Arial" w:cs="Arial"/>
        </w:rPr>
        <w:t>o</w:t>
      </w:r>
      <w:r w:rsidRPr="00280EA5">
        <w:rPr>
          <w:rFonts w:ascii="Arial" w:hAnsi="Arial" w:cs="Arial"/>
        </w:rPr>
        <w:t xml:space="preserve">bjednatele </w:t>
      </w:r>
      <w:r w:rsidRPr="00280EA5">
        <w:rPr>
          <w:rFonts w:ascii="Arial" w:hAnsi="Arial" w:cs="Arial"/>
        </w:rPr>
        <w:tab/>
        <w:t xml:space="preserve">za </w:t>
      </w:r>
      <w:r w:rsidR="009325AF">
        <w:rPr>
          <w:rFonts w:ascii="Arial" w:hAnsi="Arial" w:cs="Arial"/>
        </w:rPr>
        <w:t>z</w:t>
      </w:r>
      <w:r w:rsidRPr="00280EA5">
        <w:rPr>
          <w:rFonts w:ascii="Arial" w:hAnsi="Arial" w:cs="Arial"/>
        </w:rPr>
        <w:t>hotovitele</w:t>
      </w:r>
    </w:p>
    <w:p w14:paraId="32C4F179" w14:textId="73B5F19B" w:rsidR="00280EA5" w:rsidRPr="00280EA5" w:rsidRDefault="00280EA5" w:rsidP="00280EA5">
      <w:pPr>
        <w:keepNext/>
        <w:tabs>
          <w:tab w:val="center" w:pos="1701"/>
          <w:tab w:val="center" w:pos="6663"/>
          <w:tab w:val="center" w:pos="7371"/>
        </w:tabs>
        <w:spacing w:line="240" w:lineRule="auto"/>
        <w:contextualSpacing/>
        <w:rPr>
          <w:rFonts w:ascii="Arial" w:hAnsi="Arial" w:cs="Arial"/>
        </w:rPr>
      </w:pPr>
      <w:r w:rsidRPr="00280EA5">
        <w:rPr>
          <w:rFonts w:ascii="Arial" w:hAnsi="Arial" w:cs="Arial"/>
        </w:rPr>
        <w:t xml:space="preserve">     prof. Mgr. Petr </w:t>
      </w:r>
      <w:proofErr w:type="spellStart"/>
      <w:r w:rsidRPr="00280EA5">
        <w:rPr>
          <w:rFonts w:ascii="Arial" w:hAnsi="Arial" w:cs="Arial"/>
        </w:rPr>
        <w:t>Páta</w:t>
      </w:r>
      <w:proofErr w:type="spellEnd"/>
      <w:r w:rsidRPr="00280EA5">
        <w:rPr>
          <w:rFonts w:ascii="Arial" w:hAnsi="Arial" w:cs="Arial"/>
        </w:rPr>
        <w:t>, Ph.D.</w:t>
      </w:r>
      <w:r w:rsidRPr="00280EA5">
        <w:rPr>
          <w:rFonts w:ascii="Arial" w:hAnsi="Arial" w:cs="Arial"/>
        </w:rPr>
        <w:tab/>
      </w:r>
    </w:p>
    <w:p w14:paraId="487081D4" w14:textId="2602BE99" w:rsidR="00280EA5" w:rsidRPr="00280EA5" w:rsidRDefault="00280EA5" w:rsidP="00280EA5">
      <w:pPr>
        <w:keepNext/>
        <w:tabs>
          <w:tab w:val="center" w:pos="1418"/>
          <w:tab w:val="center" w:pos="6663"/>
          <w:tab w:val="center" w:pos="7371"/>
        </w:tabs>
        <w:spacing w:line="240" w:lineRule="auto"/>
        <w:contextualSpacing/>
        <w:rPr>
          <w:rFonts w:ascii="Arial" w:hAnsi="Arial" w:cs="Arial"/>
        </w:rPr>
      </w:pPr>
      <w:r w:rsidRPr="00280EA5">
        <w:rPr>
          <w:rFonts w:ascii="Arial" w:hAnsi="Arial" w:cs="Arial"/>
        </w:rPr>
        <w:tab/>
        <w:t>děkan</w:t>
      </w:r>
      <w:r w:rsidRPr="00280EA5">
        <w:rPr>
          <w:rFonts w:ascii="Arial" w:hAnsi="Arial" w:cs="Arial"/>
        </w:rPr>
        <w:tab/>
      </w:r>
    </w:p>
    <w:sectPr w:rsidR="00280EA5" w:rsidRPr="00280E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E4085" w14:textId="77777777" w:rsidR="003F5B96" w:rsidRDefault="003F5B96" w:rsidP="00B342EE">
      <w:pPr>
        <w:spacing w:after="0" w:line="240" w:lineRule="auto"/>
      </w:pPr>
      <w:r>
        <w:separator/>
      </w:r>
    </w:p>
  </w:endnote>
  <w:endnote w:type="continuationSeparator" w:id="0">
    <w:p w14:paraId="0B4D79F6" w14:textId="77777777" w:rsidR="003F5B96" w:rsidRDefault="003F5B96" w:rsidP="00B3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813571"/>
      <w:docPartObj>
        <w:docPartGallery w:val="Page Numbers (Bottom of Page)"/>
        <w:docPartUnique/>
      </w:docPartObj>
    </w:sdtPr>
    <w:sdtContent>
      <w:p w14:paraId="4F41A912" w14:textId="34B652F1" w:rsidR="003F5B96" w:rsidRDefault="003F5B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185B9" w14:textId="77777777" w:rsidR="003F5B96" w:rsidRDefault="003F5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3D25" w14:textId="77777777" w:rsidR="003F5B96" w:rsidRDefault="003F5B96" w:rsidP="00B342EE">
      <w:pPr>
        <w:spacing w:after="0" w:line="240" w:lineRule="auto"/>
      </w:pPr>
      <w:r>
        <w:separator/>
      </w:r>
    </w:p>
  </w:footnote>
  <w:footnote w:type="continuationSeparator" w:id="0">
    <w:p w14:paraId="7F8B7207" w14:textId="77777777" w:rsidR="003F5B96" w:rsidRDefault="003F5B96" w:rsidP="00B3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7944"/>
    <w:multiLevelType w:val="hybridMultilevel"/>
    <w:tmpl w:val="1F36D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5B"/>
    <w:multiLevelType w:val="multilevel"/>
    <w:tmpl w:val="4A28743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2297A"/>
    <w:multiLevelType w:val="hybridMultilevel"/>
    <w:tmpl w:val="6F9E8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711E"/>
    <w:multiLevelType w:val="hybridMultilevel"/>
    <w:tmpl w:val="C76E7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2B00"/>
    <w:multiLevelType w:val="hybridMultilevel"/>
    <w:tmpl w:val="5C4665BC"/>
    <w:lvl w:ilvl="0" w:tplc="C4F2F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5F08"/>
    <w:multiLevelType w:val="hybridMultilevel"/>
    <w:tmpl w:val="80409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349E1"/>
    <w:multiLevelType w:val="hybridMultilevel"/>
    <w:tmpl w:val="CCF6AADC"/>
    <w:lvl w:ilvl="0" w:tplc="73F8504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69E0DC8"/>
    <w:multiLevelType w:val="hybridMultilevel"/>
    <w:tmpl w:val="5E5C4E22"/>
    <w:lvl w:ilvl="0" w:tplc="7BB4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5516"/>
    <w:multiLevelType w:val="hybridMultilevel"/>
    <w:tmpl w:val="F84C1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55E71"/>
    <w:multiLevelType w:val="hybridMultilevel"/>
    <w:tmpl w:val="A59A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7371D"/>
    <w:multiLevelType w:val="hybridMultilevel"/>
    <w:tmpl w:val="EC90EDDC"/>
    <w:lvl w:ilvl="0" w:tplc="AB34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402"/>
    <w:multiLevelType w:val="hybridMultilevel"/>
    <w:tmpl w:val="F148F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E3789"/>
    <w:multiLevelType w:val="hybridMultilevel"/>
    <w:tmpl w:val="1D4684AE"/>
    <w:lvl w:ilvl="0" w:tplc="B5864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546DC"/>
    <w:multiLevelType w:val="hybridMultilevel"/>
    <w:tmpl w:val="892E2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1528F"/>
    <w:multiLevelType w:val="hybridMultilevel"/>
    <w:tmpl w:val="A6023C46"/>
    <w:lvl w:ilvl="0" w:tplc="1992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03"/>
    <w:rsid w:val="00030F9E"/>
    <w:rsid w:val="00245EC8"/>
    <w:rsid w:val="002751B1"/>
    <w:rsid w:val="00280EA5"/>
    <w:rsid w:val="002A0CA5"/>
    <w:rsid w:val="002E42F0"/>
    <w:rsid w:val="002E4D43"/>
    <w:rsid w:val="00315926"/>
    <w:rsid w:val="003456B2"/>
    <w:rsid w:val="003C1AE3"/>
    <w:rsid w:val="003C743C"/>
    <w:rsid w:val="003E1840"/>
    <w:rsid w:val="003F5B96"/>
    <w:rsid w:val="005D1178"/>
    <w:rsid w:val="00632A75"/>
    <w:rsid w:val="00750728"/>
    <w:rsid w:val="00783162"/>
    <w:rsid w:val="008C4FB5"/>
    <w:rsid w:val="009325AF"/>
    <w:rsid w:val="00A14D03"/>
    <w:rsid w:val="00A4588D"/>
    <w:rsid w:val="00A92E58"/>
    <w:rsid w:val="00B342EE"/>
    <w:rsid w:val="00C74BC8"/>
    <w:rsid w:val="00D07E77"/>
    <w:rsid w:val="00EB4D88"/>
    <w:rsid w:val="00E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451D"/>
  <w15:chartTrackingRefBased/>
  <w15:docId w15:val="{4F648FFB-BF07-4A44-AC1C-8B3DCA4B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2E42F0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4D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D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14D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2EE"/>
  </w:style>
  <w:style w:type="paragraph" w:styleId="Zpat">
    <w:name w:val="footer"/>
    <w:basedOn w:val="Normln"/>
    <w:link w:val="ZpatChar"/>
    <w:uiPriority w:val="99"/>
    <w:unhideWhenUsed/>
    <w:rsid w:val="00B3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2EE"/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rsid w:val="002E42F0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Musil, Tomas</cp:lastModifiedBy>
  <cp:revision>3</cp:revision>
  <cp:lastPrinted>2023-12-05T11:41:00Z</cp:lastPrinted>
  <dcterms:created xsi:type="dcterms:W3CDTF">2024-02-02T13:28:00Z</dcterms:created>
  <dcterms:modified xsi:type="dcterms:W3CDTF">2024-02-02T13:43:00Z</dcterms:modified>
</cp:coreProperties>
</file>