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A2D2" w14:textId="6CFBC0BF" w:rsidR="001B38C8" w:rsidRPr="001D025C" w:rsidRDefault="001B38C8" w:rsidP="00855E7E">
      <w:pPr>
        <w:pStyle w:val="Zkladntext"/>
        <w:jc w:val="center"/>
        <w:rPr>
          <w:rFonts w:ascii="Arial" w:hAnsi="Arial" w:cs="Arial"/>
          <w:lang w:val="cs-CZ"/>
        </w:rPr>
      </w:pPr>
      <w:r w:rsidRPr="001D025C">
        <w:rPr>
          <w:rFonts w:ascii="Arial" w:hAnsi="Arial" w:cs="Arial"/>
          <w:lang w:val="cs-CZ"/>
        </w:rPr>
        <w:t>PŘÍLOHA „B“ SMLOUVY „COMPLETE“ O POSKYTOV</w:t>
      </w:r>
      <w:r w:rsidR="007D1DEA" w:rsidRPr="001D025C">
        <w:rPr>
          <w:rFonts w:ascii="Arial" w:hAnsi="Arial" w:cs="Arial"/>
          <w:lang w:val="cs-CZ"/>
        </w:rPr>
        <w:t>Á</w:t>
      </w:r>
      <w:r w:rsidRPr="001D025C">
        <w:rPr>
          <w:rFonts w:ascii="Arial" w:hAnsi="Arial" w:cs="Arial"/>
          <w:lang w:val="cs-CZ"/>
        </w:rPr>
        <w:t>NÍ SLUŽEB ELEKTR</w:t>
      </w:r>
      <w:r w:rsidR="000D57C2" w:rsidRPr="001D025C">
        <w:rPr>
          <w:rFonts w:ascii="Arial" w:hAnsi="Arial" w:cs="Arial"/>
          <w:lang w:val="cs-CZ"/>
        </w:rPr>
        <w:t>O</w:t>
      </w:r>
      <w:r w:rsidRPr="001D025C">
        <w:rPr>
          <w:rFonts w:ascii="Arial" w:hAnsi="Arial" w:cs="Arial"/>
          <w:lang w:val="cs-CZ"/>
        </w:rPr>
        <w:t xml:space="preserve">NICKÉHO MONITORINGU č. </w:t>
      </w:r>
      <w:bookmarkStart w:id="0" w:name="bkm_Zmluva"/>
      <w:r w:rsidR="007C5248">
        <w:rPr>
          <w:rFonts w:ascii="Arial" w:hAnsi="Arial" w:cs="Arial"/>
          <w:lang w:val="cs-CZ"/>
        </w:rPr>
        <w:t>1532/2023</w:t>
      </w:r>
      <w:bookmarkEnd w:id="0"/>
      <w:r w:rsidRPr="001D025C">
        <w:rPr>
          <w:rFonts w:ascii="Arial" w:hAnsi="Arial" w:cs="Arial"/>
          <w:lang w:val="cs-CZ"/>
        </w:rPr>
        <w:t xml:space="preserve"> (dále jen Příloha „B“)</w:t>
      </w:r>
    </w:p>
    <w:p w14:paraId="4DA11DF7" w14:textId="77777777" w:rsidR="0024741C" w:rsidRPr="001D025C" w:rsidRDefault="0024741C" w:rsidP="00055F23">
      <w:pPr>
        <w:jc w:val="both"/>
        <w:rPr>
          <w:rFonts w:ascii="Arial" w:hAnsi="Arial" w:cs="Arial"/>
          <w:sz w:val="18"/>
          <w:szCs w:val="18"/>
          <w:lang w:val="cs-CZ"/>
        </w:rPr>
      </w:pPr>
    </w:p>
    <w:p w14:paraId="3907781A" w14:textId="77777777" w:rsidR="00D96169" w:rsidRPr="001D025C" w:rsidRDefault="00D96169" w:rsidP="00055F2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>Předmět přílohy:</w:t>
      </w:r>
    </w:p>
    <w:p w14:paraId="6E976272" w14:textId="77777777" w:rsidR="00D96169" w:rsidRPr="001D025C" w:rsidRDefault="00D96169" w:rsidP="00055F23">
      <w:pPr>
        <w:pStyle w:val="Nadpis1"/>
        <w:tabs>
          <w:tab w:val="left" w:pos="0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Servisní a technické podmínky, ceník servisních </w:t>
      </w:r>
      <w:r w:rsidR="003E5D17" w:rsidRPr="001D025C">
        <w:rPr>
          <w:rFonts w:ascii="Arial" w:hAnsi="Arial" w:cs="Arial"/>
          <w:sz w:val="18"/>
          <w:szCs w:val="18"/>
          <w:lang w:val="cs-CZ"/>
        </w:rPr>
        <w:t>zásahů</w:t>
      </w:r>
    </w:p>
    <w:p w14:paraId="40A8A9EC" w14:textId="77777777" w:rsidR="00FD4730" w:rsidRPr="001D025C" w:rsidRDefault="00FD4730" w:rsidP="00055F23">
      <w:pPr>
        <w:jc w:val="both"/>
        <w:rPr>
          <w:rFonts w:ascii="Arial" w:hAnsi="Arial" w:cs="Arial"/>
          <w:sz w:val="18"/>
          <w:szCs w:val="18"/>
          <w:lang w:val="cs-CZ"/>
        </w:rPr>
      </w:pPr>
    </w:p>
    <w:p w14:paraId="218B9BFA" w14:textId="77777777" w:rsidR="0024741C" w:rsidRPr="001D025C" w:rsidRDefault="0024741C" w:rsidP="00055F23">
      <w:pPr>
        <w:jc w:val="both"/>
        <w:rPr>
          <w:rFonts w:ascii="Arial" w:hAnsi="Arial" w:cs="Arial"/>
          <w:sz w:val="18"/>
          <w:szCs w:val="18"/>
          <w:lang w:val="cs-CZ"/>
        </w:rPr>
      </w:pPr>
    </w:p>
    <w:p w14:paraId="03EB861D" w14:textId="77777777" w:rsidR="00176AD8" w:rsidRPr="001D025C" w:rsidRDefault="00176AD8" w:rsidP="00055F23">
      <w:pPr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I.</w:t>
      </w:r>
    </w:p>
    <w:p w14:paraId="7D84B42A" w14:textId="77777777" w:rsidR="00055F23" w:rsidRPr="001D025C" w:rsidRDefault="00DB5138" w:rsidP="00055F23">
      <w:pPr>
        <w:jc w:val="center"/>
        <w:rPr>
          <w:rFonts w:ascii="Arial" w:hAnsi="Arial" w:cs="Arial"/>
          <w:b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Podmínky pro řádné poskytování služby, způsob </w:t>
      </w:r>
      <w:r w:rsidRPr="001D025C">
        <w:rPr>
          <w:rFonts w:ascii="Arial" w:hAnsi="Arial" w:cs="Arial"/>
          <w:b/>
          <w:sz w:val="18"/>
          <w:szCs w:val="18"/>
          <w:lang w:val="cs-CZ"/>
        </w:rPr>
        <w:t xml:space="preserve">hlášení a odstraňování závad při poskytovaní služby </w:t>
      </w:r>
    </w:p>
    <w:p w14:paraId="6700A0D9" w14:textId="77777777" w:rsidR="00DB5138" w:rsidRPr="001D025C" w:rsidRDefault="00DB5138" w:rsidP="00055F23">
      <w:pPr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sz w:val="18"/>
          <w:szCs w:val="18"/>
          <w:lang w:val="cs-CZ"/>
        </w:rPr>
        <w:t xml:space="preserve">a servisní zásahy </w:t>
      </w:r>
      <w:r w:rsidR="00176AD8" w:rsidRPr="001D025C">
        <w:rPr>
          <w:rFonts w:ascii="Arial" w:hAnsi="Arial" w:cs="Arial"/>
          <w:b/>
          <w:sz w:val="18"/>
          <w:szCs w:val="18"/>
          <w:lang w:val="cs-CZ"/>
        </w:rPr>
        <w:t>p</w:t>
      </w:r>
      <w:r w:rsidR="00DD2590" w:rsidRPr="001D025C">
        <w:rPr>
          <w:rFonts w:ascii="Arial" w:hAnsi="Arial" w:cs="Arial"/>
          <w:b/>
          <w:sz w:val="18"/>
          <w:szCs w:val="18"/>
          <w:lang w:val="cs-CZ"/>
        </w:rPr>
        <w:t>oskytovatel</w:t>
      </w:r>
      <w:r w:rsidR="003E5D17" w:rsidRPr="001D025C">
        <w:rPr>
          <w:rFonts w:ascii="Arial" w:hAnsi="Arial" w:cs="Arial"/>
          <w:b/>
          <w:sz w:val="18"/>
          <w:szCs w:val="18"/>
          <w:lang w:val="cs-CZ"/>
        </w:rPr>
        <w:t>e</w:t>
      </w:r>
    </w:p>
    <w:p w14:paraId="1E278CC3" w14:textId="77777777" w:rsidR="00FD4730" w:rsidRPr="001D025C" w:rsidRDefault="00FD4730" w:rsidP="00055F23">
      <w:pPr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E4FC5D7" w14:textId="77777777" w:rsidR="0024741C" w:rsidRPr="001D025C" w:rsidRDefault="0024741C" w:rsidP="00055F23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565C15F" w14:textId="77777777" w:rsidR="00FE4F6B" w:rsidRPr="001D025C" w:rsidRDefault="00DB5138" w:rsidP="000506D2">
      <w:pPr>
        <w:numPr>
          <w:ilvl w:val="0"/>
          <w:numId w:val="5"/>
        </w:numPr>
        <w:tabs>
          <w:tab w:val="left" w:pos="855"/>
        </w:tabs>
        <w:ind w:left="360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Zákaznická linka</w:t>
      </w:r>
    </w:p>
    <w:p w14:paraId="1B2E517D" w14:textId="748432F4" w:rsidR="006557EA" w:rsidRPr="001D025C" w:rsidRDefault="00176AD8" w:rsidP="001A3A74">
      <w:pPr>
        <w:tabs>
          <w:tab w:val="left" w:pos="855"/>
        </w:tabs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Pro </w:t>
      </w:r>
      <w:r w:rsidRPr="001D025C">
        <w:rPr>
          <w:rFonts w:ascii="Arial" w:hAnsi="Arial" w:cs="Arial"/>
          <w:sz w:val="18"/>
          <w:szCs w:val="18"/>
          <w:lang w:val="cs-CZ"/>
        </w:rPr>
        <w:t>u</w:t>
      </w:r>
      <w:r w:rsidR="00C85945" w:rsidRPr="001D025C">
        <w:rPr>
          <w:rFonts w:ascii="Arial" w:hAnsi="Arial" w:cs="Arial"/>
          <w:sz w:val="18"/>
          <w:szCs w:val="18"/>
          <w:lang w:val="cs-CZ"/>
        </w:rPr>
        <w:t>živatele</w:t>
      </w:r>
      <w:r w:rsidR="0024741C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– společnost </w:t>
      </w:r>
      <w:bookmarkStart w:id="1" w:name="bkm_Zakaznik"/>
      <w:r w:rsidR="007C5248">
        <w:rPr>
          <w:rFonts w:ascii="Arial" w:hAnsi="Arial" w:cs="Arial"/>
          <w:b/>
          <w:bCs/>
          <w:sz w:val="18"/>
          <w:szCs w:val="18"/>
          <w:lang w:val="cs-CZ"/>
        </w:rPr>
        <w:t>Městská správa sociálních služeb v Mostě - příspěvková organizace</w:t>
      </w:r>
      <w:bookmarkEnd w:id="1"/>
    </w:p>
    <w:p w14:paraId="4C2AF65C" w14:textId="0BB76E62" w:rsidR="0024741C" w:rsidRPr="001D025C" w:rsidRDefault="00176AD8" w:rsidP="001A3A74">
      <w:pPr>
        <w:tabs>
          <w:tab w:val="left" w:pos="855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je </w:t>
      </w:r>
      <w:r w:rsidR="0092485C" w:rsidRPr="001D025C">
        <w:rPr>
          <w:rFonts w:ascii="Arial" w:hAnsi="Arial" w:cs="Arial"/>
          <w:sz w:val="18"/>
          <w:szCs w:val="18"/>
          <w:lang w:val="cs-CZ"/>
        </w:rPr>
        <w:t>přidělen</w:t>
      </w:r>
      <w:r w:rsidR="0092485C">
        <w:rPr>
          <w:rFonts w:ascii="Arial" w:hAnsi="Arial" w:cs="Arial"/>
          <w:sz w:val="18"/>
          <w:szCs w:val="18"/>
          <w:lang w:val="cs-CZ"/>
        </w:rPr>
        <w:t>a</w:t>
      </w:r>
      <w:r w:rsidR="0092485C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DB5138" w:rsidRPr="001D025C">
        <w:rPr>
          <w:rFonts w:ascii="Arial" w:hAnsi="Arial" w:cs="Arial"/>
          <w:sz w:val="18"/>
          <w:szCs w:val="18"/>
          <w:lang w:val="cs-CZ"/>
        </w:rPr>
        <w:t>zákaznická</w:t>
      </w:r>
      <w:r w:rsidR="00962114" w:rsidRPr="001D025C">
        <w:rPr>
          <w:rFonts w:ascii="Arial" w:hAnsi="Arial" w:cs="Arial"/>
          <w:sz w:val="18"/>
          <w:szCs w:val="18"/>
          <w:lang w:val="cs-CZ"/>
        </w:rPr>
        <w:t xml:space="preserve"> linka</w:t>
      </w:r>
      <w:r w:rsidR="00166F25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ED16F4" w:rsidRPr="001D025C">
        <w:rPr>
          <w:rFonts w:ascii="Arial" w:hAnsi="Arial" w:cs="Arial"/>
          <w:sz w:val="18"/>
          <w:szCs w:val="18"/>
          <w:lang w:val="cs-CZ"/>
        </w:rPr>
        <w:t>Hot</w:t>
      </w:r>
      <w:r w:rsidR="00DB5138" w:rsidRPr="001D025C">
        <w:rPr>
          <w:rFonts w:ascii="Arial" w:hAnsi="Arial" w:cs="Arial"/>
          <w:sz w:val="18"/>
          <w:szCs w:val="18"/>
          <w:lang w:val="cs-CZ"/>
        </w:rPr>
        <w:t>line</w:t>
      </w:r>
      <w:proofErr w:type="spellEnd"/>
      <w:r w:rsidR="00C504E1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297142">
        <w:rPr>
          <w:rFonts w:ascii="Arial" w:hAnsi="Arial" w:cs="Arial"/>
          <w:sz w:val="18"/>
          <w:szCs w:val="18"/>
          <w:lang w:val="cs-CZ"/>
        </w:rPr>
        <w:t>xxxxx</w:t>
      </w:r>
      <w:proofErr w:type="spellEnd"/>
      <w:r w:rsidRPr="001D025C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="00297142">
        <w:rPr>
          <w:rFonts w:ascii="Arial" w:hAnsi="Arial" w:cs="Arial"/>
          <w:sz w:val="18"/>
          <w:szCs w:val="18"/>
          <w:lang w:val="cs-CZ"/>
        </w:rPr>
        <w:t>xxxxx</w:t>
      </w:r>
      <w:proofErr w:type="spellEnd"/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273A168B" w14:textId="62667BCB" w:rsidR="00176AD8" w:rsidRPr="001D025C" w:rsidRDefault="00176AD8" w:rsidP="001A3A74">
      <w:pPr>
        <w:tabs>
          <w:tab w:val="left" w:pos="855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Tento komunikační kanál je zřízený výhradně pro </w:t>
      </w:r>
      <w:r w:rsidRPr="001D025C">
        <w:rPr>
          <w:rFonts w:ascii="Arial" w:hAnsi="Arial" w:cs="Arial"/>
          <w:sz w:val="18"/>
          <w:szCs w:val="18"/>
          <w:lang w:val="cs-CZ"/>
        </w:rPr>
        <w:t>u</w:t>
      </w:r>
      <w:r w:rsidR="005C5F5A" w:rsidRPr="001D025C">
        <w:rPr>
          <w:rFonts w:ascii="Arial" w:hAnsi="Arial" w:cs="Arial"/>
          <w:sz w:val="18"/>
          <w:szCs w:val="18"/>
          <w:lang w:val="cs-CZ"/>
        </w:rPr>
        <w:t>živatel</w:t>
      </w:r>
      <w:r w:rsidR="00DB5138" w:rsidRPr="001D025C">
        <w:rPr>
          <w:rFonts w:ascii="Arial" w:hAnsi="Arial" w:cs="Arial"/>
          <w:sz w:val="18"/>
          <w:szCs w:val="18"/>
          <w:lang w:val="cs-CZ"/>
        </w:rPr>
        <w:t>e a </w:t>
      </w:r>
      <w:r w:rsidR="008E75D8" w:rsidRPr="001D025C">
        <w:rPr>
          <w:rFonts w:ascii="Arial" w:hAnsi="Arial" w:cs="Arial"/>
          <w:sz w:val="18"/>
          <w:szCs w:val="18"/>
          <w:lang w:val="cs-CZ"/>
        </w:rPr>
        <w:t>má provozní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dobu 24 hodin denně. Všechny vznik</w:t>
      </w:r>
      <w:r w:rsidR="007960EF">
        <w:rPr>
          <w:rFonts w:ascii="Arial" w:hAnsi="Arial" w:cs="Arial"/>
          <w:sz w:val="18"/>
          <w:szCs w:val="18"/>
          <w:lang w:val="cs-CZ"/>
        </w:rPr>
        <w:t>l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é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    </w:t>
      </w:r>
    </w:p>
    <w:p w14:paraId="7A7F9448" w14:textId="77777777" w:rsidR="00176AD8" w:rsidRPr="001D025C" w:rsidRDefault="00176AD8" w:rsidP="001A3A74">
      <w:pPr>
        <w:tabs>
          <w:tab w:val="left" w:pos="855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>technické závady</w:t>
      </w:r>
      <w:r w:rsidR="00DB5138"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a nedostatky u</w:t>
      </w:r>
      <w:r w:rsidR="005C5F5A" w:rsidRPr="001D025C">
        <w:rPr>
          <w:rFonts w:ascii="Arial" w:hAnsi="Arial" w:cs="Arial"/>
          <w:sz w:val="18"/>
          <w:szCs w:val="18"/>
          <w:lang w:val="cs-CZ"/>
        </w:rPr>
        <w:t>živatel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oznamuje (hlásí) na tuto linku. Zaměstnanci </w:t>
      </w:r>
      <w:r w:rsidRPr="001D025C">
        <w:rPr>
          <w:rFonts w:ascii="Arial" w:hAnsi="Arial" w:cs="Arial"/>
          <w:sz w:val="18"/>
          <w:szCs w:val="18"/>
          <w:lang w:val="cs-CZ"/>
        </w:rPr>
        <w:t>p</w:t>
      </w:r>
      <w:r w:rsidR="00DD2590" w:rsidRPr="001D025C">
        <w:rPr>
          <w:rFonts w:ascii="Arial" w:hAnsi="Arial" w:cs="Arial"/>
          <w:sz w:val="18"/>
          <w:szCs w:val="18"/>
          <w:lang w:val="cs-CZ"/>
        </w:rPr>
        <w:t>oskytovatel</w:t>
      </w:r>
      <w:r w:rsidR="00DB5138" w:rsidRPr="001D025C">
        <w:rPr>
          <w:rFonts w:ascii="Arial" w:hAnsi="Arial" w:cs="Arial"/>
          <w:sz w:val="18"/>
          <w:szCs w:val="18"/>
          <w:lang w:val="cs-CZ"/>
        </w:rPr>
        <w:t>e postupují</w:t>
      </w:r>
      <w:r w:rsidR="00DB5138"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žádost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 </w:t>
      </w:r>
    </w:p>
    <w:p w14:paraId="0B687A6E" w14:textId="0D0E5D22" w:rsidR="00DB5138" w:rsidRPr="001D025C" w:rsidRDefault="00176AD8" w:rsidP="001A3A74">
      <w:pPr>
        <w:tabs>
          <w:tab w:val="left" w:pos="855"/>
        </w:tabs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>příslušnému oddělení, které je odpovědné za zpětný kontakt a vyřešení daného problému.</w:t>
      </w:r>
    </w:p>
    <w:p w14:paraId="422D9392" w14:textId="77777777" w:rsidR="00FD4730" w:rsidRPr="001D025C" w:rsidRDefault="00FD4730" w:rsidP="00055F23">
      <w:pPr>
        <w:jc w:val="both"/>
        <w:rPr>
          <w:rFonts w:ascii="Arial" w:hAnsi="Arial" w:cs="Arial"/>
          <w:sz w:val="18"/>
          <w:szCs w:val="18"/>
          <w:lang w:val="cs-CZ"/>
        </w:rPr>
      </w:pPr>
    </w:p>
    <w:p w14:paraId="6983180F" w14:textId="77777777" w:rsidR="00FD4730" w:rsidRPr="001D025C" w:rsidRDefault="00DB5138" w:rsidP="000506D2">
      <w:pPr>
        <w:numPr>
          <w:ilvl w:val="0"/>
          <w:numId w:val="5"/>
        </w:numPr>
        <w:tabs>
          <w:tab w:val="left" w:pos="855"/>
        </w:tabs>
        <w:ind w:left="360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Přidělení </w:t>
      </w:r>
      <w:proofErr w:type="spellStart"/>
      <w:r w:rsidRPr="001D025C">
        <w:rPr>
          <w:rFonts w:ascii="Arial" w:hAnsi="Arial" w:cs="Arial"/>
          <w:b/>
          <w:bCs/>
          <w:sz w:val="18"/>
          <w:szCs w:val="18"/>
          <w:lang w:val="cs-CZ"/>
        </w:rPr>
        <w:t>Key</w:t>
      </w:r>
      <w:proofErr w:type="spellEnd"/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proofErr w:type="spellStart"/>
      <w:r w:rsidRPr="001D025C">
        <w:rPr>
          <w:rFonts w:ascii="Arial" w:hAnsi="Arial" w:cs="Arial"/>
          <w:b/>
          <w:bCs/>
          <w:sz w:val="18"/>
          <w:szCs w:val="18"/>
          <w:lang w:val="cs-CZ"/>
        </w:rPr>
        <w:t>Account</w:t>
      </w:r>
      <w:proofErr w:type="spellEnd"/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proofErr w:type="spellStart"/>
      <w:r w:rsidRPr="001D025C">
        <w:rPr>
          <w:rFonts w:ascii="Arial" w:hAnsi="Arial" w:cs="Arial"/>
          <w:b/>
          <w:bCs/>
          <w:sz w:val="18"/>
          <w:szCs w:val="18"/>
          <w:lang w:val="cs-CZ"/>
        </w:rPr>
        <w:t>Manager</w:t>
      </w:r>
      <w:proofErr w:type="spellEnd"/>
      <w:r w:rsidR="00176AD8"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(KAM)</w:t>
      </w:r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 – kontaktní </w:t>
      </w:r>
      <w:r w:rsidR="003E5D17" w:rsidRPr="001D025C">
        <w:rPr>
          <w:rFonts w:ascii="Arial" w:hAnsi="Arial" w:cs="Arial"/>
          <w:b/>
          <w:bCs/>
          <w:sz w:val="18"/>
          <w:szCs w:val="18"/>
          <w:lang w:val="cs-CZ"/>
        </w:rPr>
        <w:t>osoba</w:t>
      </w:r>
    </w:p>
    <w:p w14:paraId="00607B66" w14:textId="39B9C86D" w:rsidR="00D9265E" w:rsidRPr="001D025C" w:rsidRDefault="00176AD8" w:rsidP="00055F23">
      <w:pPr>
        <w:pStyle w:val="Zkladntextodsazen"/>
        <w:ind w:left="0"/>
        <w:jc w:val="both"/>
        <w:rPr>
          <w:rFonts w:ascii="Arial" w:hAnsi="Arial" w:cs="Arial"/>
          <w:b/>
          <w:bCs/>
          <w:szCs w:val="20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Pro </w:t>
      </w:r>
      <w:r w:rsidRPr="001D025C">
        <w:rPr>
          <w:rFonts w:ascii="Arial" w:hAnsi="Arial" w:cs="Arial"/>
          <w:sz w:val="18"/>
          <w:szCs w:val="18"/>
          <w:lang w:val="cs-CZ"/>
        </w:rPr>
        <w:t>u</w:t>
      </w:r>
      <w:r w:rsidR="005C5F5A" w:rsidRPr="001D025C">
        <w:rPr>
          <w:rFonts w:ascii="Arial" w:hAnsi="Arial" w:cs="Arial"/>
          <w:sz w:val="18"/>
          <w:szCs w:val="18"/>
          <w:lang w:val="cs-CZ"/>
        </w:rPr>
        <w:t>živatel</w:t>
      </w:r>
      <w:r w:rsidR="00DB5138" w:rsidRPr="001D025C">
        <w:rPr>
          <w:rFonts w:ascii="Arial" w:hAnsi="Arial" w:cs="Arial"/>
          <w:sz w:val="18"/>
          <w:szCs w:val="18"/>
          <w:lang w:val="cs-CZ"/>
        </w:rPr>
        <w:t>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– společnost </w:t>
      </w:r>
      <w:bookmarkStart w:id="2" w:name="bkm_Zakaznik2"/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Městská</w:t>
      </w:r>
      <w:proofErr w:type="spellEnd"/>
      <w:r w:rsidR="007C5248">
        <w:rPr>
          <w:rFonts w:ascii="Arial" w:hAnsi="Arial" w:cs="Arial"/>
          <w:b/>
          <w:bCs/>
          <w:sz w:val="18"/>
          <w:szCs w:val="18"/>
        </w:rPr>
        <w:t xml:space="preserve"> správa </w:t>
      </w:r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sociálních</w:t>
      </w:r>
      <w:proofErr w:type="spellEnd"/>
      <w:r w:rsidR="007C524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služeb</w:t>
      </w:r>
      <w:proofErr w:type="spellEnd"/>
      <w:r w:rsidR="007C5248">
        <w:rPr>
          <w:rFonts w:ascii="Arial" w:hAnsi="Arial" w:cs="Arial"/>
          <w:b/>
          <w:bCs/>
          <w:sz w:val="18"/>
          <w:szCs w:val="18"/>
        </w:rPr>
        <w:t xml:space="preserve"> v </w:t>
      </w:r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Mostě</w:t>
      </w:r>
      <w:proofErr w:type="spellEnd"/>
      <w:r w:rsidR="007C5248">
        <w:rPr>
          <w:rFonts w:ascii="Arial" w:hAnsi="Arial" w:cs="Arial"/>
          <w:b/>
          <w:bCs/>
          <w:sz w:val="18"/>
          <w:szCs w:val="18"/>
        </w:rPr>
        <w:t xml:space="preserve"> - </w:t>
      </w:r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příspěvková</w:t>
      </w:r>
      <w:proofErr w:type="spellEnd"/>
      <w:r w:rsidR="007C524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7C5248">
        <w:rPr>
          <w:rFonts w:ascii="Arial" w:hAnsi="Arial" w:cs="Arial"/>
          <w:b/>
          <w:bCs/>
          <w:sz w:val="18"/>
          <w:szCs w:val="18"/>
        </w:rPr>
        <w:t>organizace</w:t>
      </w:r>
      <w:bookmarkEnd w:id="2"/>
      <w:proofErr w:type="spellEnd"/>
    </w:p>
    <w:p w14:paraId="3BA413DC" w14:textId="51342C04" w:rsidR="009A0EEE" w:rsidRPr="001D025C" w:rsidRDefault="00176AD8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je přidělen </w:t>
      </w:r>
      <w:proofErr w:type="spellStart"/>
      <w:r w:rsidR="00DB5138" w:rsidRPr="001D025C">
        <w:rPr>
          <w:rFonts w:ascii="Arial" w:hAnsi="Arial" w:cs="Arial"/>
          <w:sz w:val="18"/>
          <w:szCs w:val="18"/>
          <w:lang w:val="cs-CZ"/>
        </w:rPr>
        <w:t>Key</w:t>
      </w:r>
      <w:proofErr w:type="spellEnd"/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DB5138" w:rsidRPr="001D025C">
        <w:rPr>
          <w:rFonts w:ascii="Arial" w:hAnsi="Arial" w:cs="Arial"/>
          <w:sz w:val="18"/>
          <w:szCs w:val="18"/>
          <w:lang w:val="cs-CZ"/>
        </w:rPr>
        <w:t>Account</w:t>
      </w:r>
      <w:proofErr w:type="spellEnd"/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DB5138" w:rsidRPr="001D025C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="00CE7F6D" w:rsidRPr="001D025C">
        <w:rPr>
          <w:rFonts w:ascii="Arial" w:hAnsi="Arial" w:cs="Arial"/>
          <w:sz w:val="18"/>
          <w:szCs w:val="18"/>
          <w:lang w:val="cs-CZ"/>
        </w:rPr>
        <w:t xml:space="preserve"> – kontaktní osoba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(dále jen </w:t>
      </w:r>
      <w:r w:rsidRPr="001D025C">
        <w:rPr>
          <w:rFonts w:ascii="Arial" w:hAnsi="Arial" w:cs="Arial"/>
          <w:sz w:val="18"/>
          <w:szCs w:val="18"/>
          <w:lang w:val="cs-CZ"/>
        </w:rPr>
        <w:t>„</w:t>
      </w:r>
      <w:r w:rsidR="00DB5138" w:rsidRPr="001D025C">
        <w:rPr>
          <w:rFonts w:ascii="Arial" w:hAnsi="Arial" w:cs="Arial"/>
          <w:sz w:val="18"/>
          <w:szCs w:val="18"/>
          <w:lang w:val="cs-CZ"/>
        </w:rPr>
        <w:t>KAM</w:t>
      </w:r>
      <w:r w:rsidRPr="001D025C">
        <w:rPr>
          <w:rFonts w:ascii="Arial" w:hAnsi="Arial" w:cs="Arial"/>
          <w:sz w:val="18"/>
          <w:szCs w:val="18"/>
          <w:lang w:val="cs-CZ"/>
        </w:rPr>
        <w:t>“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), který odpovídá za všechny další činnosti, </w:t>
      </w:r>
      <w:r w:rsidR="009A0EEE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209AA26F" w14:textId="59897DFA" w:rsidR="009A0EEE" w:rsidRPr="001D025C" w:rsidRDefault="009A0EEE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související s poskytnutou službou od </w:t>
      </w:r>
      <w:r w:rsidRPr="001D025C">
        <w:rPr>
          <w:rFonts w:ascii="Arial" w:hAnsi="Arial" w:cs="Arial"/>
          <w:sz w:val="18"/>
          <w:szCs w:val="18"/>
          <w:lang w:val="cs-CZ"/>
        </w:rPr>
        <w:t>p</w:t>
      </w:r>
      <w:r w:rsidR="00DD2590" w:rsidRPr="001D025C">
        <w:rPr>
          <w:rFonts w:ascii="Arial" w:hAnsi="Arial" w:cs="Arial"/>
          <w:sz w:val="18"/>
          <w:szCs w:val="18"/>
          <w:lang w:val="cs-CZ"/>
        </w:rPr>
        <w:t>oskytovatel</w:t>
      </w:r>
      <w:r w:rsidR="00DB5138" w:rsidRPr="001D025C">
        <w:rPr>
          <w:rFonts w:ascii="Arial" w:hAnsi="Arial" w:cs="Arial"/>
          <w:sz w:val="18"/>
          <w:szCs w:val="18"/>
          <w:lang w:val="cs-CZ"/>
        </w:rPr>
        <w:t>e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. </w:t>
      </w:r>
      <w:r w:rsidRPr="001D025C">
        <w:rPr>
          <w:rFonts w:ascii="Arial" w:hAnsi="Arial" w:cs="Arial"/>
          <w:sz w:val="18"/>
          <w:szCs w:val="18"/>
          <w:lang w:val="cs-CZ"/>
        </w:rPr>
        <w:t>„</w:t>
      </w:r>
      <w:r w:rsidR="00DB5138" w:rsidRPr="001D025C">
        <w:rPr>
          <w:rFonts w:ascii="Arial" w:hAnsi="Arial" w:cs="Arial"/>
          <w:sz w:val="18"/>
          <w:szCs w:val="18"/>
          <w:lang w:val="cs-CZ"/>
        </w:rPr>
        <w:t>KAM</w:t>
      </w:r>
      <w:r w:rsidRPr="001D025C">
        <w:rPr>
          <w:rFonts w:ascii="Arial" w:hAnsi="Arial" w:cs="Arial"/>
          <w:sz w:val="18"/>
          <w:szCs w:val="18"/>
          <w:lang w:val="cs-CZ"/>
        </w:rPr>
        <w:t>“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je odpovědný za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veškerou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komunik</w:t>
      </w:r>
      <w:r w:rsidR="003172C9" w:rsidRPr="001D025C">
        <w:rPr>
          <w:rFonts w:ascii="Arial" w:hAnsi="Arial" w:cs="Arial"/>
          <w:sz w:val="18"/>
          <w:szCs w:val="18"/>
          <w:lang w:val="cs-CZ"/>
        </w:rPr>
        <w:t>aci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a </w:t>
      </w:r>
      <w:r w:rsidR="003172C9" w:rsidRPr="001D025C">
        <w:rPr>
          <w:rFonts w:ascii="Arial" w:hAnsi="Arial" w:cs="Arial"/>
          <w:sz w:val="18"/>
          <w:szCs w:val="18"/>
          <w:lang w:val="cs-CZ"/>
        </w:rPr>
        <w:t>další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plnění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5B984EA5" w14:textId="77777777" w:rsidR="00112A8D" w:rsidRPr="001D025C" w:rsidRDefault="009A0EEE" w:rsidP="00112A8D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požadavků (žádostí)</w:t>
      </w:r>
      <w:r w:rsidR="00DB5138" w:rsidRPr="001D025C">
        <w:rPr>
          <w:rFonts w:ascii="Arial" w:hAnsi="Arial" w:cs="Arial"/>
          <w:sz w:val="18"/>
          <w:szCs w:val="18"/>
          <w:lang w:val="cs-CZ"/>
        </w:rPr>
        <w:t>, kt</w:t>
      </w:r>
      <w:r w:rsidR="003172C9" w:rsidRPr="001D025C">
        <w:rPr>
          <w:rFonts w:ascii="Arial" w:hAnsi="Arial" w:cs="Arial"/>
          <w:sz w:val="18"/>
          <w:szCs w:val="18"/>
          <w:lang w:val="cs-CZ"/>
        </w:rPr>
        <w:t>e</w:t>
      </w:r>
      <w:r w:rsidR="00DB5138" w:rsidRPr="001D025C">
        <w:rPr>
          <w:rFonts w:ascii="Arial" w:hAnsi="Arial" w:cs="Arial"/>
          <w:sz w:val="18"/>
          <w:szCs w:val="18"/>
          <w:lang w:val="cs-CZ"/>
        </w:rPr>
        <w:t>ré bud</w:t>
      </w:r>
      <w:r w:rsidR="003172C9" w:rsidRPr="001D025C">
        <w:rPr>
          <w:rFonts w:ascii="Arial" w:hAnsi="Arial" w:cs="Arial"/>
          <w:sz w:val="18"/>
          <w:szCs w:val="18"/>
          <w:lang w:val="cs-CZ"/>
        </w:rPr>
        <w:t>ou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na stran</w:t>
      </w:r>
      <w:r w:rsidR="003172C9" w:rsidRPr="001D025C">
        <w:rPr>
          <w:rFonts w:ascii="Arial" w:hAnsi="Arial" w:cs="Arial"/>
          <w:sz w:val="18"/>
          <w:szCs w:val="18"/>
          <w:lang w:val="cs-CZ"/>
        </w:rPr>
        <w:t>ě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už</w:t>
      </w:r>
      <w:r w:rsidR="005C5F5A" w:rsidRPr="001D025C">
        <w:rPr>
          <w:rFonts w:ascii="Arial" w:hAnsi="Arial" w:cs="Arial"/>
          <w:sz w:val="18"/>
          <w:szCs w:val="18"/>
          <w:lang w:val="cs-CZ"/>
        </w:rPr>
        <w:t>ivatel</w:t>
      </w:r>
      <w:r w:rsidR="003172C9" w:rsidRPr="001D025C">
        <w:rPr>
          <w:rFonts w:ascii="Arial" w:hAnsi="Arial" w:cs="Arial"/>
          <w:sz w:val="18"/>
          <w:szCs w:val="18"/>
          <w:lang w:val="cs-CZ"/>
        </w:rPr>
        <w:t>e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.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Přidělený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KAM je</w:t>
      </w:r>
      <w:r w:rsidR="007021FB" w:rsidRPr="001D025C">
        <w:rPr>
          <w:rFonts w:ascii="Arial" w:hAnsi="Arial" w:cs="Arial"/>
          <w:sz w:val="18"/>
          <w:szCs w:val="18"/>
          <w:lang w:val="cs-CZ"/>
        </w:rPr>
        <w:t xml:space="preserve">:      </w:t>
      </w:r>
    </w:p>
    <w:p w14:paraId="12337E56" w14:textId="3AC0B34E" w:rsidR="00112A8D" w:rsidRPr="001D025C" w:rsidRDefault="00112A8D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proofErr w:type="spellStart"/>
      <w:r w:rsidR="00297142">
        <w:rPr>
          <w:rFonts w:ascii="Arial" w:hAnsi="Arial" w:cs="Arial"/>
          <w:sz w:val="18"/>
          <w:szCs w:val="18"/>
          <w:lang w:val="cs-CZ"/>
        </w:rPr>
        <w:t>xxxxx</w:t>
      </w:r>
      <w:proofErr w:type="spellEnd"/>
      <w:r w:rsidR="000E445A" w:rsidRPr="00614845">
        <w:rPr>
          <w:rFonts w:ascii="Arial" w:hAnsi="Arial" w:cs="Arial"/>
          <w:sz w:val="18"/>
          <w:szCs w:val="18"/>
          <w:lang w:val="cs-CZ"/>
        </w:rPr>
        <w:t>, e-mail</w:t>
      </w:r>
      <w:r w:rsidR="00297142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297142">
        <w:rPr>
          <w:rFonts w:ascii="Arial" w:hAnsi="Arial" w:cs="Arial"/>
          <w:sz w:val="18"/>
          <w:szCs w:val="18"/>
          <w:lang w:val="cs-CZ"/>
        </w:rPr>
        <w:t>xxxxx</w:t>
      </w:r>
      <w:proofErr w:type="spellEnd"/>
      <w:r w:rsidR="000E445A">
        <w:rPr>
          <w:rStyle w:val="Hypertextovodkaz"/>
          <w:rFonts w:ascii="Arial" w:hAnsi="Arial" w:cs="Arial"/>
          <w:color w:val="auto"/>
          <w:sz w:val="18"/>
          <w:szCs w:val="18"/>
          <w:u w:val="none"/>
          <w:lang w:val="cs-CZ"/>
        </w:rPr>
        <w:t xml:space="preserve"> </w:t>
      </w:r>
      <w:r w:rsidR="000E445A" w:rsidRPr="00614845">
        <w:rPr>
          <w:rFonts w:ascii="Arial" w:hAnsi="Arial" w:cs="Arial"/>
          <w:sz w:val="18"/>
          <w:szCs w:val="18"/>
          <w:lang w:val="cs-CZ"/>
        </w:rPr>
        <w:t xml:space="preserve"> </w:t>
      </w:r>
      <w:r w:rsidR="000E445A" w:rsidRPr="00614845">
        <w:rPr>
          <w:rFonts w:ascii="Arial" w:hAnsi="Arial" w:cs="Arial"/>
          <w:sz w:val="18"/>
          <w:szCs w:val="18"/>
          <w:lang w:val="cs-CZ" w:eastAsia="cs-CZ"/>
        </w:rPr>
        <w:t>tel. č.</w:t>
      </w:r>
      <w:r w:rsidR="000E445A">
        <w:rPr>
          <w:rFonts w:ascii="Arial" w:hAnsi="Arial" w:cs="Arial"/>
          <w:sz w:val="18"/>
          <w:szCs w:val="18"/>
          <w:lang w:val="cs-CZ" w:eastAsia="cs-CZ"/>
        </w:rPr>
        <w:t xml:space="preserve">: </w:t>
      </w:r>
      <w:bookmarkStart w:id="3" w:name="bkm_TelObchodnika"/>
      <w:r w:rsidR="007C5248">
        <w:rPr>
          <w:rFonts w:ascii="Arial" w:hAnsi="Arial" w:cs="Arial"/>
          <w:sz w:val="18"/>
          <w:szCs w:val="18"/>
          <w:lang w:val="cs-CZ" w:eastAsia="cs-CZ"/>
        </w:rPr>
        <w:t>4</w:t>
      </w:r>
      <w:bookmarkEnd w:id="3"/>
      <w:r w:rsidR="00297142">
        <w:rPr>
          <w:rFonts w:ascii="Arial" w:hAnsi="Arial" w:cs="Arial"/>
          <w:sz w:val="18"/>
          <w:szCs w:val="18"/>
          <w:lang w:val="cs-CZ" w:eastAsia="cs-CZ"/>
        </w:rPr>
        <w:t>xxxxx</w:t>
      </w:r>
    </w:p>
    <w:p w14:paraId="6F6ED2FB" w14:textId="0D72D00B" w:rsidR="009A0EEE" w:rsidRPr="001D025C" w:rsidRDefault="00112A8D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Další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komunikační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kanály KAM dohodne s </w:t>
      </w:r>
      <w:r w:rsidR="009A0EEE" w:rsidRPr="001D025C">
        <w:rPr>
          <w:rFonts w:ascii="Arial" w:hAnsi="Arial" w:cs="Arial"/>
          <w:sz w:val="18"/>
          <w:szCs w:val="18"/>
          <w:lang w:val="cs-CZ"/>
        </w:rPr>
        <w:t>u</w:t>
      </w:r>
      <w:r w:rsidR="005C5F5A" w:rsidRPr="001D025C">
        <w:rPr>
          <w:rFonts w:ascii="Arial" w:hAnsi="Arial" w:cs="Arial"/>
          <w:sz w:val="18"/>
          <w:szCs w:val="18"/>
          <w:lang w:val="cs-CZ"/>
        </w:rPr>
        <w:t>živatel</w:t>
      </w:r>
      <w:r w:rsidR="003172C9" w:rsidRPr="001D025C">
        <w:rPr>
          <w:rFonts w:ascii="Arial" w:hAnsi="Arial" w:cs="Arial"/>
          <w:sz w:val="18"/>
          <w:szCs w:val="18"/>
          <w:lang w:val="cs-CZ"/>
        </w:rPr>
        <w:t>em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tak, aby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splňoval</w:t>
      </w:r>
      <w:r w:rsidR="001B5744" w:rsidRPr="001D025C">
        <w:rPr>
          <w:rFonts w:ascii="Arial" w:hAnsi="Arial" w:cs="Arial"/>
          <w:sz w:val="18"/>
          <w:szCs w:val="18"/>
          <w:lang w:val="cs-CZ"/>
        </w:rPr>
        <w:t>y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požadavky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a </w:t>
      </w:r>
      <w:r w:rsidR="003172C9" w:rsidRPr="001D025C">
        <w:rPr>
          <w:rFonts w:ascii="Arial" w:hAnsi="Arial" w:cs="Arial"/>
          <w:sz w:val="18"/>
          <w:szCs w:val="18"/>
          <w:lang w:val="cs-CZ"/>
        </w:rPr>
        <w:t>očekávání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jasné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a </w:t>
      </w:r>
      <w:r w:rsidR="003172C9" w:rsidRPr="001D025C">
        <w:rPr>
          <w:rFonts w:ascii="Arial" w:hAnsi="Arial" w:cs="Arial"/>
          <w:sz w:val="18"/>
          <w:szCs w:val="18"/>
          <w:lang w:val="cs-CZ"/>
        </w:rPr>
        <w:t>efektivní</w:t>
      </w:r>
    </w:p>
    <w:p w14:paraId="09A0E717" w14:textId="77777777" w:rsidR="00DB5138" w:rsidRPr="001D025C" w:rsidRDefault="009A0EEE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</w:t>
      </w:r>
      <w:r w:rsidR="00DB513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komunikaci</w:t>
      </w:r>
      <w:r w:rsidR="00DB5138" w:rsidRPr="001D025C">
        <w:rPr>
          <w:rFonts w:ascii="Arial" w:hAnsi="Arial" w:cs="Arial"/>
          <w:color w:val="548DD4" w:themeColor="text2" w:themeTint="99"/>
          <w:sz w:val="18"/>
          <w:szCs w:val="18"/>
          <w:lang w:val="cs-CZ"/>
        </w:rPr>
        <w:t xml:space="preserve">. </w:t>
      </w:r>
    </w:p>
    <w:p w14:paraId="7CCE133A" w14:textId="77777777" w:rsidR="00FD4730" w:rsidRPr="001D025C" w:rsidRDefault="00FD4730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08C488EB" w14:textId="77777777" w:rsidR="00FD4730" w:rsidRPr="001D025C" w:rsidRDefault="003172C9" w:rsidP="000506D2">
      <w:pPr>
        <w:pStyle w:val="Zkladntextodsazen"/>
        <w:numPr>
          <w:ilvl w:val="0"/>
          <w:numId w:val="5"/>
        </w:numPr>
        <w:tabs>
          <w:tab w:val="left" w:pos="855"/>
        </w:tabs>
        <w:ind w:left="36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Odstranění nahlášených technických závad (nedostatků)</w:t>
      </w:r>
    </w:p>
    <w:p w14:paraId="76C541C3" w14:textId="77777777" w:rsidR="003E5D17" w:rsidRPr="001D025C" w:rsidRDefault="003E5D17" w:rsidP="00DE6D2B">
      <w:pPr>
        <w:pStyle w:val="Zkladntextodsazen"/>
        <w:tabs>
          <w:tab w:val="left" w:pos="855"/>
        </w:tabs>
        <w:ind w:left="36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878BDFE" w14:textId="2B573283" w:rsidR="009A0EEE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3.1 </w:t>
      </w:r>
      <w:r w:rsidR="003172C9" w:rsidRPr="001D025C">
        <w:rPr>
          <w:rFonts w:ascii="Arial" w:hAnsi="Arial" w:cs="Arial"/>
          <w:iCs/>
          <w:sz w:val="18"/>
          <w:szCs w:val="18"/>
          <w:lang w:val="cs-CZ"/>
        </w:rPr>
        <w:t>Závada n</w:t>
      </w:r>
      <w:r w:rsidR="00C504E1" w:rsidRPr="001D025C">
        <w:rPr>
          <w:rFonts w:ascii="Arial" w:hAnsi="Arial" w:cs="Arial"/>
          <w:iCs/>
          <w:sz w:val="18"/>
          <w:szCs w:val="18"/>
          <w:lang w:val="cs-CZ"/>
        </w:rPr>
        <w:t>a ří</w:t>
      </w:r>
      <w:r w:rsidRPr="001D025C">
        <w:rPr>
          <w:rFonts w:ascii="Arial" w:hAnsi="Arial" w:cs="Arial"/>
          <w:iCs/>
          <w:sz w:val="18"/>
          <w:szCs w:val="18"/>
          <w:lang w:val="cs-CZ"/>
        </w:rPr>
        <w:t>dící jednotce, systému, map</w:t>
      </w:r>
      <w:r w:rsidR="00031561">
        <w:rPr>
          <w:rFonts w:ascii="Arial" w:hAnsi="Arial" w:cs="Arial"/>
          <w:iCs/>
          <w:sz w:val="18"/>
          <w:szCs w:val="18"/>
          <w:lang w:val="cs-CZ"/>
        </w:rPr>
        <w:t>ách</w:t>
      </w:r>
      <w:r w:rsidRPr="001D025C">
        <w:rPr>
          <w:rFonts w:ascii="Arial" w:hAnsi="Arial" w:cs="Arial"/>
          <w:iCs/>
          <w:sz w:val="18"/>
          <w:szCs w:val="18"/>
          <w:lang w:val="cs-CZ"/>
        </w:rPr>
        <w:t>, (HW) (TCH)</w:t>
      </w:r>
      <w:r w:rsidR="00DF7837" w:rsidRPr="001D025C">
        <w:rPr>
          <w:rFonts w:ascii="Arial" w:hAnsi="Arial" w:cs="Arial"/>
          <w:iCs/>
          <w:sz w:val="18"/>
          <w:szCs w:val="18"/>
          <w:lang w:val="cs-CZ"/>
        </w:rPr>
        <w:t xml:space="preserve"> – bez výjezdu technika „</w:t>
      </w:r>
      <w:r w:rsidR="003172C9" w:rsidRPr="001D025C">
        <w:rPr>
          <w:rFonts w:ascii="Arial" w:hAnsi="Arial" w:cs="Arial"/>
          <w:iCs/>
          <w:sz w:val="18"/>
          <w:szCs w:val="18"/>
          <w:lang w:val="cs-CZ"/>
        </w:rPr>
        <w:t>servis na dálku</w:t>
      </w:r>
      <w:r w:rsidR="00780E1C" w:rsidRPr="001D025C">
        <w:rPr>
          <w:rFonts w:ascii="Arial" w:hAnsi="Arial" w:cs="Arial"/>
          <w:iCs/>
          <w:sz w:val="18"/>
          <w:szCs w:val="18"/>
          <w:lang w:val="cs-CZ"/>
        </w:rPr>
        <w:t xml:space="preserve"> – vzdálený </w:t>
      </w:r>
    </w:p>
    <w:p w14:paraId="1B1D7F55" w14:textId="77777777" w:rsidR="009A0EEE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      </w:t>
      </w:r>
      <w:r w:rsidR="00780E1C" w:rsidRPr="001D025C">
        <w:rPr>
          <w:rFonts w:ascii="Arial" w:hAnsi="Arial" w:cs="Arial"/>
          <w:iCs/>
          <w:sz w:val="18"/>
          <w:szCs w:val="18"/>
          <w:lang w:val="cs-CZ"/>
        </w:rPr>
        <w:t>dohled</w:t>
      </w:r>
      <w:r w:rsidR="003172C9" w:rsidRPr="001D025C">
        <w:rPr>
          <w:rFonts w:ascii="Arial" w:hAnsi="Arial" w:cs="Arial"/>
          <w:iCs/>
          <w:sz w:val="18"/>
          <w:szCs w:val="18"/>
          <w:lang w:val="cs-CZ"/>
        </w:rPr>
        <w:t>, přes GPRS</w:t>
      </w:r>
      <w:r w:rsidR="00DF7837" w:rsidRPr="001D025C">
        <w:rPr>
          <w:rFonts w:ascii="Arial" w:hAnsi="Arial" w:cs="Arial"/>
          <w:iCs/>
          <w:sz w:val="18"/>
          <w:szCs w:val="18"/>
          <w:lang w:val="cs-CZ"/>
        </w:rPr>
        <w:t>“</w:t>
      </w:r>
      <w:r w:rsidR="003172C9"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. 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Od nahlášení (oznámení) technické závady ze strany </w:t>
      </w:r>
      <w:r w:rsidRPr="001D025C">
        <w:rPr>
          <w:rFonts w:ascii="Arial" w:hAnsi="Arial" w:cs="Arial"/>
          <w:sz w:val="18"/>
          <w:szCs w:val="18"/>
          <w:lang w:val="cs-CZ"/>
        </w:rPr>
        <w:t>u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živatele </w:t>
      </w:r>
      <w:r w:rsidRPr="001D025C">
        <w:rPr>
          <w:rFonts w:ascii="Arial" w:hAnsi="Arial" w:cs="Arial"/>
          <w:sz w:val="18"/>
          <w:szCs w:val="18"/>
          <w:lang w:val="cs-CZ"/>
        </w:rPr>
        <w:t>p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oskytovateli </w:t>
      </w:r>
      <w:proofErr w:type="gramStart"/>
      <w:r w:rsidR="003172C9" w:rsidRPr="001D025C">
        <w:rPr>
          <w:rFonts w:ascii="Arial" w:hAnsi="Arial" w:cs="Arial"/>
          <w:sz w:val="18"/>
          <w:szCs w:val="18"/>
          <w:lang w:val="cs-CZ"/>
        </w:rPr>
        <w:t>na</w:t>
      </w:r>
      <w:proofErr w:type="gramEnd"/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55AAB359" w14:textId="77777777" w:rsidR="009A0EEE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</w:t>
      </w:r>
      <w:r w:rsidR="003172C9" w:rsidRPr="001D025C">
        <w:rPr>
          <w:rFonts w:ascii="Arial" w:hAnsi="Arial" w:cs="Arial"/>
          <w:sz w:val="18"/>
          <w:szCs w:val="18"/>
          <w:lang w:val="cs-CZ"/>
        </w:rPr>
        <w:t>zákaznickou</w:t>
      </w:r>
      <w:r w:rsidR="00166F25" w:rsidRPr="001D025C">
        <w:rPr>
          <w:rFonts w:ascii="Arial" w:hAnsi="Arial" w:cs="Arial"/>
          <w:sz w:val="18"/>
          <w:szCs w:val="18"/>
          <w:lang w:val="cs-CZ"/>
        </w:rPr>
        <w:t xml:space="preserve"> linku</w:t>
      </w:r>
      <w:r w:rsidR="006C3854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6C3854" w:rsidRPr="001D025C">
        <w:rPr>
          <w:rFonts w:ascii="Arial" w:hAnsi="Arial" w:cs="Arial"/>
          <w:sz w:val="18"/>
          <w:szCs w:val="18"/>
          <w:lang w:val="cs-CZ"/>
        </w:rPr>
        <w:t>Hot</w:t>
      </w:r>
      <w:r w:rsidR="003172C9" w:rsidRPr="001D025C">
        <w:rPr>
          <w:rFonts w:ascii="Arial" w:hAnsi="Arial" w:cs="Arial"/>
          <w:sz w:val="18"/>
          <w:szCs w:val="18"/>
          <w:lang w:val="cs-CZ"/>
        </w:rPr>
        <w:t>line</w:t>
      </w:r>
      <w:proofErr w:type="spellEnd"/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p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oskytovatele, uvedenou v ustanovení Článku </w:t>
      </w:r>
      <w:r w:rsidRPr="001D025C">
        <w:rPr>
          <w:rFonts w:ascii="Arial" w:hAnsi="Arial" w:cs="Arial"/>
          <w:sz w:val="18"/>
          <w:szCs w:val="18"/>
          <w:lang w:val="cs-CZ"/>
        </w:rPr>
        <w:t>I.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, </w:t>
      </w:r>
      <w:r w:rsidRPr="001D025C">
        <w:rPr>
          <w:rFonts w:ascii="Arial" w:hAnsi="Arial" w:cs="Arial"/>
          <w:sz w:val="18"/>
          <w:szCs w:val="18"/>
          <w:lang w:val="cs-CZ"/>
        </w:rPr>
        <w:t>bodu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1</w:t>
      </w:r>
      <w:r w:rsidRPr="001D025C">
        <w:rPr>
          <w:rFonts w:ascii="Arial" w:hAnsi="Arial" w:cs="Arial"/>
          <w:sz w:val="18"/>
          <w:szCs w:val="18"/>
          <w:lang w:val="cs-CZ"/>
        </w:rPr>
        <w:t>,</w:t>
      </w:r>
      <w:r w:rsidR="006C3854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první věta přílohy B, </w:t>
      </w:r>
    </w:p>
    <w:p w14:paraId="10AF4483" w14:textId="0AB2C893" w:rsidR="009A0EEE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p</w:t>
      </w:r>
      <w:r w:rsidR="003172C9" w:rsidRPr="001D025C">
        <w:rPr>
          <w:rFonts w:ascii="Arial" w:hAnsi="Arial" w:cs="Arial"/>
          <w:sz w:val="18"/>
          <w:szCs w:val="18"/>
          <w:lang w:val="cs-CZ"/>
        </w:rPr>
        <w:t>oskytovatel</w:t>
      </w:r>
      <w:r w:rsidR="006D75B9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garantuje </w:t>
      </w:r>
      <w:r w:rsidRPr="001D025C">
        <w:rPr>
          <w:rFonts w:ascii="Arial" w:hAnsi="Arial" w:cs="Arial"/>
          <w:sz w:val="18"/>
          <w:szCs w:val="18"/>
          <w:lang w:val="cs-CZ"/>
        </w:rPr>
        <w:t>u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živateli odstranění zjištěné technické závady maximálně do 3 hodin od uvedeného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2EE40DA3" w14:textId="07C56056" w:rsidR="009A0EEE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nahlášení (oznámení) a </w:t>
      </w:r>
      <w:r w:rsidR="006D75B9" w:rsidRPr="001D025C">
        <w:rPr>
          <w:rFonts w:ascii="Arial" w:hAnsi="Arial" w:cs="Arial"/>
          <w:sz w:val="18"/>
          <w:szCs w:val="18"/>
          <w:lang w:val="cs-CZ"/>
        </w:rPr>
        <w:t>zjištění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6D75B9" w:rsidRPr="001D025C">
        <w:rPr>
          <w:rFonts w:ascii="Arial" w:hAnsi="Arial" w:cs="Arial"/>
          <w:sz w:val="18"/>
          <w:szCs w:val="18"/>
          <w:lang w:val="cs-CZ"/>
        </w:rPr>
        <w:t>technické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závady, a to bez</w:t>
      </w:r>
      <w:r w:rsidR="006D75B9" w:rsidRPr="001D025C">
        <w:rPr>
          <w:rFonts w:ascii="Arial" w:hAnsi="Arial" w:cs="Arial"/>
          <w:sz w:val="18"/>
          <w:szCs w:val="18"/>
          <w:lang w:val="cs-CZ"/>
        </w:rPr>
        <w:t xml:space="preserve"> poplatku (bezúplatně)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v cen</w:t>
      </w:r>
      <w:r w:rsidR="006D75B9" w:rsidRPr="001D025C">
        <w:rPr>
          <w:rFonts w:ascii="Arial" w:hAnsi="Arial" w:cs="Arial"/>
          <w:sz w:val="18"/>
          <w:szCs w:val="18"/>
          <w:lang w:val="cs-CZ"/>
        </w:rPr>
        <w:t>ě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m</w:t>
      </w:r>
      <w:r w:rsidR="006D75B9" w:rsidRPr="001D025C">
        <w:rPr>
          <w:rFonts w:ascii="Arial" w:hAnsi="Arial" w:cs="Arial"/>
          <w:sz w:val="18"/>
          <w:szCs w:val="18"/>
          <w:lang w:val="cs-CZ"/>
        </w:rPr>
        <w:t>ě</w:t>
      </w:r>
      <w:r w:rsidR="003172C9" w:rsidRPr="001D025C">
        <w:rPr>
          <w:rFonts w:ascii="Arial" w:hAnsi="Arial" w:cs="Arial"/>
          <w:sz w:val="18"/>
          <w:szCs w:val="18"/>
          <w:lang w:val="cs-CZ"/>
        </w:rPr>
        <w:t>s</w:t>
      </w:r>
      <w:r w:rsidR="006D75B9" w:rsidRPr="001D025C">
        <w:rPr>
          <w:rFonts w:ascii="Arial" w:hAnsi="Arial" w:cs="Arial"/>
          <w:sz w:val="18"/>
          <w:szCs w:val="18"/>
          <w:lang w:val="cs-CZ"/>
        </w:rPr>
        <w:t>íčního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poplatku </w:t>
      </w:r>
    </w:p>
    <w:p w14:paraId="7DEBFAF5" w14:textId="77777777" w:rsidR="00DA2353" w:rsidRPr="001D025C" w:rsidRDefault="009A0EEE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kde</w:t>
      </w:r>
      <w:r w:rsidR="006D75B9" w:rsidRPr="001D025C">
        <w:rPr>
          <w:rFonts w:ascii="Arial" w:hAnsi="Arial" w:cs="Arial"/>
          <w:sz w:val="18"/>
          <w:szCs w:val="18"/>
          <w:lang w:val="cs-CZ"/>
        </w:rPr>
        <w:t>koliv</w:t>
      </w:r>
      <w:r w:rsidR="003172C9" w:rsidRPr="001D025C">
        <w:rPr>
          <w:rFonts w:ascii="Arial" w:hAnsi="Arial" w:cs="Arial"/>
          <w:sz w:val="18"/>
          <w:szCs w:val="18"/>
          <w:lang w:val="cs-CZ"/>
        </w:rPr>
        <w:t xml:space="preserve"> na území České republiky.</w:t>
      </w:r>
      <w:r w:rsidR="006C3854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6107738D" w14:textId="77777777" w:rsidR="003E5D17" w:rsidRPr="001D025C" w:rsidRDefault="003E5D17" w:rsidP="00F44B54">
      <w:pPr>
        <w:pStyle w:val="Zkladntextodsazen"/>
        <w:tabs>
          <w:tab w:val="left" w:pos="1215"/>
        </w:tabs>
        <w:ind w:left="36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5E8CD73" w14:textId="70A8E938" w:rsidR="009A0EEE" w:rsidRPr="001D025C" w:rsidRDefault="009A0EEE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       3.2 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>Závada na řídící jednotce, systému a GPRS spojení</w:t>
      </w:r>
      <w:r w:rsidR="00C504E1" w:rsidRPr="001D025C">
        <w:rPr>
          <w:rFonts w:ascii="Arial" w:hAnsi="Arial" w:cs="Arial"/>
          <w:iCs/>
          <w:sz w:val="18"/>
          <w:szCs w:val="18"/>
          <w:lang w:val="cs-CZ"/>
        </w:rPr>
        <w:t>,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DF7837" w:rsidRPr="001D025C">
        <w:rPr>
          <w:rFonts w:ascii="Arial" w:hAnsi="Arial" w:cs="Arial"/>
          <w:iCs/>
          <w:sz w:val="18"/>
          <w:szCs w:val="18"/>
          <w:lang w:val="cs-CZ"/>
        </w:rPr>
        <w:t xml:space="preserve">(HW) (TCH) 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>–</w:t>
      </w:r>
      <w:r w:rsidR="00E04F58" w:rsidRPr="001D025C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>potřebný (</w:t>
      </w:r>
      <w:r w:rsidR="007960EF">
        <w:rPr>
          <w:rFonts w:ascii="Arial" w:hAnsi="Arial" w:cs="Arial"/>
          <w:iCs/>
          <w:sz w:val="18"/>
          <w:szCs w:val="18"/>
          <w:lang w:val="cs-CZ"/>
        </w:rPr>
        <w:t>nezbytný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 xml:space="preserve">) výjezd technika </w:t>
      </w:r>
    </w:p>
    <w:p w14:paraId="7F1E9DD3" w14:textId="3A0D67CF" w:rsidR="009A0EEE" w:rsidRPr="001D025C" w:rsidRDefault="009A0EEE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             </w:t>
      </w:r>
      <w:r w:rsidR="00DF7837" w:rsidRPr="001D025C">
        <w:rPr>
          <w:rFonts w:ascii="Arial" w:hAnsi="Arial" w:cs="Arial"/>
          <w:iCs/>
          <w:sz w:val="18"/>
          <w:szCs w:val="18"/>
          <w:lang w:val="cs-CZ"/>
        </w:rPr>
        <w:t>„servis na místě</w:t>
      </w:r>
      <w:r w:rsidR="00230D91">
        <w:rPr>
          <w:rFonts w:ascii="Arial" w:hAnsi="Arial" w:cs="Arial"/>
          <w:iCs/>
          <w:sz w:val="18"/>
          <w:szCs w:val="18"/>
          <w:lang w:val="cs-CZ"/>
        </w:rPr>
        <w:t>“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>.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 Od nahlášení (oznámení) technické závady ze strany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u</w:t>
      </w:r>
      <w:r w:rsidR="005C5F5A" w:rsidRPr="001D025C">
        <w:rPr>
          <w:rFonts w:ascii="Arial" w:hAnsi="Arial" w:cs="Arial"/>
          <w:sz w:val="18"/>
          <w:szCs w:val="18"/>
          <w:lang w:val="cs-CZ"/>
        </w:rPr>
        <w:t>živatel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e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p</w:t>
      </w:r>
      <w:r w:rsidR="000D5092" w:rsidRPr="001D025C">
        <w:rPr>
          <w:rFonts w:ascii="Arial" w:hAnsi="Arial" w:cs="Arial"/>
          <w:sz w:val="18"/>
          <w:szCs w:val="18"/>
          <w:lang w:val="cs-CZ"/>
        </w:rPr>
        <w:t>oskytovateli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 na zákaznickou</w:t>
      </w:r>
      <w:r w:rsidR="005C5F5A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54999AF7" w14:textId="77777777" w:rsidR="009A0EEE" w:rsidRPr="001D025C" w:rsidRDefault="009A0EEE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5C5F5A" w:rsidRPr="001D025C">
        <w:rPr>
          <w:rFonts w:ascii="Arial" w:hAnsi="Arial" w:cs="Arial"/>
          <w:sz w:val="18"/>
          <w:szCs w:val="18"/>
          <w:lang w:val="cs-CZ"/>
        </w:rPr>
        <w:t>linku</w:t>
      </w:r>
      <w:r w:rsidR="00166F25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6C3854" w:rsidRPr="001D025C">
        <w:rPr>
          <w:rFonts w:ascii="Arial" w:hAnsi="Arial" w:cs="Arial"/>
          <w:sz w:val="18"/>
          <w:szCs w:val="18"/>
          <w:lang w:val="cs-CZ"/>
        </w:rPr>
        <w:t>Hot</w:t>
      </w:r>
      <w:r w:rsidR="00E04F58" w:rsidRPr="001D025C">
        <w:rPr>
          <w:rFonts w:ascii="Arial" w:hAnsi="Arial" w:cs="Arial"/>
          <w:sz w:val="18"/>
          <w:szCs w:val="18"/>
          <w:lang w:val="cs-CZ"/>
        </w:rPr>
        <w:t>line</w:t>
      </w:r>
      <w:proofErr w:type="spellEnd"/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p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oskytovatele, uvedenou v ustanovení </w:t>
      </w:r>
      <w:r w:rsidRPr="001D025C">
        <w:rPr>
          <w:rFonts w:ascii="Arial" w:hAnsi="Arial" w:cs="Arial"/>
          <w:sz w:val="18"/>
          <w:szCs w:val="18"/>
          <w:lang w:val="cs-CZ"/>
        </w:rPr>
        <w:t>Článku I.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, bodu 1, </w:t>
      </w:r>
      <w:r w:rsidR="00C85945" w:rsidRPr="001D025C">
        <w:rPr>
          <w:rFonts w:ascii="Arial" w:hAnsi="Arial" w:cs="Arial"/>
          <w:sz w:val="18"/>
          <w:szCs w:val="18"/>
          <w:lang w:val="cs-CZ"/>
        </w:rPr>
        <w:t>první věta přílohy B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, </w:t>
      </w:r>
    </w:p>
    <w:p w14:paraId="23DAE48D" w14:textId="77777777" w:rsidR="009A0EEE" w:rsidRPr="001D025C" w:rsidRDefault="009A0EEE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p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oskytovatel garantuje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u</w:t>
      </w:r>
      <w:r w:rsidR="000D5092" w:rsidRPr="001D025C">
        <w:rPr>
          <w:rFonts w:ascii="Arial" w:hAnsi="Arial" w:cs="Arial"/>
          <w:sz w:val="18"/>
          <w:szCs w:val="18"/>
          <w:lang w:val="cs-CZ"/>
        </w:rPr>
        <w:t>živateli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 odstranění zjištěné technické závady technikem </w:t>
      </w:r>
      <w:r w:rsidR="00DF7837" w:rsidRPr="001D025C">
        <w:rPr>
          <w:rFonts w:ascii="Arial" w:hAnsi="Arial" w:cs="Arial"/>
          <w:sz w:val="18"/>
          <w:szCs w:val="18"/>
          <w:lang w:val="cs-CZ"/>
        </w:rPr>
        <w:t>p</w:t>
      </w:r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oskytovatele přímo na daném </w:t>
      </w:r>
    </w:p>
    <w:p w14:paraId="1F7EC181" w14:textId="4D984B1A" w:rsidR="00055F23" w:rsidRPr="001D025C" w:rsidRDefault="009A0EEE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proofErr w:type="gramStart"/>
      <w:r w:rsidR="00E04F58" w:rsidRPr="001D025C">
        <w:rPr>
          <w:rFonts w:ascii="Arial" w:hAnsi="Arial" w:cs="Arial"/>
          <w:sz w:val="18"/>
          <w:szCs w:val="18"/>
          <w:lang w:val="cs-CZ"/>
        </w:rPr>
        <w:t>vozidle</w:t>
      </w:r>
      <w:proofErr w:type="gramEnd"/>
      <w:r w:rsidR="00E04F58" w:rsidRPr="001D025C">
        <w:rPr>
          <w:rFonts w:ascii="Arial" w:hAnsi="Arial" w:cs="Arial"/>
          <w:sz w:val="18"/>
          <w:szCs w:val="18"/>
          <w:lang w:val="cs-CZ"/>
        </w:rPr>
        <w:t xml:space="preserve"> maximálně do 48 hodin od zjištění technické závady a </w:t>
      </w:r>
      <w:r w:rsidR="00DF7837" w:rsidRPr="001D025C">
        <w:rPr>
          <w:rFonts w:ascii="Arial" w:hAnsi="Arial" w:cs="Arial"/>
          <w:sz w:val="18"/>
          <w:szCs w:val="18"/>
          <w:lang w:val="cs-CZ"/>
        </w:rPr>
        <w:t>jej</w:t>
      </w:r>
      <w:r w:rsidR="00534BF9">
        <w:rPr>
          <w:rFonts w:ascii="Arial" w:hAnsi="Arial" w:cs="Arial"/>
          <w:sz w:val="18"/>
          <w:szCs w:val="18"/>
          <w:lang w:val="cs-CZ"/>
        </w:rPr>
        <w:t>í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 přidělení na oddělení logistiky za účelem </w:t>
      </w:r>
    </w:p>
    <w:p w14:paraId="5CD221E4" w14:textId="6685F4D7" w:rsidR="00055F23" w:rsidRPr="001D025C" w:rsidRDefault="00055F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dohodnutí servisního výjezdu, ne však delší než 5 pracovních dní od uvedeného nahlášení (oznámení) </w:t>
      </w:r>
      <w:r w:rsidR="00422050" w:rsidRPr="001D025C">
        <w:rPr>
          <w:rFonts w:ascii="Arial" w:hAnsi="Arial" w:cs="Arial"/>
          <w:sz w:val="18"/>
          <w:szCs w:val="18"/>
          <w:lang w:val="cs-CZ"/>
        </w:rPr>
        <w:t>technick</w:t>
      </w:r>
      <w:r w:rsidR="00422050">
        <w:rPr>
          <w:rFonts w:ascii="Arial" w:hAnsi="Arial" w:cs="Arial"/>
          <w:sz w:val="18"/>
          <w:szCs w:val="18"/>
          <w:lang w:val="cs-CZ"/>
        </w:rPr>
        <w:t>é</w:t>
      </w:r>
      <w:r w:rsidR="00422050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046B123B" w14:textId="3C0ED87D" w:rsidR="00055F23" w:rsidRPr="001D025C" w:rsidRDefault="00055F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závady ze strany uživatele na oddělení </w:t>
      </w:r>
      <w:proofErr w:type="spellStart"/>
      <w:r w:rsidR="00DF7837" w:rsidRPr="001D025C">
        <w:rPr>
          <w:rFonts w:ascii="Arial" w:hAnsi="Arial" w:cs="Arial"/>
          <w:sz w:val="18"/>
          <w:szCs w:val="18"/>
          <w:lang w:val="cs-CZ"/>
        </w:rPr>
        <w:t>Hotline</w:t>
      </w:r>
      <w:proofErr w:type="spellEnd"/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, a to bezúplatně v ceně měsíčního poplatku, kdekoli na území </w:t>
      </w:r>
    </w:p>
    <w:p w14:paraId="1AA71237" w14:textId="3F7E46CD" w:rsidR="00DF7837" w:rsidRPr="001D025C" w:rsidRDefault="00055F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České republiky během pracovní doby, </w:t>
      </w:r>
      <w:r w:rsidR="00B37E8A" w:rsidRPr="001D025C">
        <w:rPr>
          <w:rFonts w:ascii="Arial" w:hAnsi="Arial" w:cs="Arial"/>
          <w:sz w:val="18"/>
          <w:szCs w:val="18"/>
          <w:lang w:val="cs-CZ"/>
        </w:rPr>
        <w:t>tj.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 od 7</w:t>
      </w:r>
      <w:r w:rsidR="00AC7551">
        <w:rPr>
          <w:rFonts w:ascii="Arial" w:hAnsi="Arial" w:cs="Arial"/>
          <w:sz w:val="18"/>
          <w:szCs w:val="18"/>
          <w:lang w:val="cs-CZ"/>
        </w:rPr>
        <w:t>.</w:t>
      </w:r>
      <w:r w:rsidR="00DF7837" w:rsidRPr="001D025C">
        <w:rPr>
          <w:rFonts w:ascii="Arial" w:hAnsi="Arial" w:cs="Arial"/>
          <w:sz w:val="18"/>
          <w:szCs w:val="18"/>
          <w:lang w:val="cs-CZ"/>
        </w:rPr>
        <w:t>00 do 17</w:t>
      </w:r>
      <w:r w:rsidR="00AC7551">
        <w:rPr>
          <w:rFonts w:ascii="Arial" w:hAnsi="Arial" w:cs="Arial"/>
          <w:sz w:val="18"/>
          <w:szCs w:val="18"/>
          <w:lang w:val="cs-CZ"/>
        </w:rPr>
        <w:t>.</w:t>
      </w:r>
      <w:r w:rsidR="00DF7837" w:rsidRPr="001D025C">
        <w:rPr>
          <w:rFonts w:ascii="Arial" w:hAnsi="Arial" w:cs="Arial"/>
          <w:sz w:val="18"/>
          <w:szCs w:val="18"/>
          <w:lang w:val="cs-CZ"/>
        </w:rPr>
        <w:t xml:space="preserve">00 hod. </w:t>
      </w:r>
    </w:p>
    <w:p w14:paraId="1598EDF1" w14:textId="77777777" w:rsidR="00350023" w:rsidRPr="001D025C" w:rsidRDefault="00055F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  <w:r w:rsidR="00350023" w:rsidRPr="001D025C">
        <w:rPr>
          <w:rFonts w:ascii="Arial" w:hAnsi="Arial" w:cs="Arial"/>
          <w:sz w:val="18"/>
          <w:szCs w:val="18"/>
          <w:lang w:val="cs-CZ"/>
        </w:rPr>
        <w:t>Mimo pracovní doby, případně během dní pracovního klidu je výjezd technika zpoplatněn částkou ve smyslu</w:t>
      </w:r>
    </w:p>
    <w:p w14:paraId="151664DB" w14:textId="002F7416" w:rsidR="004B6A2B" w:rsidRPr="001D025C" w:rsidRDefault="003500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aktuálně platného ceníku zveřejněného na </w:t>
      </w:r>
      <w:r w:rsidR="00536040" w:rsidRPr="001D025C">
        <w:rPr>
          <w:rFonts w:ascii="Arial" w:hAnsi="Arial" w:cs="Arial"/>
          <w:sz w:val="18"/>
          <w:szCs w:val="18"/>
          <w:lang w:val="cs-CZ"/>
        </w:rPr>
        <w:t>webov</w:t>
      </w:r>
      <w:r w:rsidR="00536040">
        <w:rPr>
          <w:rFonts w:ascii="Arial" w:hAnsi="Arial" w:cs="Arial"/>
          <w:sz w:val="18"/>
          <w:szCs w:val="18"/>
          <w:lang w:val="cs-CZ"/>
        </w:rPr>
        <w:t>ých stránkách</w:t>
      </w:r>
      <w:r w:rsidR="0053604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poskytovatele.</w:t>
      </w:r>
    </w:p>
    <w:p w14:paraId="7E92CD8E" w14:textId="77777777" w:rsidR="00350023" w:rsidRPr="001D025C" w:rsidRDefault="00350023" w:rsidP="00F44B54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136FDC63" w14:textId="456670A5" w:rsidR="00350023" w:rsidRPr="001D025C" w:rsidRDefault="00350023" w:rsidP="00F44B54">
      <w:pPr>
        <w:pStyle w:val="Zkladntextodsazen"/>
        <w:ind w:left="567" w:hanging="283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4B6A2B" w:rsidRPr="001D025C">
        <w:rPr>
          <w:rFonts w:ascii="Arial" w:hAnsi="Arial" w:cs="Arial"/>
          <w:sz w:val="18"/>
          <w:szCs w:val="18"/>
          <w:lang w:val="cs-CZ"/>
        </w:rPr>
        <w:t>3.3 Uživatel služby je povinen v případě zjištění vady na objektu monitoringu, která by mohla být způsobena</w:t>
      </w:r>
    </w:p>
    <w:p w14:paraId="45B2F09C" w14:textId="37852DCF" w:rsidR="00350023" w:rsidRPr="001D025C" w:rsidRDefault="004B6A2B" w:rsidP="00F44B54">
      <w:pPr>
        <w:pStyle w:val="Zkladntextodsazen"/>
        <w:ind w:left="567" w:hanging="283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</w:t>
      </w:r>
      <w:r w:rsidR="00350023" w:rsidRPr="001D025C">
        <w:rPr>
          <w:rFonts w:ascii="Arial" w:hAnsi="Arial" w:cs="Arial"/>
          <w:sz w:val="18"/>
          <w:szCs w:val="18"/>
          <w:lang w:val="cs-CZ"/>
        </w:rPr>
        <w:t xml:space="preserve">   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nesprávnou instalací GPS, případně GPS samotným, neprodleně kontaktovat </w:t>
      </w:r>
      <w:r w:rsidR="0049153B">
        <w:rPr>
          <w:rFonts w:ascii="Arial" w:hAnsi="Arial" w:cs="Arial"/>
          <w:sz w:val="18"/>
          <w:szCs w:val="18"/>
          <w:lang w:val="cs-CZ"/>
        </w:rPr>
        <w:t>z</w:t>
      </w:r>
      <w:r w:rsidR="0049153B" w:rsidRPr="001D025C">
        <w:rPr>
          <w:rFonts w:ascii="Arial" w:hAnsi="Arial" w:cs="Arial"/>
          <w:sz w:val="18"/>
          <w:szCs w:val="18"/>
          <w:lang w:val="cs-CZ"/>
        </w:rPr>
        <w:t xml:space="preserve">ákaznickou </w:t>
      </w:r>
      <w:r w:rsidRPr="001D025C">
        <w:rPr>
          <w:rFonts w:ascii="Arial" w:hAnsi="Arial" w:cs="Arial"/>
          <w:sz w:val="18"/>
          <w:szCs w:val="18"/>
          <w:lang w:val="cs-CZ"/>
        </w:rPr>
        <w:t>linku poskytovatele</w:t>
      </w:r>
    </w:p>
    <w:p w14:paraId="372F6484" w14:textId="77777777" w:rsidR="00350023" w:rsidRPr="001D025C" w:rsidRDefault="00350023" w:rsidP="00F44B54">
      <w:pPr>
        <w:pStyle w:val="Zkladntextodsazen"/>
        <w:ind w:left="567" w:hanging="283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</w:t>
      </w:r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 </w:t>
      </w:r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služby a dále postupovat v souladu s reklamačním řádem společnosti </w:t>
      </w:r>
      <w:proofErr w:type="spellStart"/>
      <w:r w:rsidR="004B6A2B" w:rsidRPr="001D025C">
        <w:rPr>
          <w:rFonts w:ascii="Arial" w:hAnsi="Arial" w:cs="Arial"/>
          <w:sz w:val="18"/>
          <w:szCs w:val="18"/>
          <w:lang w:val="cs-CZ"/>
        </w:rPr>
        <w:t>Commander</w:t>
      </w:r>
      <w:proofErr w:type="spellEnd"/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4B6A2B" w:rsidRPr="001D025C">
        <w:rPr>
          <w:rFonts w:ascii="Arial" w:hAnsi="Arial" w:cs="Arial"/>
          <w:sz w:val="18"/>
          <w:szCs w:val="18"/>
          <w:lang w:val="cs-CZ"/>
        </w:rPr>
        <w:t>Services</w:t>
      </w:r>
      <w:proofErr w:type="spellEnd"/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 s.r.o., VOP</w:t>
      </w:r>
    </w:p>
    <w:p w14:paraId="1727D6A4" w14:textId="0B3B326C" w:rsidR="004B6A2B" w:rsidRPr="001D025C" w:rsidRDefault="00350023" w:rsidP="00F44B54">
      <w:pPr>
        <w:pStyle w:val="Zkladntextodsazen"/>
        <w:ind w:left="567" w:hanging="283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</w:t>
      </w:r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 </w:t>
      </w:r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a zákonnými ustanovení </w:t>
      </w:r>
      <w:r w:rsidR="006E2C22" w:rsidRPr="001D025C">
        <w:rPr>
          <w:rFonts w:ascii="Arial" w:hAnsi="Arial" w:cs="Arial"/>
          <w:sz w:val="18"/>
          <w:szCs w:val="18"/>
          <w:lang w:val="cs-CZ"/>
        </w:rPr>
        <w:t>Obchodn</w:t>
      </w:r>
      <w:r w:rsidR="006E2C22">
        <w:rPr>
          <w:rFonts w:ascii="Arial" w:hAnsi="Arial" w:cs="Arial"/>
          <w:sz w:val="18"/>
          <w:szCs w:val="18"/>
          <w:lang w:val="cs-CZ"/>
        </w:rPr>
        <w:t>í</w:t>
      </w:r>
      <w:r w:rsidR="006E2C22" w:rsidRPr="001D025C">
        <w:rPr>
          <w:rFonts w:ascii="Arial" w:hAnsi="Arial" w:cs="Arial"/>
          <w:sz w:val="18"/>
          <w:szCs w:val="18"/>
          <w:lang w:val="cs-CZ"/>
        </w:rPr>
        <w:t xml:space="preserve">ho </w:t>
      </w:r>
      <w:r w:rsidR="004B6A2B" w:rsidRPr="001D025C">
        <w:rPr>
          <w:rFonts w:ascii="Arial" w:hAnsi="Arial" w:cs="Arial"/>
          <w:sz w:val="18"/>
          <w:szCs w:val="18"/>
          <w:lang w:val="cs-CZ"/>
        </w:rPr>
        <w:t xml:space="preserve">zákoníku. </w:t>
      </w:r>
    </w:p>
    <w:p w14:paraId="6E620414" w14:textId="77777777" w:rsidR="004B6A2B" w:rsidRPr="001D025C" w:rsidRDefault="004B6A2B" w:rsidP="00055F23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41435D70" w14:textId="77777777" w:rsidR="00A71EAB" w:rsidRPr="001D025C" w:rsidRDefault="009A0EEE" w:rsidP="00055F23">
      <w:pPr>
        <w:pStyle w:val="Zkladntextodsazen"/>
        <w:tabs>
          <w:tab w:val="left" w:pos="1245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     </w:t>
      </w:r>
    </w:p>
    <w:p w14:paraId="50647A5D" w14:textId="77777777" w:rsidR="009A4960" w:rsidRPr="001D025C" w:rsidRDefault="003E5D17" w:rsidP="000506D2">
      <w:pPr>
        <w:pStyle w:val="Zkladntextodsazen"/>
        <w:tabs>
          <w:tab w:val="left" w:pos="426"/>
        </w:tabs>
        <w:ind w:left="0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4.     Definice pojmů</w:t>
      </w:r>
    </w:p>
    <w:p w14:paraId="39B7121C" w14:textId="77777777" w:rsidR="003E5D17" w:rsidRPr="001D025C" w:rsidRDefault="003E5D17" w:rsidP="003E5D17">
      <w:pPr>
        <w:pStyle w:val="Zkladntextodsazen"/>
        <w:tabs>
          <w:tab w:val="left" w:pos="426"/>
        </w:tabs>
        <w:ind w:left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3F3E8B39" w14:textId="6A10DE72" w:rsidR="003E5D17" w:rsidRPr="001D025C" w:rsidRDefault="003E5D17" w:rsidP="003E5D17">
      <w:pPr>
        <w:pStyle w:val="Zkladntextodsazen"/>
        <w:ind w:left="0" w:firstLine="360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4.1 </w:t>
      </w:r>
      <w:r w:rsidR="00C74F7E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 xml:space="preserve">Pod pojmem 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>odstr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a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>n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ě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>n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í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technick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é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závady „</w:t>
      </w:r>
      <w:r w:rsidR="00C85945" w:rsidRPr="001D025C">
        <w:rPr>
          <w:rFonts w:ascii="Arial" w:hAnsi="Arial" w:cs="Arial"/>
          <w:bCs/>
          <w:sz w:val="18"/>
          <w:szCs w:val="18"/>
          <w:lang w:val="cs-CZ"/>
        </w:rPr>
        <w:t xml:space="preserve">servis 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na </w:t>
      </w:r>
      <w:r w:rsidRPr="001D025C">
        <w:rPr>
          <w:rFonts w:ascii="Arial" w:hAnsi="Arial" w:cs="Arial"/>
          <w:bCs/>
          <w:sz w:val="18"/>
          <w:szCs w:val="18"/>
          <w:lang w:val="cs-CZ"/>
        </w:rPr>
        <w:t>dálku</w:t>
      </w:r>
      <w:r w:rsidR="005C5F5A" w:rsidRPr="001D025C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přes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GPRS“ s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e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C85945" w:rsidRPr="001D025C">
        <w:rPr>
          <w:rFonts w:ascii="Arial" w:hAnsi="Arial" w:cs="Arial"/>
          <w:bCs/>
          <w:sz w:val="18"/>
          <w:szCs w:val="18"/>
          <w:lang w:val="cs-CZ"/>
        </w:rPr>
        <w:t>pro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účely p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ř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>ílohy B rozum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í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166F25" w:rsidRPr="001D025C">
        <w:rPr>
          <w:rFonts w:ascii="Arial" w:hAnsi="Arial" w:cs="Arial"/>
          <w:bCs/>
          <w:sz w:val="18"/>
          <w:szCs w:val="18"/>
          <w:lang w:val="cs-CZ"/>
        </w:rPr>
        <w:t>zejména</w:t>
      </w:r>
      <w:r w:rsidR="00E04F58" w:rsidRPr="001D025C">
        <w:rPr>
          <w:rFonts w:ascii="Arial" w:hAnsi="Arial" w:cs="Arial"/>
          <w:bCs/>
          <w:sz w:val="18"/>
          <w:szCs w:val="18"/>
          <w:lang w:val="cs-CZ"/>
        </w:rPr>
        <w:t>:</w:t>
      </w:r>
      <w:r w:rsidR="00E04F58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14:paraId="5D6FD562" w14:textId="77777777" w:rsidR="00484AB7" w:rsidRPr="001D025C" w:rsidRDefault="003E5D17" w:rsidP="00484AB7">
      <w:pPr>
        <w:pStyle w:val="Zkladntextodsazen"/>
        <w:ind w:left="0" w:firstLine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       </w:t>
      </w:r>
      <w:r w:rsidR="00484AB7" w:rsidRPr="001D025C">
        <w:rPr>
          <w:rFonts w:ascii="Arial" w:hAnsi="Arial" w:cs="Arial"/>
          <w:sz w:val="18"/>
          <w:szCs w:val="18"/>
          <w:lang w:val="cs-CZ"/>
        </w:rPr>
        <w:t xml:space="preserve">Editace údajů o motorovém vozidle a jeho provozu, vyčtení jednotlivých reportů, dostupnost HW na GPRS, </w:t>
      </w:r>
    </w:p>
    <w:p w14:paraId="2659FBFA" w14:textId="14AFD019" w:rsidR="003E5D17" w:rsidRPr="001D025C" w:rsidRDefault="00484AB7" w:rsidP="00484AB7">
      <w:pPr>
        <w:pStyle w:val="Zkladntextodsazen"/>
        <w:ind w:left="0" w:firstLine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firmware v HW apod.</w:t>
      </w:r>
    </w:p>
    <w:p w14:paraId="14BF9417" w14:textId="77777777" w:rsidR="00C74F7E" w:rsidRPr="001D025C" w:rsidRDefault="00C74F7E" w:rsidP="00484AB7">
      <w:pPr>
        <w:pStyle w:val="Zkladntextodsazen"/>
        <w:ind w:left="0" w:firstLine="360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14:paraId="65246475" w14:textId="005AEEE9" w:rsidR="00484AB7" w:rsidRPr="001D025C" w:rsidRDefault="00166F25" w:rsidP="00484AB7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Pod </w:t>
      </w:r>
      <w:r w:rsidR="00484AB7" w:rsidRPr="001D025C">
        <w:rPr>
          <w:rFonts w:ascii="Arial" w:hAnsi="Arial" w:cs="Arial"/>
          <w:iCs/>
          <w:sz w:val="18"/>
          <w:szCs w:val="18"/>
          <w:lang w:val="cs-CZ"/>
        </w:rPr>
        <w:t xml:space="preserve">pojmem </w:t>
      </w:r>
      <w:r w:rsidR="00B8787C">
        <w:rPr>
          <w:rFonts w:ascii="Arial" w:hAnsi="Arial" w:cs="Arial"/>
          <w:iCs/>
          <w:sz w:val="18"/>
          <w:szCs w:val="18"/>
          <w:lang w:val="cs-CZ"/>
        </w:rPr>
        <w:t>„</w:t>
      </w:r>
      <w:r w:rsidR="00484AB7" w:rsidRPr="001D025C">
        <w:rPr>
          <w:rFonts w:ascii="Arial" w:hAnsi="Arial" w:cs="Arial"/>
          <w:iCs/>
          <w:sz w:val="18"/>
          <w:szCs w:val="18"/>
          <w:lang w:val="cs-CZ"/>
        </w:rPr>
        <w:t>odstranění technické závady na místě</w:t>
      </w:r>
      <w:r w:rsidR="005304E9">
        <w:rPr>
          <w:rFonts w:ascii="Arial" w:hAnsi="Arial" w:cs="Arial"/>
          <w:iCs/>
          <w:sz w:val="18"/>
          <w:szCs w:val="18"/>
          <w:lang w:val="cs-CZ"/>
        </w:rPr>
        <w:t>“</w:t>
      </w:r>
      <w:r w:rsidR="00484AB7" w:rsidRPr="001D025C">
        <w:rPr>
          <w:rFonts w:ascii="Arial" w:hAnsi="Arial" w:cs="Arial"/>
          <w:iCs/>
          <w:sz w:val="18"/>
          <w:szCs w:val="18"/>
          <w:lang w:val="cs-CZ"/>
        </w:rPr>
        <w:t xml:space="preserve"> se pro účely přílohy B rozumí zejména:</w:t>
      </w:r>
    </w:p>
    <w:p w14:paraId="402ED703" w14:textId="6062654F" w:rsidR="00FD4730" w:rsidRPr="001D025C" w:rsidRDefault="00484AB7" w:rsidP="00484AB7">
      <w:pPr>
        <w:pStyle w:val="Zkladntextodsazen"/>
        <w:ind w:left="72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Uvolnění antény GPS a GPRS, uvolnění kabeláže vlivem provozu vozidla, sabotáž, vybitá autobaterie, způsobení nefunkčnosti HW neoprávněnou osobou, poškození HW vlivem zejména živelné pohromy, autohavárie </w:t>
      </w:r>
      <w:r w:rsidR="00B37E8A" w:rsidRPr="001D025C">
        <w:rPr>
          <w:rFonts w:ascii="Arial" w:hAnsi="Arial" w:cs="Arial"/>
          <w:iCs/>
          <w:sz w:val="18"/>
          <w:szCs w:val="18"/>
          <w:lang w:val="cs-CZ"/>
        </w:rPr>
        <w:t>apod.</w:t>
      </w:r>
      <w:r w:rsidRPr="001D025C">
        <w:rPr>
          <w:rFonts w:ascii="Arial" w:hAnsi="Arial" w:cs="Arial"/>
          <w:iCs/>
          <w:sz w:val="18"/>
          <w:szCs w:val="18"/>
          <w:lang w:val="cs-CZ"/>
        </w:rPr>
        <w:t>; přerušení komunikace GPRS, závady na (TCH) SIM, jednotky apod.</w:t>
      </w:r>
    </w:p>
    <w:p w14:paraId="1E0C23BA" w14:textId="77777777" w:rsidR="004B6A2B" w:rsidRPr="001D025C" w:rsidRDefault="004B6A2B" w:rsidP="00055F23">
      <w:pPr>
        <w:pStyle w:val="Zkladntextodsazen"/>
        <w:ind w:left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52C3616C" w14:textId="77777777" w:rsidR="00CA3161" w:rsidRPr="001D025C" w:rsidRDefault="003E5D17" w:rsidP="000506D2">
      <w:pPr>
        <w:pStyle w:val="Zkladntextodsazen"/>
        <w:numPr>
          <w:ilvl w:val="0"/>
          <w:numId w:val="29"/>
        </w:numPr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Servisní zásahy</w:t>
      </w:r>
    </w:p>
    <w:p w14:paraId="2C7D57AF" w14:textId="77777777" w:rsidR="00DE6D2B" w:rsidRPr="001D025C" w:rsidRDefault="00DE6D2B" w:rsidP="00DE6D2B">
      <w:pPr>
        <w:pStyle w:val="Zkladntextodsazen"/>
        <w:ind w:left="36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351DCED" w14:textId="08DC2554" w:rsidR="000506D2" w:rsidRPr="001D025C" w:rsidRDefault="00EB35A6" w:rsidP="00EB35A6">
      <w:pPr>
        <w:pStyle w:val="Zkladntextodsazen"/>
        <w:ind w:left="709" w:hanging="283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1D025C">
        <w:rPr>
          <w:rFonts w:ascii="Arial" w:hAnsi="Arial" w:cs="Arial"/>
          <w:iCs/>
          <w:sz w:val="18"/>
          <w:szCs w:val="18"/>
          <w:lang w:val="cs-CZ"/>
        </w:rPr>
        <w:t>5.</w:t>
      </w:r>
      <w:r w:rsidR="00350117" w:rsidRPr="001D025C">
        <w:rPr>
          <w:rFonts w:ascii="Arial" w:hAnsi="Arial" w:cs="Arial"/>
          <w:iCs/>
          <w:sz w:val="18"/>
          <w:szCs w:val="18"/>
          <w:lang w:val="cs-CZ"/>
        </w:rPr>
        <w:t>1</w:t>
      </w:r>
      <w:r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i/>
          <w:iCs/>
          <w:sz w:val="18"/>
          <w:szCs w:val="18"/>
          <w:lang w:val="cs-CZ"/>
        </w:rPr>
        <w:t>Demontáž (</w:t>
      </w:r>
      <w:r w:rsidR="003E16F9" w:rsidRPr="001D025C">
        <w:rPr>
          <w:rFonts w:ascii="Arial" w:hAnsi="Arial" w:cs="Arial"/>
          <w:i/>
          <w:iCs/>
          <w:sz w:val="18"/>
          <w:szCs w:val="18"/>
          <w:lang w:val="cs-CZ"/>
        </w:rPr>
        <w:t>reinstalace</w:t>
      </w:r>
      <w:r w:rsidR="00F468A0" w:rsidRPr="001D025C">
        <w:rPr>
          <w:rFonts w:ascii="Arial" w:hAnsi="Arial" w:cs="Arial"/>
          <w:i/>
          <w:iCs/>
          <w:sz w:val="18"/>
          <w:szCs w:val="18"/>
          <w:lang w:val="cs-CZ"/>
        </w:rPr>
        <w:t xml:space="preserve">) </w:t>
      </w:r>
      <w:r w:rsidR="005C5F5A" w:rsidRPr="001D025C">
        <w:rPr>
          <w:rFonts w:ascii="Arial" w:hAnsi="Arial" w:cs="Arial"/>
          <w:i/>
          <w:iCs/>
          <w:sz w:val="18"/>
          <w:szCs w:val="18"/>
          <w:lang w:val="cs-CZ"/>
        </w:rPr>
        <w:t>řídící jednotky</w:t>
      </w:r>
      <w:r w:rsidR="00D377E6" w:rsidRPr="001D025C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i/>
          <w:iCs/>
          <w:sz w:val="18"/>
          <w:szCs w:val="18"/>
          <w:lang w:val="cs-CZ"/>
        </w:rPr>
        <w:t>(</w:t>
      </w:r>
      <w:r w:rsidR="00D377E6" w:rsidRPr="001D025C">
        <w:rPr>
          <w:rFonts w:ascii="Arial" w:hAnsi="Arial" w:cs="Arial"/>
          <w:i/>
          <w:iCs/>
          <w:sz w:val="18"/>
          <w:szCs w:val="18"/>
          <w:lang w:val="cs-CZ"/>
        </w:rPr>
        <w:t xml:space="preserve">HW </w:t>
      </w:r>
      <w:r w:rsidR="00F468A0" w:rsidRPr="001D025C">
        <w:rPr>
          <w:rFonts w:ascii="Arial" w:hAnsi="Arial" w:cs="Arial"/>
          <w:i/>
          <w:iCs/>
          <w:sz w:val="18"/>
          <w:szCs w:val="18"/>
          <w:lang w:val="cs-CZ"/>
        </w:rPr>
        <w:t>technol</w:t>
      </w:r>
      <w:r w:rsidR="003E16F9" w:rsidRPr="001D025C">
        <w:rPr>
          <w:rFonts w:ascii="Arial" w:hAnsi="Arial" w:cs="Arial"/>
          <w:i/>
          <w:iCs/>
          <w:sz w:val="18"/>
          <w:szCs w:val="18"/>
          <w:lang w:val="cs-CZ"/>
        </w:rPr>
        <w:t>o</w:t>
      </w:r>
      <w:r w:rsidR="00F468A0" w:rsidRPr="001D025C">
        <w:rPr>
          <w:rFonts w:ascii="Arial" w:hAnsi="Arial" w:cs="Arial"/>
          <w:i/>
          <w:iCs/>
          <w:sz w:val="18"/>
          <w:szCs w:val="18"/>
          <w:lang w:val="cs-CZ"/>
        </w:rPr>
        <w:t>gie)</w:t>
      </w:r>
      <w:r w:rsidR="00F468A0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14:paraId="7695339B" w14:textId="1D9DD15F" w:rsidR="00FD4730" w:rsidRPr="001D025C" w:rsidRDefault="000506D2" w:rsidP="00EB35A6">
      <w:pPr>
        <w:pStyle w:val="Zkladntextodsazen"/>
        <w:ind w:left="709" w:hanging="283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V</w:t>
      </w:r>
      <w:r w:rsidR="00F468A0" w:rsidRPr="001D025C">
        <w:rPr>
          <w:rFonts w:ascii="Arial" w:hAnsi="Arial" w:cs="Arial"/>
          <w:sz w:val="18"/>
          <w:szCs w:val="18"/>
          <w:lang w:val="cs-CZ"/>
        </w:rPr>
        <w:t> p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ř</w:t>
      </w:r>
      <w:r w:rsidR="00F468A0" w:rsidRPr="001D025C">
        <w:rPr>
          <w:rFonts w:ascii="Arial" w:hAnsi="Arial" w:cs="Arial"/>
          <w:sz w:val="18"/>
          <w:szCs w:val="18"/>
          <w:lang w:val="cs-CZ"/>
        </w:rPr>
        <w:t>ípad</w:t>
      </w:r>
      <w:r w:rsidR="003E16F9" w:rsidRPr="001D025C">
        <w:rPr>
          <w:rFonts w:ascii="Arial" w:hAnsi="Arial" w:cs="Arial"/>
          <w:sz w:val="18"/>
          <w:szCs w:val="18"/>
          <w:lang w:val="cs-CZ"/>
        </w:rPr>
        <w:t>ě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, že </w:t>
      </w:r>
      <w:r w:rsidR="00B4588F">
        <w:rPr>
          <w:rFonts w:ascii="Arial" w:hAnsi="Arial" w:cs="Arial"/>
          <w:sz w:val="18"/>
          <w:szCs w:val="18"/>
          <w:lang w:val="cs-CZ"/>
        </w:rPr>
        <w:t>p</w:t>
      </w:r>
      <w:r w:rsidR="00B4588F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="005C5F5A" w:rsidRPr="001D025C">
        <w:rPr>
          <w:rFonts w:ascii="Arial" w:hAnsi="Arial" w:cs="Arial"/>
          <w:iCs/>
          <w:sz w:val="18"/>
          <w:szCs w:val="18"/>
          <w:lang w:val="cs-CZ"/>
        </w:rPr>
        <w:t>řídící jednotku</w:t>
      </w:r>
      <w:r w:rsidR="005C5F5A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demontuje z d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ů</w:t>
      </w:r>
      <w:r w:rsidR="00F468A0" w:rsidRPr="001D025C">
        <w:rPr>
          <w:rFonts w:ascii="Arial" w:hAnsi="Arial" w:cs="Arial"/>
          <w:sz w:val="18"/>
          <w:szCs w:val="18"/>
          <w:lang w:val="cs-CZ"/>
        </w:rPr>
        <w:t>vodu jej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nefunkčnosti,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není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za tento </w:t>
      </w:r>
      <w:r w:rsidR="00DD6E8C">
        <w:rPr>
          <w:rFonts w:ascii="Arial" w:hAnsi="Arial" w:cs="Arial"/>
          <w:sz w:val="18"/>
          <w:szCs w:val="18"/>
          <w:lang w:val="cs-CZ"/>
        </w:rPr>
        <w:t>provede</w:t>
      </w:r>
      <w:r w:rsidR="00DD6E8C" w:rsidRPr="001D025C">
        <w:rPr>
          <w:rFonts w:ascii="Arial" w:hAnsi="Arial" w:cs="Arial"/>
          <w:sz w:val="18"/>
          <w:szCs w:val="18"/>
          <w:lang w:val="cs-CZ"/>
        </w:rPr>
        <w:t xml:space="preserve">ný 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úkon </w:t>
      </w:r>
      <w:r w:rsidR="008C1152" w:rsidRPr="001D025C">
        <w:rPr>
          <w:rFonts w:ascii="Arial" w:hAnsi="Arial" w:cs="Arial"/>
          <w:sz w:val="18"/>
          <w:szCs w:val="18"/>
          <w:lang w:val="cs-CZ"/>
        </w:rPr>
        <w:t>účtov</w:t>
      </w:r>
      <w:r w:rsidR="008C1152">
        <w:rPr>
          <w:rFonts w:ascii="Arial" w:hAnsi="Arial" w:cs="Arial"/>
          <w:sz w:val="18"/>
          <w:szCs w:val="18"/>
          <w:lang w:val="cs-CZ"/>
        </w:rPr>
        <w:t>án</w:t>
      </w:r>
      <w:r w:rsidR="008C1152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z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strany </w:t>
      </w:r>
      <w:r w:rsidR="00B4588F">
        <w:rPr>
          <w:rFonts w:ascii="Arial" w:hAnsi="Arial" w:cs="Arial"/>
          <w:sz w:val="18"/>
          <w:szCs w:val="18"/>
          <w:lang w:val="cs-CZ"/>
        </w:rPr>
        <w:t>p</w:t>
      </w:r>
      <w:r w:rsidR="00B4588F" w:rsidRPr="001D025C">
        <w:rPr>
          <w:rFonts w:ascii="Arial" w:hAnsi="Arial" w:cs="Arial"/>
          <w:sz w:val="18"/>
          <w:szCs w:val="18"/>
          <w:lang w:val="cs-CZ"/>
        </w:rPr>
        <w:t xml:space="preserve">oskytovatele </w:t>
      </w:r>
      <w:r w:rsidR="00B4588F">
        <w:rPr>
          <w:rFonts w:ascii="Arial" w:hAnsi="Arial" w:cs="Arial"/>
          <w:sz w:val="18"/>
          <w:szCs w:val="18"/>
          <w:lang w:val="cs-CZ"/>
        </w:rPr>
        <w:t>u</w:t>
      </w:r>
      <w:r w:rsidR="00B4588F" w:rsidRPr="001D025C">
        <w:rPr>
          <w:rFonts w:ascii="Arial" w:hAnsi="Arial" w:cs="Arial"/>
          <w:sz w:val="18"/>
          <w:szCs w:val="18"/>
          <w:lang w:val="cs-CZ"/>
        </w:rPr>
        <w:t xml:space="preserve">živateli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poplat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k, s vý</w:t>
      </w:r>
      <w:r w:rsidR="003E16F9" w:rsidRPr="001D025C">
        <w:rPr>
          <w:rFonts w:ascii="Arial" w:hAnsi="Arial" w:cs="Arial"/>
          <w:sz w:val="18"/>
          <w:szCs w:val="18"/>
          <w:lang w:val="cs-CZ"/>
        </w:rPr>
        <w:t>j</w:t>
      </w:r>
      <w:r w:rsidR="00F468A0" w:rsidRPr="001D025C">
        <w:rPr>
          <w:rFonts w:ascii="Arial" w:hAnsi="Arial" w:cs="Arial"/>
          <w:sz w:val="18"/>
          <w:szCs w:val="18"/>
          <w:lang w:val="cs-CZ"/>
        </w:rPr>
        <w:t>imkou sabotáže, vybit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é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autobat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rie motorového vozidla,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z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ů</w:t>
      </w:r>
      <w:r w:rsidR="00F468A0" w:rsidRPr="001D025C">
        <w:rPr>
          <w:rFonts w:ascii="Arial" w:hAnsi="Arial" w:cs="Arial"/>
          <w:sz w:val="18"/>
          <w:szCs w:val="18"/>
          <w:lang w:val="cs-CZ"/>
        </w:rPr>
        <w:t>soben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nefunkčnosti </w:t>
      </w:r>
      <w:r w:rsidR="005C5F5A" w:rsidRPr="001D025C">
        <w:rPr>
          <w:rFonts w:ascii="Arial" w:hAnsi="Arial" w:cs="Arial"/>
          <w:iCs/>
          <w:sz w:val="18"/>
          <w:szCs w:val="18"/>
          <w:lang w:val="cs-CZ"/>
        </w:rPr>
        <w:t>řídící jednotky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neoprávn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ě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nou osobou, poško</w:t>
      </w:r>
      <w:r w:rsidR="003E16F9" w:rsidRPr="001D025C">
        <w:rPr>
          <w:rFonts w:ascii="Arial" w:hAnsi="Arial" w:cs="Arial"/>
          <w:sz w:val="18"/>
          <w:szCs w:val="18"/>
          <w:lang w:val="cs-CZ"/>
        </w:rPr>
        <w:t>zení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5C5F5A" w:rsidRPr="001D025C">
        <w:rPr>
          <w:rFonts w:ascii="Arial" w:hAnsi="Arial" w:cs="Arial"/>
          <w:iCs/>
          <w:sz w:val="18"/>
          <w:szCs w:val="18"/>
          <w:lang w:val="cs-CZ"/>
        </w:rPr>
        <w:t>řídící</w:t>
      </w:r>
      <w:r w:rsidR="00ED357A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5C5F5A" w:rsidRPr="001D025C">
        <w:rPr>
          <w:rFonts w:ascii="Arial" w:hAnsi="Arial" w:cs="Arial"/>
          <w:iCs/>
          <w:sz w:val="18"/>
          <w:szCs w:val="18"/>
          <w:lang w:val="cs-CZ"/>
        </w:rPr>
        <w:t>jednotky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vlivem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živeln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é pohromy, autohavárie apod</w:t>
      </w:r>
      <w:r w:rsidR="00F468A0" w:rsidRPr="001D025C">
        <w:rPr>
          <w:rFonts w:ascii="Arial" w:hAnsi="Arial" w:cs="Arial"/>
          <w:sz w:val="18"/>
          <w:szCs w:val="18"/>
          <w:lang w:val="cs-CZ"/>
        </w:rPr>
        <w:t>. V 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ě</w:t>
      </w:r>
      <w:r w:rsidR="00F468A0" w:rsidRPr="001D025C">
        <w:rPr>
          <w:rFonts w:ascii="Arial" w:hAnsi="Arial" w:cs="Arial"/>
          <w:sz w:val="18"/>
          <w:szCs w:val="18"/>
          <w:lang w:val="cs-CZ"/>
        </w:rPr>
        <w:t>chto p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ř</w:t>
      </w:r>
      <w:r w:rsidR="00F468A0" w:rsidRPr="001D025C">
        <w:rPr>
          <w:rFonts w:ascii="Arial" w:hAnsi="Arial" w:cs="Arial"/>
          <w:sz w:val="18"/>
          <w:szCs w:val="18"/>
          <w:lang w:val="cs-CZ"/>
        </w:rPr>
        <w:t>ípad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ch je z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strany </w:t>
      </w:r>
      <w:r w:rsidR="008C1152">
        <w:rPr>
          <w:rFonts w:ascii="Arial" w:hAnsi="Arial" w:cs="Arial"/>
          <w:sz w:val="18"/>
          <w:szCs w:val="18"/>
          <w:lang w:val="cs-CZ"/>
        </w:rPr>
        <w:t>p</w:t>
      </w:r>
      <w:r w:rsidR="008C1152" w:rsidRPr="001D025C">
        <w:rPr>
          <w:rFonts w:ascii="Arial" w:hAnsi="Arial" w:cs="Arial"/>
          <w:sz w:val="18"/>
          <w:szCs w:val="18"/>
          <w:lang w:val="cs-CZ"/>
        </w:rPr>
        <w:t xml:space="preserve">oskytovatele </w:t>
      </w:r>
      <w:r w:rsidR="008C1152">
        <w:rPr>
          <w:rFonts w:ascii="Arial" w:hAnsi="Arial" w:cs="Arial"/>
          <w:sz w:val="18"/>
          <w:szCs w:val="18"/>
          <w:lang w:val="cs-CZ"/>
        </w:rPr>
        <w:t>u</w:t>
      </w:r>
      <w:r w:rsidR="008C1152" w:rsidRPr="001D025C">
        <w:rPr>
          <w:rFonts w:ascii="Arial" w:hAnsi="Arial" w:cs="Arial"/>
          <w:sz w:val="18"/>
          <w:szCs w:val="18"/>
          <w:lang w:val="cs-CZ"/>
        </w:rPr>
        <w:t>živateli účtov</w:t>
      </w:r>
      <w:r w:rsidR="008C1152">
        <w:rPr>
          <w:rFonts w:ascii="Arial" w:hAnsi="Arial" w:cs="Arial"/>
          <w:sz w:val="18"/>
          <w:szCs w:val="18"/>
          <w:lang w:val="cs-CZ"/>
        </w:rPr>
        <w:t>án</w:t>
      </w:r>
      <w:r w:rsidR="008C1152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poplat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k v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vý</w:t>
      </w:r>
      <w:r w:rsidR="003E16F9" w:rsidRPr="001D025C">
        <w:rPr>
          <w:rFonts w:ascii="Arial" w:hAnsi="Arial" w:cs="Arial"/>
          <w:sz w:val="18"/>
          <w:szCs w:val="18"/>
          <w:lang w:val="cs-CZ"/>
        </w:rPr>
        <w:t xml:space="preserve">ši </w:t>
      </w:r>
      <w:r w:rsidR="00ED16F4" w:rsidRPr="001D025C">
        <w:rPr>
          <w:rFonts w:ascii="Arial" w:hAnsi="Arial" w:cs="Arial"/>
          <w:sz w:val="18"/>
          <w:szCs w:val="18"/>
          <w:lang w:val="cs-CZ"/>
        </w:rPr>
        <w:t>1.</w:t>
      </w:r>
      <w:r w:rsidR="00187EF0" w:rsidRPr="001D025C">
        <w:rPr>
          <w:rFonts w:ascii="Arial" w:hAnsi="Arial" w:cs="Arial"/>
          <w:sz w:val="18"/>
          <w:szCs w:val="18"/>
          <w:lang w:val="cs-CZ"/>
        </w:rPr>
        <w:t>45</w:t>
      </w:r>
      <w:r w:rsidR="00350023" w:rsidRPr="001D025C">
        <w:rPr>
          <w:rFonts w:ascii="Arial" w:hAnsi="Arial" w:cs="Arial"/>
          <w:sz w:val="18"/>
          <w:szCs w:val="18"/>
          <w:lang w:val="cs-CZ"/>
        </w:rPr>
        <w:t>4</w:t>
      </w:r>
      <w:r w:rsidR="00ED16F4" w:rsidRPr="001D025C">
        <w:rPr>
          <w:rFonts w:ascii="Arial" w:hAnsi="Arial" w:cs="Arial"/>
          <w:sz w:val="18"/>
          <w:szCs w:val="18"/>
          <w:lang w:val="cs-CZ"/>
        </w:rPr>
        <w:t>,-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Kč, kt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rý je </w:t>
      </w:r>
      <w:r w:rsidR="00080807">
        <w:rPr>
          <w:rFonts w:ascii="Arial" w:hAnsi="Arial" w:cs="Arial"/>
          <w:sz w:val="18"/>
          <w:szCs w:val="18"/>
          <w:lang w:val="cs-CZ"/>
        </w:rPr>
        <w:t>u</w:t>
      </w:r>
      <w:r w:rsidR="00080807" w:rsidRPr="001D025C">
        <w:rPr>
          <w:rFonts w:ascii="Arial" w:hAnsi="Arial" w:cs="Arial"/>
          <w:sz w:val="18"/>
          <w:szCs w:val="18"/>
          <w:lang w:val="cs-CZ"/>
        </w:rPr>
        <w:t xml:space="preserve">živatel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povin</w:t>
      </w:r>
      <w:r w:rsidR="003803F3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 zaplati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080807">
        <w:rPr>
          <w:rFonts w:ascii="Arial" w:hAnsi="Arial" w:cs="Arial"/>
          <w:sz w:val="18"/>
          <w:szCs w:val="18"/>
          <w:lang w:val="cs-CZ"/>
        </w:rPr>
        <w:t>p</w:t>
      </w:r>
      <w:r w:rsidR="00080807" w:rsidRPr="001D025C">
        <w:rPr>
          <w:rFonts w:ascii="Arial" w:hAnsi="Arial" w:cs="Arial"/>
          <w:sz w:val="18"/>
          <w:szCs w:val="18"/>
          <w:lang w:val="cs-CZ"/>
        </w:rPr>
        <w:t>oskytovateli</w:t>
      </w:r>
      <w:r w:rsidR="00F468A0" w:rsidRPr="001D025C">
        <w:rPr>
          <w:rFonts w:ascii="Arial" w:hAnsi="Arial" w:cs="Arial"/>
          <w:sz w:val="18"/>
          <w:szCs w:val="18"/>
          <w:lang w:val="cs-CZ"/>
        </w:rPr>
        <w:t>. Za rein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stalaci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z objektu na objekt </w:t>
      </w:r>
      <w:r w:rsidR="00080807">
        <w:rPr>
          <w:rFonts w:ascii="Arial" w:hAnsi="Arial" w:cs="Arial"/>
          <w:sz w:val="18"/>
          <w:szCs w:val="18"/>
          <w:lang w:val="cs-CZ"/>
        </w:rPr>
        <w:t>p</w:t>
      </w:r>
      <w:r w:rsidR="00080807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="00080807">
        <w:rPr>
          <w:rFonts w:ascii="Arial" w:hAnsi="Arial" w:cs="Arial"/>
          <w:sz w:val="18"/>
          <w:szCs w:val="18"/>
          <w:lang w:val="cs-CZ"/>
        </w:rPr>
        <w:t>také</w:t>
      </w:r>
      <w:r w:rsidR="00080807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účtuje </w:t>
      </w:r>
      <w:r w:rsidR="00A76CC3">
        <w:rPr>
          <w:rFonts w:ascii="Arial" w:hAnsi="Arial" w:cs="Arial"/>
          <w:sz w:val="18"/>
          <w:szCs w:val="18"/>
          <w:lang w:val="cs-CZ"/>
        </w:rPr>
        <w:t>u</w:t>
      </w:r>
      <w:r w:rsidR="00A76CC3" w:rsidRPr="001D025C">
        <w:rPr>
          <w:rFonts w:ascii="Arial" w:hAnsi="Arial" w:cs="Arial"/>
          <w:sz w:val="18"/>
          <w:szCs w:val="18"/>
          <w:lang w:val="cs-CZ"/>
        </w:rPr>
        <w:t xml:space="preserve">živateli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poplat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k v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výš</w:t>
      </w:r>
      <w:r w:rsidR="003E16F9" w:rsidRPr="001D025C">
        <w:rPr>
          <w:rFonts w:ascii="Arial" w:hAnsi="Arial" w:cs="Arial"/>
          <w:sz w:val="18"/>
          <w:szCs w:val="18"/>
          <w:lang w:val="cs-CZ"/>
        </w:rPr>
        <w:t>i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1</w:t>
      </w:r>
      <w:r w:rsidR="00ED16F4" w:rsidRPr="001D025C">
        <w:rPr>
          <w:rFonts w:ascii="Arial" w:hAnsi="Arial" w:cs="Arial"/>
          <w:sz w:val="18"/>
          <w:szCs w:val="18"/>
          <w:lang w:val="cs-CZ"/>
        </w:rPr>
        <w:t>.</w:t>
      </w:r>
      <w:r w:rsidR="00187EF0" w:rsidRPr="001D025C">
        <w:rPr>
          <w:rFonts w:ascii="Arial" w:hAnsi="Arial" w:cs="Arial"/>
          <w:sz w:val="18"/>
          <w:szCs w:val="18"/>
          <w:lang w:val="cs-CZ"/>
        </w:rPr>
        <w:t>45</w:t>
      </w:r>
      <w:r w:rsidR="00350023" w:rsidRPr="001D025C">
        <w:rPr>
          <w:rFonts w:ascii="Arial" w:hAnsi="Arial" w:cs="Arial"/>
          <w:sz w:val="18"/>
          <w:szCs w:val="18"/>
          <w:lang w:val="cs-CZ"/>
        </w:rPr>
        <w:t>4</w:t>
      </w:r>
      <w:r w:rsidR="00ED16F4" w:rsidRPr="001D025C">
        <w:rPr>
          <w:rFonts w:ascii="Arial" w:hAnsi="Arial" w:cs="Arial"/>
          <w:sz w:val="18"/>
          <w:szCs w:val="18"/>
          <w:lang w:val="cs-CZ"/>
        </w:rPr>
        <w:t>,-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Kč</w:t>
      </w:r>
      <w:r w:rsidR="003E16F9" w:rsidRPr="001D025C">
        <w:rPr>
          <w:rFonts w:ascii="Arial" w:hAnsi="Arial" w:cs="Arial"/>
          <w:sz w:val="18"/>
          <w:szCs w:val="18"/>
          <w:lang w:val="cs-CZ"/>
        </w:rPr>
        <w:t>,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kt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rý je </w:t>
      </w:r>
      <w:r w:rsidR="00305AA6">
        <w:rPr>
          <w:rFonts w:ascii="Arial" w:hAnsi="Arial" w:cs="Arial"/>
          <w:sz w:val="18"/>
          <w:szCs w:val="18"/>
          <w:lang w:val="cs-CZ"/>
        </w:rPr>
        <w:t>u</w:t>
      </w:r>
      <w:r w:rsidR="00305AA6" w:rsidRPr="001D025C">
        <w:rPr>
          <w:rFonts w:ascii="Arial" w:hAnsi="Arial" w:cs="Arial"/>
          <w:sz w:val="18"/>
          <w:szCs w:val="18"/>
          <w:lang w:val="cs-CZ"/>
        </w:rPr>
        <w:t xml:space="preserve">živatel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povin</w:t>
      </w:r>
      <w:r w:rsidR="003803F3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 zaplati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C876C7">
        <w:rPr>
          <w:rFonts w:ascii="Arial" w:hAnsi="Arial" w:cs="Arial"/>
          <w:sz w:val="18"/>
          <w:szCs w:val="18"/>
          <w:lang w:val="cs-CZ"/>
        </w:rPr>
        <w:t>p</w:t>
      </w:r>
      <w:r w:rsidR="00C876C7" w:rsidRPr="001D025C">
        <w:rPr>
          <w:rFonts w:ascii="Arial" w:hAnsi="Arial" w:cs="Arial"/>
          <w:sz w:val="18"/>
          <w:szCs w:val="18"/>
          <w:lang w:val="cs-CZ"/>
        </w:rPr>
        <w:t>oskytovateli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.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Pokud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j</w:t>
      </w:r>
      <w:r w:rsidR="00F468A0" w:rsidRPr="001D025C">
        <w:rPr>
          <w:rFonts w:ascii="Arial" w:hAnsi="Arial" w:cs="Arial"/>
          <w:sz w:val="18"/>
          <w:szCs w:val="18"/>
          <w:lang w:val="cs-CZ"/>
        </w:rPr>
        <w:t>de o ukončen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poskytnut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é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služby, </w:t>
      </w:r>
      <w:r w:rsidR="005C5F5A" w:rsidRPr="001D025C">
        <w:rPr>
          <w:rFonts w:ascii="Arial" w:hAnsi="Arial" w:cs="Arial"/>
          <w:iCs/>
          <w:sz w:val="18"/>
          <w:szCs w:val="18"/>
          <w:lang w:val="cs-CZ"/>
        </w:rPr>
        <w:t>řídící jednotku</w:t>
      </w:r>
      <w:r w:rsidR="005C5F5A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81759A">
        <w:rPr>
          <w:rFonts w:ascii="Arial" w:hAnsi="Arial" w:cs="Arial"/>
          <w:sz w:val="18"/>
          <w:szCs w:val="18"/>
          <w:lang w:val="cs-CZ"/>
        </w:rPr>
        <w:t>p</w:t>
      </w:r>
      <w:r w:rsidR="0081759A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demontuje a motorové vozidlo uvede do p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ů</w:t>
      </w:r>
      <w:r w:rsidR="00F468A0" w:rsidRPr="001D025C">
        <w:rPr>
          <w:rFonts w:ascii="Arial" w:hAnsi="Arial" w:cs="Arial"/>
          <w:sz w:val="18"/>
          <w:szCs w:val="18"/>
          <w:lang w:val="cs-CZ"/>
        </w:rPr>
        <w:t>vodn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>ho stavu za poplat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k v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výš</w:t>
      </w:r>
      <w:r w:rsidR="003E16F9" w:rsidRPr="001D025C">
        <w:rPr>
          <w:rFonts w:ascii="Arial" w:hAnsi="Arial" w:cs="Arial"/>
          <w:sz w:val="18"/>
          <w:szCs w:val="18"/>
          <w:lang w:val="cs-CZ"/>
        </w:rPr>
        <w:t>i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1</w:t>
      </w:r>
      <w:r w:rsidR="00ED16F4" w:rsidRPr="001D025C">
        <w:rPr>
          <w:rFonts w:ascii="Arial" w:hAnsi="Arial" w:cs="Arial"/>
          <w:sz w:val="18"/>
          <w:szCs w:val="18"/>
          <w:lang w:val="cs-CZ"/>
        </w:rPr>
        <w:t>.</w:t>
      </w:r>
      <w:r w:rsidR="00187EF0" w:rsidRPr="001D025C">
        <w:rPr>
          <w:rFonts w:ascii="Arial" w:hAnsi="Arial" w:cs="Arial"/>
          <w:sz w:val="18"/>
          <w:szCs w:val="18"/>
          <w:lang w:val="cs-CZ"/>
        </w:rPr>
        <w:t>45</w:t>
      </w:r>
      <w:r w:rsidR="00350023" w:rsidRPr="001D025C">
        <w:rPr>
          <w:rFonts w:ascii="Arial" w:hAnsi="Arial" w:cs="Arial"/>
          <w:sz w:val="18"/>
          <w:szCs w:val="18"/>
          <w:lang w:val="cs-CZ"/>
        </w:rPr>
        <w:t>4</w:t>
      </w:r>
      <w:r w:rsidR="00ED16F4" w:rsidRPr="001D025C">
        <w:rPr>
          <w:rFonts w:ascii="Arial" w:hAnsi="Arial" w:cs="Arial"/>
          <w:sz w:val="18"/>
          <w:szCs w:val="18"/>
          <w:lang w:val="cs-CZ"/>
        </w:rPr>
        <w:t>,-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Kč, kt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rý je </w:t>
      </w:r>
      <w:r w:rsidR="0081759A">
        <w:rPr>
          <w:rFonts w:ascii="Arial" w:hAnsi="Arial" w:cs="Arial"/>
          <w:sz w:val="18"/>
          <w:szCs w:val="18"/>
          <w:lang w:val="cs-CZ"/>
        </w:rPr>
        <w:t>u</w:t>
      </w:r>
      <w:r w:rsidR="0081759A" w:rsidRPr="001D025C">
        <w:rPr>
          <w:rFonts w:ascii="Arial" w:hAnsi="Arial" w:cs="Arial"/>
          <w:sz w:val="18"/>
          <w:szCs w:val="18"/>
          <w:lang w:val="cs-CZ"/>
        </w:rPr>
        <w:t xml:space="preserve">živatel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povin</w:t>
      </w:r>
      <w:r w:rsidR="0081759A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 zaplati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666B5B">
        <w:rPr>
          <w:rFonts w:ascii="Arial" w:hAnsi="Arial" w:cs="Arial"/>
          <w:sz w:val="18"/>
          <w:szCs w:val="18"/>
          <w:lang w:val="cs-CZ"/>
        </w:rPr>
        <w:t>p</w:t>
      </w:r>
      <w:r w:rsidR="00666B5B" w:rsidRPr="001D025C">
        <w:rPr>
          <w:rFonts w:ascii="Arial" w:hAnsi="Arial" w:cs="Arial"/>
          <w:sz w:val="18"/>
          <w:szCs w:val="18"/>
          <w:lang w:val="cs-CZ"/>
        </w:rPr>
        <w:t>oskytovateli</w:t>
      </w:r>
      <w:r w:rsidR="00F468A0" w:rsidRPr="001D025C">
        <w:rPr>
          <w:rFonts w:ascii="Arial" w:hAnsi="Arial" w:cs="Arial"/>
          <w:sz w:val="18"/>
          <w:szCs w:val="18"/>
          <w:lang w:val="cs-CZ"/>
        </w:rPr>
        <w:t>. Pok</w:t>
      </w:r>
      <w:r w:rsidR="003E16F9" w:rsidRPr="001D025C">
        <w:rPr>
          <w:rFonts w:ascii="Arial" w:hAnsi="Arial" w:cs="Arial"/>
          <w:sz w:val="18"/>
          <w:szCs w:val="18"/>
          <w:lang w:val="cs-CZ"/>
        </w:rPr>
        <w:t>ud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666B5B">
        <w:rPr>
          <w:rFonts w:ascii="Arial" w:hAnsi="Arial" w:cs="Arial"/>
          <w:sz w:val="18"/>
          <w:szCs w:val="18"/>
          <w:lang w:val="cs-CZ"/>
        </w:rPr>
        <w:t>u</w:t>
      </w:r>
      <w:r w:rsidR="00666B5B" w:rsidRPr="001D025C">
        <w:rPr>
          <w:rFonts w:ascii="Arial" w:hAnsi="Arial" w:cs="Arial"/>
          <w:sz w:val="18"/>
          <w:szCs w:val="18"/>
          <w:lang w:val="cs-CZ"/>
        </w:rPr>
        <w:t xml:space="preserve">živatel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nemá zájem odborn</w:t>
      </w:r>
      <w:r w:rsidR="003E16F9" w:rsidRPr="001D025C">
        <w:rPr>
          <w:rFonts w:ascii="Arial" w:hAnsi="Arial" w:cs="Arial"/>
          <w:sz w:val="18"/>
          <w:szCs w:val="18"/>
          <w:lang w:val="cs-CZ"/>
        </w:rPr>
        <w:t>ě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demontova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jednotku, resp.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j</w:t>
      </w:r>
      <w:r w:rsidR="00F468A0" w:rsidRPr="001D025C">
        <w:rPr>
          <w:rFonts w:ascii="Arial" w:hAnsi="Arial" w:cs="Arial"/>
          <w:sz w:val="18"/>
          <w:szCs w:val="18"/>
          <w:lang w:val="cs-CZ"/>
        </w:rPr>
        <w:t>iné za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řízení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sl</w:t>
      </w:r>
      <w:r w:rsidR="003E16F9" w:rsidRPr="001D025C">
        <w:rPr>
          <w:rFonts w:ascii="Arial" w:hAnsi="Arial" w:cs="Arial"/>
          <w:sz w:val="18"/>
          <w:szCs w:val="18"/>
          <w:lang w:val="cs-CZ"/>
        </w:rPr>
        <w:t>oužící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na </w:t>
      </w:r>
      <w:r w:rsidR="003E16F9" w:rsidRPr="001D025C">
        <w:rPr>
          <w:rFonts w:ascii="Arial" w:hAnsi="Arial" w:cs="Arial"/>
          <w:sz w:val="18"/>
          <w:szCs w:val="18"/>
          <w:lang w:val="cs-CZ"/>
        </w:rPr>
        <w:t>řádné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poskytnut</w:t>
      </w:r>
      <w:r w:rsidR="003E16F9" w:rsidRPr="001D025C">
        <w:rPr>
          <w:rFonts w:ascii="Arial" w:hAnsi="Arial" w:cs="Arial"/>
          <w:sz w:val="18"/>
          <w:szCs w:val="18"/>
          <w:lang w:val="cs-CZ"/>
        </w:rPr>
        <w:t>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služby </w:t>
      </w:r>
      <w:r w:rsidR="00DD2590" w:rsidRPr="001D025C">
        <w:rPr>
          <w:rFonts w:ascii="Arial" w:hAnsi="Arial" w:cs="Arial"/>
          <w:sz w:val="18"/>
          <w:szCs w:val="18"/>
          <w:lang w:val="cs-CZ"/>
        </w:rPr>
        <w:t xml:space="preserve">elektronického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monitoringu (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technologii</w:t>
      </w:r>
      <w:r w:rsidR="00F468A0" w:rsidRPr="001D025C">
        <w:rPr>
          <w:rFonts w:ascii="Arial" w:hAnsi="Arial" w:cs="Arial"/>
          <w:sz w:val="18"/>
          <w:szCs w:val="18"/>
          <w:lang w:val="cs-CZ"/>
        </w:rPr>
        <w:t>), z</w:t>
      </w:r>
      <w:r w:rsidR="003E16F9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strany </w:t>
      </w:r>
      <w:r w:rsidR="00666B5B">
        <w:rPr>
          <w:rFonts w:ascii="Arial" w:hAnsi="Arial" w:cs="Arial"/>
          <w:sz w:val="18"/>
          <w:szCs w:val="18"/>
          <w:lang w:val="cs-CZ"/>
        </w:rPr>
        <w:t>p</w:t>
      </w:r>
      <w:r w:rsidR="00666B5B" w:rsidRPr="001D025C">
        <w:rPr>
          <w:rFonts w:ascii="Arial" w:hAnsi="Arial" w:cs="Arial"/>
          <w:sz w:val="18"/>
          <w:szCs w:val="18"/>
          <w:lang w:val="cs-CZ"/>
        </w:rPr>
        <w:t>oskytovatele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, </w:t>
      </w:r>
      <w:r w:rsidR="00666B5B">
        <w:rPr>
          <w:rFonts w:ascii="Arial" w:hAnsi="Arial" w:cs="Arial"/>
          <w:sz w:val="18"/>
          <w:szCs w:val="18"/>
          <w:lang w:val="cs-CZ"/>
        </w:rPr>
        <w:t>p</w:t>
      </w:r>
      <w:r w:rsidR="00666B5B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nenese </w:t>
      </w:r>
      <w:r w:rsidRPr="001D025C">
        <w:rPr>
          <w:rFonts w:ascii="Arial" w:hAnsi="Arial" w:cs="Arial"/>
          <w:sz w:val="18"/>
          <w:szCs w:val="18"/>
          <w:lang w:val="cs-CZ"/>
        </w:rPr>
        <w:t>žádnou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odpov</w:t>
      </w:r>
      <w:r w:rsidR="003E16F9" w:rsidRPr="001D025C">
        <w:rPr>
          <w:rFonts w:ascii="Arial" w:hAnsi="Arial" w:cs="Arial"/>
          <w:sz w:val="18"/>
          <w:szCs w:val="18"/>
          <w:lang w:val="cs-CZ"/>
        </w:rPr>
        <w:t>ě</w:t>
      </w:r>
      <w:r w:rsidR="00F468A0" w:rsidRPr="001D025C">
        <w:rPr>
          <w:rFonts w:ascii="Arial" w:hAnsi="Arial" w:cs="Arial"/>
          <w:sz w:val="18"/>
          <w:szCs w:val="18"/>
          <w:lang w:val="cs-CZ"/>
        </w:rPr>
        <w:t>dnos</w:t>
      </w:r>
      <w:r w:rsidR="003E16F9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za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vykonání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této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demontáže. Už</w:t>
      </w:r>
      <w:r w:rsidR="00902D56" w:rsidRPr="001D025C">
        <w:rPr>
          <w:rFonts w:ascii="Arial" w:hAnsi="Arial" w:cs="Arial"/>
          <w:sz w:val="18"/>
          <w:szCs w:val="18"/>
          <w:lang w:val="cs-CZ"/>
        </w:rPr>
        <w:t>i</w:t>
      </w:r>
      <w:r w:rsidR="00F468A0" w:rsidRPr="001D025C">
        <w:rPr>
          <w:rFonts w:ascii="Arial" w:hAnsi="Arial" w:cs="Arial"/>
          <w:sz w:val="18"/>
          <w:szCs w:val="18"/>
          <w:lang w:val="cs-CZ"/>
        </w:rPr>
        <w:t>vate</w:t>
      </w:r>
      <w:r w:rsidR="00902D56" w:rsidRPr="001D025C">
        <w:rPr>
          <w:rFonts w:ascii="Arial" w:hAnsi="Arial" w:cs="Arial"/>
          <w:sz w:val="18"/>
          <w:szCs w:val="18"/>
          <w:lang w:val="cs-CZ"/>
        </w:rPr>
        <w:t>l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je povin</w:t>
      </w:r>
      <w:r w:rsidR="00666B5B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>n doruči</w:t>
      </w:r>
      <w:r w:rsidR="00902D56" w:rsidRPr="001D025C">
        <w:rPr>
          <w:rFonts w:ascii="Arial" w:hAnsi="Arial" w:cs="Arial"/>
          <w:sz w:val="18"/>
          <w:szCs w:val="18"/>
          <w:lang w:val="cs-CZ"/>
        </w:rPr>
        <w:t>t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666B5B">
        <w:rPr>
          <w:rFonts w:ascii="Arial" w:hAnsi="Arial" w:cs="Arial"/>
          <w:sz w:val="18"/>
          <w:szCs w:val="18"/>
          <w:lang w:val="cs-CZ"/>
        </w:rPr>
        <w:t>p</w:t>
      </w:r>
      <w:r w:rsidR="00666B5B" w:rsidRPr="001D025C">
        <w:rPr>
          <w:rFonts w:ascii="Arial" w:hAnsi="Arial" w:cs="Arial"/>
          <w:sz w:val="18"/>
          <w:szCs w:val="18"/>
          <w:lang w:val="cs-CZ"/>
        </w:rPr>
        <w:t xml:space="preserve">oskytovateli </w:t>
      </w:r>
      <w:r w:rsidR="00F468A0" w:rsidRPr="001D025C">
        <w:rPr>
          <w:rFonts w:ascii="Arial" w:hAnsi="Arial" w:cs="Arial"/>
          <w:sz w:val="18"/>
          <w:szCs w:val="18"/>
          <w:lang w:val="cs-CZ"/>
        </w:rPr>
        <w:t>pís</w:t>
      </w:r>
      <w:r w:rsidR="00902D56" w:rsidRPr="001D025C">
        <w:rPr>
          <w:rFonts w:ascii="Arial" w:hAnsi="Arial" w:cs="Arial"/>
          <w:sz w:val="18"/>
          <w:szCs w:val="18"/>
          <w:lang w:val="cs-CZ"/>
        </w:rPr>
        <w:t>e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mné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potvrzení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o demontov</w:t>
      </w:r>
      <w:r w:rsidR="00902D56" w:rsidRPr="001D025C">
        <w:rPr>
          <w:rFonts w:ascii="Arial" w:hAnsi="Arial" w:cs="Arial"/>
          <w:sz w:val="18"/>
          <w:szCs w:val="18"/>
          <w:lang w:val="cs-CZ"/>
        </w:rPr>
        <w:t>á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ní </w:t>
      </w:r>
      <w:r w:rsidR="00DD2590" w:rsidRPr="001D025C">
        <w:rPr>
          <w:rFonts w:ascii="Arial" w:hAnsi="Arial" w:cs="Arial"/>
          <w:iCs/>
          <w:sz w:val="18"/>
          <w:szCs w:val="18"/>
          <w:lang w:val="cs-CZ"/>
        </w:rPr>
        <w:t>řídící jednotky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, resp. </w:t>
      </w:r>
      <w:r w:rsidR="00902D56" w:rsidRPr="001D025C">
        <w:rPr>
          <w:rFonts w:ascii="Arial" w:hAnsi="Arial" w:cs="Arial"/>
          <w:sz w:val="18"/>
          <w:szCs w:val="18"/>
          <w:lang w:val="cs-CZ"/>
        </w:rPr>
        <w:t>jiné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 technol</w:t>
      </w:r>
      <w:r w:rsidR="00902D56" w:rsidRPr="001D025C">
        <w:rPr>
          <w:rFonts w:ascii="Arial" w:hAnsi="Arial" w:cs="Arial"/>
          <w:sz w:val="18"/>
          <w:szCs w:val="18"/>
          <w:lang w:val="cs-CZ"/>
        </w:rPr>
        <w:t>o</w:t>
      </w:r>
      <w:r w:rsidR="00F468A0" w:rsidRPr="001D025C">
        <w:rPr>
          <w:rFonts w:ascii="Arial" w:hAnsi="Arial" w:cs="Arial"/>
          <w:sz w:val="18"/>
          <w:szCs w:val="18"/>
          <w:lang w:val="cs-CZ"/>
        </w:rPr>
        <w:t xml:space="preserve">gie </w:t>
      </w:r>
      <w:r w:rsidR="00666B5B">
        <w:rPr>
          <w:rFonts w:ascii="Arial" w:hAnsi="Arial" w:cs="Arial"/>
          <w:sz w:val="18"/>
          <w:szCs w:val="18"/>
          <w:lang w:val="cs-CZ"/>
        </w:rPr>
        <w:t>u</w:t>
      </w:r>
      <w:r w:rsidR="00666B5B" w:rsidRPr="001D025C">
        <w:rPr>
          <w:rFonts w:ascii="Arial" w:hAnsi="Arial" w:cs="Arial"/>
          <w:sz w:val="18"/>
          <w:szCs w:val="18"/>
          <w:lang w:val="cs-CZ"/>
        </w:rPr>
        <w:t>živatelem</w:t>
      </w:r>
      <w:r w:rsidR="00F468A0" w:rsidRPr="001D025C">
        <w:rPr>
          <w:rFonts w:ascii="Arial" w:hAnsi="Arial" w:cs="Arial"/>
          <w:sz w:val="18"/>
          <w:szCs w:val="18"/>
          <w:lang w:val="cs-CZ"/>
        </w:rPr>
        <w:t>.</w:t>
      </w:r>
    </w:p>
    <w:p w14:paraId="54E9B466" w14:textId="77777777" w:rsidR="00CA2DE2" w:rsidRPr="001D025C" w:rsidRDefault="00CA2DE2" w:rsidP="00055F23">
      <w:pPr>
        <w:pStyle w:val="Zkladntextodsazen"/>
        <w:ind w:left="0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14:paraId="24BA9DF9" w14:textId="77777777" w:rsidR="00DE6D2B" w:rsidRPr="001D025C" w:rsidRDefault="00DE6D2B" w:rsidP="00DE6D2B">
      <w:pPr>
        <w:pStyle w:val="Zkladntextodsazen"/>
        <w:ind w:left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II.</w:t>
      </w:r>
    </w:p>
    <w:p w14:paraId="264B2908" w14:textId="24109F7A" w:rsidR="00FD4730" w:rsidRPr="001D025C" w:rsidRDefault="00902D56" w:rsidP="00DE6D2B">
      <w:pPr>
        <w:pStyle w:val="Zkladntextodsazen"/>
        <w:ind w:left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Povinnosti </w:t>
      </w:r>
      <w:r w:rsidR="00666B5B">
        <w:rPr>
          <w:rFonts w:ascii="Arial" w:hAnsi="Arial" w:cs="Arial"/>
          <w:b/>
          <w:bCs/>
          <w:sz w:val="18"/>
          <w:szCs w:val="18"/>
          <w:lang w:val="cs-CZ"/>
        </w:rPr>
        <w:t>p</w:t>
      </w:r>
      <w:r w:rsidR="00666B5B" w:rsidRPr="001D025C">
        <w:rPr>
          <w:rFonts w:ascii="Arial" w:hAnsi="Arial" w:cs="Arial"/>
          <w:b/>
          <w:bCs/>
          <w:sz w:val="18"/>
          <w:szCs w:val="18"/>
          <w:lang w:val="cs-CZ"/>
        </w:rPr>
        <w:t>oskytovatele</w:t>
      </w:r>
    </w:p>
    <w:p w14:paraId="2C71EE00" w14:textId="77777777" w:rsidR="00FD4730" w:rsidRPr="001D025C" w:rsidRDefault="00FD4730" w:rsidP="00055F23">
      <w:pPr>
        <w:pStyle w:val="Zkladntextodsazen"/>
        <w:ind w:left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9C44487" w14:textId="2F83FC8E" w:rsidR="000506D2" w:rsidRPr="001D025C" w:rsidRDefault="00902D56" w:rsidP="000506D2">
      <w:pPr>
        <w:pStyle w:val="Zkladntextodsazen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Poskytovatel </w:t>
      </w:r>
      <w:r w:rsidR="000506D2" w:rsidRPr="001D025C">
        <w:rPr>
          <w:rFonts w:ascii="Arial" w:hAnsi="Arial" w:cs="Arial"/>
          <w:sz w:val="18"/>
          <w:szCs w:val="18"/>
          <w:lang w:val="cs-CZ"/>
        </w:rPr>
        <w:t xml:space="preserve">je povinen řádně a včas plnit všechny povinnosti podle ustanovení Článku I. přílohy B </w:t>
      </w:r>
      <w:r w:rsidR="00151385">
        <w:rPr>
          <w:rFonts w:ascii="Arial" w:hAnsi="Arial" w:cs="Arial"/>
          <w:sz w:val="18"/>
          <w:szCs w:val="18"/>
          <w:lang w:val="cs-CZ"/>
        </w:rPr>
        <w:t>vůči</w:t>
      </w:r>
      <w:r w:rsidR="00151385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0506D2" w:rsidRPr="001D025C">
        <w:rPr>
          <w:rFonts w:ascii="Arial" w:hAnsi="Arial" w:cs="Arial"/>
          <w:sz w:val="18"/>
          <w:szCs w:val="18"/>
          <w:lang w:val="cs-CZ"/>
        </w:rPr>
        <w:t xml:space="preserve">uživateli a zajistit všechny požadavky uživatele spojené s </w:t>
      </w:r>
      <w:r w:rsidR="00DE2B36" w:rsidRPr="001D025C">
        <w:rPr>
          <w:rFonts w:ascii="Arial" w:hAnsi="Arial" w:cs="Arial"/>
          <w:sz w:val="18"/>
          <w:szCs w:val="18"/>
          <w:lang w:val="cs-CZ"/>
        </w:rPr>
        <w:t>řádn</w:t>
      </w:r>
      <w:r w:rsidR="00DE2B36">
        <w:rPr>
          <w:rFonts w:ascii="Arial" w:hAnsi="Arial" w:cs="Arial"/>
          <w:sz w:val="18"/>
          <w:szCs w:val="18"/>
          <w:lang w:val="cs-CZ"/>
        </w:rPr>
        <w:t>ým</w:t>
      </w:r>
      <w:r w:rsidR="00DE2B36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0506D2" w:rsidRPr="001D025C">
        <w:rPr>
          <w:rFonts w:ascii="Arial" w:hAnsi="Arial" w:cs="Arial"/>
          <w:sz w:val="18"/>
          <w:szCs w:val="18"/>
          <w:lang w:val="cs-CZ"/>
        </w:rPr>
        <w:t xml:space="preserve">a </w:t>
      </w:r>
      <w:r w:rsidR="00DE2B36" w:rsidRPr="001D025C">
        <w:rPr>
          <w:rFonts w:ascii="Arial" w:hAnsi="Arial" w:cs="Arial"/>
          <w:sz w:val="18"/>
          <w:szCs w:val="18"/>
          <w:lang w:val="cs-CZ"/>
        </w:rPr>
        <w:t>včasn</w:t>
      </w:r>
      <w:r w:rsidR="00DE2B36">
        <w:rPr>
          <w:rFonts w:ascii="Arial" w:hAnsi="Arial" w:cs="Arial"/>
          <w:sz w:val="18"/>
          <w:szCs w:val="18"/>
          <w:lang w:val="cs-CZ"/>
        </w:rPr>
        <w:t>ým</w:t>
      </w:r>
      <w:r w:rsidR="00DE2B36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0506D2" w:rsidRPr="001D025C">
        <w:rPr>
          <w:rFonts w:ascii="Arial" w:hAnsi="Arial" w:cs="Arial"/>
          <w:sz w:val="18"/>
          <w:szCs w:val="18"/>
          <w:lang w:val="cs-CZ"/>
        </w:rPr>
        <w:t xml:space="preserve">provozem služby elektronického sledování motorových vozidel (monitoringu) poskytované ze strany poskytovatele uživateli. </w:t>
      </w:r>
    </w:p>
    <w:p w14:paraId="6985B04E" w14:textId="77777777" w:rsidR="000506D2" w:rsidRPr="001D025C" w:rsidRDefault="00902D56" w:rsidP="000506D2">
      <w:pPr>
        <w:pStyle w:val="Zkladntextodsazen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Pokud </w:t>
      </w:r>
      <w:r w:rsidR="000506D2" w:rsidRPr="001D025C">
        <w:rPr>
          <w:rFonts w:ascii="Arial" w:hAnsi="Arial" w:cs="Arial"/>
          <w:sz w:val="18"/>
          <w:szCs w:val="18"/>
          <w:lang w:val="cs-CZ"/>
        </w:rPr>
        <w:t>poskytovatel opakovaně nesplní termíny pro opravu nebo obnovení elektronického monitorovacího systému sledování vozidel tak, aby byla řádně a včas poskytnuta služba uživateli, poskytne uživateli 100% slevu na měsíčním paušálu (ceně služby) pro příslušné vozidlo v příslušném měsíci.</w:t>
      </w:r>
    </w:p>
    <w:p w14:paraId="48C98231" w14:textId="483BE11E" w:rsidR="00DE6D2B" w:rsidRPr="001D025C" w:rsidRDefault="000340F9" w:rsidP="000506D2">
      <w:pPr>
        <w:pStyle w:val="Zkladntextodsazen"/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Slevou </w:t>
      </w:r>
      <w:r w:rsidR="000506D2" w:rsidRPr="001D025C">
        <w:rPr>
          <w:rFonts w:ascii="Arial" w:hAnsi="Arial" w:cs="Arial"/>
          <w:sz w:val="18"/>
          <w:szCs w:val="18"/>
          <w:lang w:val="cs-CZ"/>
        </w:rPr>
        <w:t xml:space="preserve">ve smyslu Článku II. bodu 2 přílohy B se pro účely Smlouvy (přílohy </w:t>
      </w:r>
      <w:r w:rsidR="00CE5847">
        <w:rPr>
          <w:rFonts w:ascii="Arial" w:hAnsi="Arial" w:cs="Arial"/>
          <w:sz w:val="18"/>
          <w:szCs w:val="18"/>
          <w:lang w:val="cs-CZ"/>
        </w:rPr>
        <w:t>„</w:t>
      </w:r>
      <w:r w:rsidR="000506D2" w:rsidRPr="001D025C">
        <w:rPr>
          <w:rFonts w:ascii="Arial" w:hAnsi="Arial" w:cs="Arial"/>
          <w:sz w:val="18"/>
          <w:szCs w:val="18"/>
          <w:lang w:val="cs-CZ"/>
        </w:rPr>
        <w:t>B</w:t>
      </w:r>
      <w:r w:rsidR="00CE5847">
        <w:rPr>
          <w:rFonts w:ascii="Arial" w:hAnsi="Arial" w:cs="Arial"/>
          <w:sz w:val="18"/>
          <w:szCs w:val="18"/>
          <w:lang w:val="cs-CZ"/>
        </w:rPr>
        <w:t>“</w:t>
      </w:r>
      <w:r w:rsidR="000506D2" w:rsidRPr="001D025C">
        <w:rPr>
          <w:rFonts w:ascii="Arial" w:hAnsi="Arial" w:cs="Arial"/>
          <w:sz w:val="18"/>
          <w:szCs w:val="18"/>
          <w:lang w:val="cs-CZ"/>
        </w:rPr>
        <w:t>) rozumí odpuštění celého měsíčního paušálu (ceny služby) pro jednotku HW (technologii) motorového vozidla, která nebyla ze strany poskytovatele včas opravena nebo opakovaně nefungoval elektronický monitorovací systém sledování vozidel z důvodů na straně poskytovatele, a to v měsíci, ve kterém nebyla ze strany poskytovatele včas opravena jednotka HW (technologie), resp. v měsíci, v němž opakovaně nefungoval elektronický monitorovací systém sledování vozidel z důvodů na straně poskytovatele.</w:t>
      </w:r>
    </w:p>
    <w:p w14:paraId="7594742E" w14:textId="77777777" w:rsidR="000506D2" w:rsidRPr="001D025C" w:rsidRDefault="000506D2" w:rsidP="009F214A">
      <w:pPr>
        <w:pStyle w:val="Zkladntextodsazen"/>
        <w:tabs>
          <w:tab w:val="left" w:pos="426"/>
        </w:tabs>
        <w:ind w:left="426"/>
        <w:jc w:val="both"/>
        <w:rPr>
          <w:rFonts w:ascii="Arial" w:hAnsi="Arial" w:cs="Arial"/>
          <w:sz w:val="18"/>
          <w:szCs w:val="18"/>
          <w:lang w:val="cs-CZ"/>
        </w:rPr>
      </w:pPr>
    </w:p>
    <w:p w14:paraId="5B39F581" w14:textId="77777777" w:rsidR="00DE6D2B" w:rsidRPr="001D025C" w:rsidRDefault="00DE6D2B" w:rsidP="00DE6D2B">
      <w:pPr>
        <w:pStyle w:val="Zkladntextodsazen"/>
        <w:ind w:left="0"/>
        <w:jc w:val="center"/>
        <w:rPr>
          <w:rFonts w:ascii="Arial" w:hAnsi="Arial" w:cs="Arial"/>
          <w:b/>
          <w:sz w:val="18"/>
          <w:szCs w:val="18"/>
          <w:lang w:val="cs-CZ"/>
        </w:rPr>
      </w:pPr>
      <w:r w:rsidRPr="001D025C">
        <w:rPr>
          <w:rFonts w:ascii="Arial" w:hAnsi="Arial" w:cs="Arial"/>
          <w:b/>
          <w:sz w:val="18"/>
          <w:szCs w:val="18"/>
          <w:lang w:val="cs-CZ"/>
        </w:rPr>
        <w:t>III.</w:t>
      </w:r>
    </w:p>
    <w:p w14:paraId="598C4C2C" w14:textId="3D6F0FF6" w:rsidR="00FD4730" w:rsidRPr="001D025C" w:rsidRDefault="000340F9" w:rsidP="00DE6D2B">
      <w:pPr>
        <w:pStyle w:val="Zkladntextodsazen"/>
        <w:ind w:left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 xml:space="preserve">Povinnosti </w:t>
      </w:r>
      <w:r w:rsidR="00FB022D"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="00FB022D" w:rsidRPr="001D025C">
        <w:rPr>
          <w:rFonts w:ascii="Arial" w:hAnsi="Arial" w:cs="Arial"/>
          <w:b/>
          <w:bCs/>
          <w:sz w:val="18"/>
          <w:szCs w:val="18"/>
          <w:lang w:val="cs-CZ"/>
        </w:rPr>
        <w:t>živatele</w:t>
      </w:r>
    </w:p>
    <w:p w14:paraId="76532CEA" w14:textId="77777777" w:rsidR="00FD4730" w:rsidRPr="001D025C" w:rsidRDefault="00FD4730" w:rsidP="00055F23">
      <w:pPr>
        <w:pStyle w:val="Zkladntextodsazen"/>
        <w:ind w:left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FEF13A7" w14:textId="7777777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1.     Uživatel je povinen neprodleně hlásit (oznamovat)) všechny technické závady (nedostatky) na jednotce HW </w:t>
      </w:r>
    </w:p>
    <w:p w14:paraId="41D1D73E" w14:textId="68C42CAD" w:rsidR="009F214A" w:rsidRPr="001D025C" w:rsidRDefault="009F214A" w:rsidP="009F214A">
      <w:pPr>
        <w:pStyle w:val="Zkladntextodsazen"/>
        <w:ind w:left="426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(technologii), jakož i případné technické problémy s online systémem, a to na zákaznickou </w:t>
      </w:r>
      <w:proofErr w:type="spellStart"/>
      <w:r w:rsidRPr="001D025C">
        <w:rPr>
          <w:rFonts w:ascii="Arial" w:hAnsi="Arial" w:cs="Arial"/>
          <w:sz w:val="18"/>
          <w:szCs w:val="18"/>
          <w:lang w:val="cs-CZ"/>
        </w:rPr>
        <w:t>hotline</w:t>
      </w:r>
      <w:proofErr w:type="spellEnd"/>
      <w:r w:rsidRPr="001D025C">
        <w:rPr>
          <w:rFonts w:ascii="Arial" w:hAnsi="Arial" w:cs="Arial"/>
          <w:sz w:val="18"/>
          <w:szCs w:val="18"/>
          <w:lang w:val="cs-CZ"/>
        </w:rPr>
        <w:t xml:space="preserve"> linku poskytovatele, uvedenou v ustanovení Článku I. bodu 1 první věta přílohy B.</w:t>
      </w:r>
    </w:p>
    <w:p w14:paraId="2A3B3CD1" w14:textId="7777777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2.     Uživatel je povinen zacházet s jednotkou HW (technologií) přiměřeným způsobem a s obvyklou péčí, nesmí ho </w:t>
      </w:r>
    </w:p>
    <w:p w14:paraId="2E29E59D" w14:textId="48F2E0A8" w:rsidR="009F214A" w:rsidRPr="001D025C" w:rsidRDefault="009F214A" w:rsidP="00856F1E">
      <w:pPr>
        <w:pStyle w:val="Zkladntextodsazen"/>
        <w:ind w:left="40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využívat </w:t>
      </w:r>
      <w:r w:rsidR="004C7040">
        <w:rPr>
          <w:rFonts w:ascii="Arial" w:hAnsi="Arial" w:cs="Arial"/>
          <w:sz w:val="18"/>
          <w:szCs w:val="18"/>
          <w:lang w:val="cs-CZ"/>
        </w:rPr>
        <w:t>k jinému účelu</w:t>
      </w:r>
      <w:r w:rsidR="00856F1E" w:rsidRPr="001D025C">
        <w:rPr>
          <w:rFonts w:ascii="Arial" w:hAnsi="Arial" w:cs="Arial"/>
          <w:sz w:val="18"/>
          <w:szCs w:val="18"/>
          <w:lang w:val="cs-CZ"/>
        </w:rPr>
        <w:t>,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než je elektronické sledování vozidel (monitoring), resp. další smluvně (mezi poskytovatelem</w:t>
      </w:r>
      <w:r w:rsidR="00856F1E" w:rsidRPr="001D025C">
        <w:rPr>
          <w:rFonts w:ascii="Arial" w:hAnsi="Arial" w:cs="Arial"/>
          <w:sz w:val="18"/>
          <w:szCs w:val="18"/>
          <w:lang w:val="cs-CZ"/>
        </w:rPr>
        <w:t xml:space="preserve">   </w:t>
      </w:r>
      <w:r w:rsidRPr="001D025C">
        <w:rPr>
          <w:rFonts w:ascii="Arial" w:hAnsi="Arial" w:cs="Arial"/>
          <w:sz w:val="18"/>
          <w:szCs w:val="18"/>
          <w:lang w:val="cs-CZ"/>
        </w:rPr>
        <w:t>a uživatelem) písemně dohodnuté nadstandardní služby, které poskytovatel poskytuje uživateli.</w:t>
      </w:r>
    </w:p>
    <w:p w14:paraId="185A7986" w14:textId="5580CD53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3.     Uživatel služby je povinen veškeré servisní úkony (tj. montáže, </w:t>
      </w:r>
      <w:r w:rsidRPr="001D025C">
        <w:rPr>
          <w:rFonts w:ascii="Arial" w:hAnsi="Arial" w:cs="Arial"/>
          <w:iCs/>
          <w:sz w:val="18"/>
          <w:szCs w:val="18"/>
          <w:lang w:val="cs-CZ"/>
        </w:rPr>
        <w:t>reinstalace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, demontáže, servisy atd.) </w:t>
      </w:r>
      <w:r w:rsidR="004C7040">
        <w:rPr>
          <w:rFonts w:ascii="Arial" w:hAnsi="Arial" w:cs="Arial"/>
          <w:sz w:val="18"/>
          <w:szCs w:val="18"/>
          <w:lang w:val="cs-CZ"/>
        </w:rPr>
        <w:t>o</w:t>
      </w:r>
      <w:r w:rsidR="004C7040" w:rsidRPr="001D025C">
        <w:rPr>
          <w:rFonts w:ascii="Arial" w:hAnsi="Arial" w:cs="Arial"/>
          <w:sz w:val="18"/>
          <w:szCs w:val="18"/>
          <w:lang w:val="cs-CZ"/>
        </w:rPr>
        <w:t xml:space="preserve">bjednávat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u </w:t>
      </w:r>
    </w:p>
    <w:p w14:paraId="61F4DA13" w14:textId="507BFC85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poskytovatele služby a </w:t>
      </w:r>
      <w:r w:rsidR="00115AF3">
        <w:rPr>
          <w:rFonts w:ascii="Arial" w:hAnsi="Arial" w:cs="Arial"/>
          <w:sz w:val="18"/>
          <w:szCs w:val="18"/>
          <w:lang w:val="cs-CZ"/>
        </w:rPr>
        <w:t xml:space="preserve">ty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musí být výhradně provedeny poskytovatelem služby </w:t>
      </w:r>
      <w:r w:rsidR="009D1B9C">
        <w:rPr>
          <w:rFonts w:ascii="Arial" w:hAnsi="Arial" w:cs="Arial"/>
          <w:sz w:val="18"/>
          <w:szCs w:val="18"/>
          <w:lang w:val="cs-CZ"/>
        </w:rPr>
        <w:t>nebo</w:t>
      </w:r>
      <w:r w:rsidR="009D1B9C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jím pověřenou osobou. Jakýkoli </w:t>
      </w:r>
    </w:p>
    <w:p w14:paraId="095F0749" w14:textId="106CA71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samovolný zásah do technologie </w:t>
      </w:r>
      <w:r w:rsidR="00A0792A">
        <w:rPr>
          <w:rFonts w:ascii="Arial" w:hAnsi="Arial" w:cs="Arial"/>
          <w:sz w:val="18"/>
          <w:szCs w:val="18"/>
          <w:lang w:val="cs-CZ"/>
        </w:rPr>
        <w:t>nebo</w:t>
      </w:r>
      <w:r w:rsidR="00A0792A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hardwaru ze strany uživatele služby nebo jinou třetí osobou bez vědomí </w:t>
      </w:r>
    </w:p>
    <w:p w14:paraId="1DA74314" w14:textId="3352C43F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poskytovatele služby se považuje za podstatné porušení </w:t>
      </w:r>
      <w:r w:rsidR="00372482">
        <w:rPr>
          <w:rFonts w:ascii="Arial" w:hAnsi="Arial" w:cs="Arial"/>
          <w:sz w:val="18"/>
          <w:szCs w:val="18"/>
          <w:lang w:val="cs-CZ"/>
        </w:rPr>
        <w:t>Smlouv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y a umožňuje poskytovateli okamžité odstoupení </w:t>
      </w:r>
      <w:proofErr w:type="gramStart"/>
      <w:r w:rsidRPr="001D025C">
        <w:rPr>
          <w:rFonts w:ascii="Arial" w:hAnsi="Arial" w:cs="Arial"/>
          <w:sz w:val="18"/>
          <w:szCs w:val="18"/>
          <w:lang w:val="cs-CZ"/>
        </w:rPr>
        <w:t>od</w:t>
      </w:r>
      <w:proofErr w:type="gramEnd"/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34C51BA6" w14:textId="093F62C8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</w:t>
      </w:r>
      <w:r w:rsidR="00372482">
        <w:rPr>
          <w:rFonts w:ascii="Arial" w:hAnsi="Arial" w:cs="Arial"/>
          <w:sz w:val="18"/>
          <w:szCs w:val="18"/>
          <w:lang w:val="cs-CZ"/>
        </w:rPr>
        <w:t>Smlouv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y. </w:t>
      </w:r>
      <w:proofErr w:type="gramStart"/>
      <w:r w:rsidRPr="001D025C">
        <w:rPr>
          <w:rFonts w:ascii="Arial" w:hAnsi="Arial" w:cs="Arial"/>
          <w:sz w:val="18"/>
          <w:szCs w:val="18"/>
          <w:lang w:val="cs-CZ"/>
        </w:rPr>
        <w:t>Kromě</w:t>
      </w:r>
      <w:proofErr w:type="gramEnd"/>
      <w:r w:rsidRPr="001D025C">
        <w:rPr>
          <w:rFonts w:ascii="Arial" w:hAnsi="Arial" w:cs="Arial"/>
          <w:sz w:val="18"/>
          <w:szCs w:val="18"/>
          <w:lang w:val="cs-CZ"/>
        </w:rPr>
        <w:t xml:space="preserve"> toho má poskytovatel vůči uživateli nárok na náhradu všech účelně vynaložených nákladů, </w:t>
      </w:r>
      <w:proofErr w:type="gramStart"/>
      <w:r w:rsidRPr="001D025C">
        <w:rPr>
          <w:rFonts w:ascii="Arial" w:hAnsi="Arial" w:cs="Arial"/>
          <w:sz w:val="18"/>
          <w:szCs w:val="18"/>
          <w:lang w:val="cs-CZ"/>
        </w:rPr>
        <w:t>které</w:t>
      </w:r>
      <w:proofErr w:type="gramEnd"/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08C290CA" w14:textId="7777777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vznikly poskytovateli služby v souvislosti se servisem, upgrade systémem a nastavením jako důsledek nedovoleného </w:t>
      </w:r>
    </w:p>
    <w:p w14:paraId="2B3954EC" w14:textId="77777777" w:rsidR="009F214A" w:rsidRPr="001D025C" w:rsidRDefault="009F214A" w:rsidP="009F214A">
      <w:pPr>
        <w:pStyle w:val="Zkladntextodsazen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jednání ze strany uživatele služby.</w:t>
      </w:r>
    </w:p>
    <w:p w14:paraId="517BBCC6" w14:textId="7777777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4.     Uživatel je povinen po nahlášení (oznámení) technické závady (nedostatku) poskytovateli, pokud je to nutné, zajistit </w:t>
      </w:r>
    </w:p>
    <w:p w14:paraId="1305C602" w14:textId="5FBD477B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přístup poskytovatele k objektu monitoringu tak, aby mohl poskytovatel včas splnit všechny své povinnosti </w:t>
      </w:r>
      <w:proofErr w:type="gramStart"/>
      <w:r w:rsidR="00010718">
        <w:rPr>
          <w:rFonts w:ascii="Arial" w:hAnsi="Arial" w:cs="Arial"/>
          <w:sz w:val="18"/>
          <w:szCs w:val="18"/>
          <w:lang w:val="cs-CZ"/>
        </w:rPr>
        <w:t>vůči</w:t>
      </w:r>
      <w:proofErr w:type="gramEnd"/>
      <w:r w:rsidR="00010718" w:rsidRPr="001D025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48F06E9A" w14:textId="77777777" w:rsidR="007E2DE4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uživateli vyplývající mu ze Smlouvy, včetně přílohy B</w:t>
      </w:r>
      <w:r w:rsidR="001B5F3F">
        <w:rPr>
          <w:rFonts w:ascii="Arial" w:hAnsi="Arial" w:cs="Arial"/>
          <w:sz w:val="18"/>
          <w:szCs w:val="18"/>
          <w:lang w:val="cs-CZ"/>
        </w:rPr>
        <w:t>,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a </w:t>
      </w:r>
      <w:r w:rsidR="001B5F3F">
        <w:rPr>
          <w:rFonts w:ascii="Arial" w:hAnsi="Arial" w:cs="Arial"/>
          <w:sz w:val="18"/>
          <w:szCs w:val="18"/>
          <w:lang w:val="cs-CZ"/>
        </w:rPr>
        <w:t xml:space="preserve">aby </w:t>
      </w:r>
      <w:r w:rsidRPr="001D025C">
        <w:rPr>
          <w:rFonts w:ascii="Arial" w:hAnsi="Arial" w:cs="Arial"/>
          <w:sz w:val="18"/>
          <w:szCs w:val="18"/>
          <w:lang w:val="cs-CZ"/>
        </w:rPr>
        <w:t>mohl být ze strany poskytovatele provedený servis přímo</w:t>
      </w:r>
    </w:p>
    <w:p w14:paraId="4B10C0B7" w14:textId="1189F900" w:rsidR="009F214A" w:rsidRPr="001D025C" w:rsidRDefault="007E2DE4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    </w:t>
      </w:r>
      <w:r w:rsidR="009F214A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   </w:t>
      </w:r>
      <w:r w:rsidR="009F214A" w:rsidRPr="001D025C">
        <w:rPr>
          <w:rFonts w:ascii="Arial" w:hAnsi="Arial" w:cs="Arial"/>
          <w:sz w:val="18"/>
          <w:szCs w:val="18"/>
          <w:lang w:val="cs-CZ"/>
        </w:rPr>
        <w:t xml:space="preserve">v objektu </w:t>
      </w:r>
      <w:r w:rsidR="00856F1E" w:rsidRPr="001D025C">
        <w:rPr>
          <w:rFonts w:ascii="Arial" w:hAnsi="Arial" w:cs="Arial"/>
          <w:sz w:val="18"/>
          <w:szCs w:val="18"/>
          <w:lang w:val="cs-CZ"/>
        </w:rPr>
        <w:t>monitoringu,</w:t>
      </w:r>
      <w:r w:rsidR="009F214A" w:rsidRPr="001D025C">
        <w:rPr>
          <w:rFonts w:ascii="Arial" w:hAnsi="Arial" w:cs="Arial"/>
          <w:sz w:val="18"/>
          <w:szCs w:val="18"/>
          <w:lang w:val="cs-CZ"/>
        </w:rPr>
        <w:t xml:space="preserve"> a to kdekoliv na území České republiky. Pokud uživatel brání svou nečinností provedení servisu </w:t>
      </w:r>
    </w:p>
    <w:p w14:paraId="5CBE0C9D" w14:textId="77777777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(opravy, odstranění zjištěné technické závady-nedostatku) ze strany poskytovatele, nenese poskytovatel   </w:t>
      </w:r>
    </w:p>
    <w:p w14:paraId="01F6BE9A" w14:textId="07EDFF66" w:rsidR="009F214A" w:rsidRPr="001D025C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     odpovědnost </w:t>
      </w:r>
      <w:r w:rsidR="00632D14">
        <w:rPr>
          <w:rFonts w:ascii="Arial" w:hAnsi="Arial" w:cs="Arial"/>
          <w:sz w:val="18"/>
          <w:szCs w:val="18"/>
          <w:lang w:val="cs-CZ"/>
        </w:rPr>
        <w:t xml:space="preserve">vůči </w:t>
      </w:r>
      <w:r w:rsidRPr="001D025C">
        <w:rPr>
          <w:rFonts w:ascii="Arial" w:hAnsi="Arial" w:cs="Arial"/>
          <w:sz w:val="18"/>
          <w:szCs w:val="18"/>
          <w:lang w:val="cs-CZ"/>
        </w:rPr>
        <w:t>uživateli za funkčnost monitorování objektu (monitoringu).</w:t>
      </w:r>
    </w:p>
    <w:p w14:paraId="0CC52CB9" w14:textId="77777777" w:rsidR="007E2DE4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5.    </w:t>
      </w:r>
      <w:r w:rsidR="007E2DE4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Pokud uživatel svou nečinností, resp. jednáním opakovaně brání poskytovateli </w:t>
      </w:r>
      <w:r w:rsidR="00C05A1D">
        <w:rPr>
          <w:rFonts w:ascii="Arial" w:hAnsi="Arial" w:cs="Arial"/>
          <w:sz w:val="18"/>
          <w:szCs w:val="18"/>
          <w:lang w:val="cs-CZ"/>
        </w:rPr>
        <w:t>ve</w:t>
      </w:r>
      <w:r w:rsidR="00C05A1D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vykonání servisu (opravy,</w:t>
      </w:r>
    </w:p>
    <w:p w14:paraId="3C04DA77" w14:textId="77777777" w:rsidR="007E2DE4" w:rsidRDefault="009F214A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7E2DE4">
        <w:rPr>
          <w:rFonts w:ascii="Arial" w:hAnsi="Arial" w:cs="Arial"/>
          <w:sz w:val="18"/>
          <w:szCs w:val="18"/>
          <w:lang w:val="cs-CZ"/>
        </w:rPr>
        <w:t xml:space="preserve">       </w:t>
      </w:r>
      <w:r w:rsidRPr="001D025C">
        <w:rPr>
          <w:rFonts w:ascii="Arial" w:hAnsi="Arial" w:cs="Arial"/>
          <w:sz w:val="18"/>
          <w:szCs w:val="18"/>
          <w:lang w:val="cs-CZ"/>
        </w:rPr>
        <w:t>odstranění zjištěné technické závady-nedostatku) v objektu monitorování (monitoringu), má poskytovatel právo</w:t>
      </w:r>
    </w:p>
    <w:p w14:paraId="1C0937B8" w14:textId="327AD45A" w:rsidR="00DE6D2B" w:rsidRPr="001D025C" w:rsidRDefault="007E2DE4" w:rsidP="009F214A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     </w:t>
      </w:r>
      <w:r w:rsidR="009F214A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  </w:t>
      </w:r>
      <w:r w:rsidR="009F214A" w:rsidRPr="001D025C">
        <w:rPr>
          <w:rFonts w:ascii="Arial" w:hAnsi="Arial" w:cs="Arial"/>
          <w:sz w:val="18"/>
          <w:szCs w:val="18"/>
          <w:lang w:val="cs-CZ"/>
        </w:rPr>
        <w:t xml:space="preserve">odstoupit od </w:t>
      </w:r>
      <w:r w:rsidR="00372482">
        <w:rPr>
          <w:rFonts w:ascii="Arial" w:hAnsi="Arial" w:cs="Arial"/>
          <w:sz w:val="18"/>
          <w:szCs w:val="18"/>
          <w:lang w:val="cs-CZ"/>
        </w:rPr>
        <w:t>Smlouv</w:t>
      </w:r>
      <w:r w:rsidR="009F214A" w:rsidRPr="001D025C">
        <w:rPr>
          <w:rFonts w:ascii="Arial" w:hAnsi="Arial" w:cs="Arial"/>
          <w:sz w:val="18"/>
          <w:szCs w:val="18"/>
          <w:lang w:val="cs-CZ"/>
        </w:rPr>
        <w:t>y.</w:t>
      </w:r>
    </w:p>
    <w:p w14:paraId="28AB533B" w14:textId="77777777" w:rsidR="0024741C" w:rsidRPr="001D025C" w:rsidRDefault="0024741C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4FA4B98D" w14:textId="77777777" w:rsidR="00DE6D2B" w:rsidRPr="001D025C" w:rsidRDefault="00DE6D2B" w:rsidP="00DE6D2B">
      <w:pPr>
        <w:pStyle w:val="Zkladntextodsazen"/>
        <w:ind w:left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IV.</w:t>
      </w:r>
    </w:p>
    <w:p w14:paraId="7D6F3C1F" w14:textId="77777777" w:rsidR="00F10326" w:rsidRPr="001D025C" w:rsidRDefault="001602F6" w:rsidP="00DE6D2B">
      <w:pPr>
        <w:pStyle w:val="Zkladntextodsazen"/>
        <w:ind w:left="0"/>
        <w:jc w:val="center"/>
        <w:rPr>
          <w:rFonts w:ascii="Arial" w:hAnsi="Arial" w:cs="Arial"/>
          <w:b/>
          <w:bCs/>
          <w:sz w:val="18"/>
          <w:szCs w:val="18"/>
          <w:lang w:val="cs-CZ"/>
        </w:rPr>
      </w:pPr>
      <w:r w:rsidRPr="001D025C">
        <w:rPr>
          <w:rFonts w:ascii="Arial" w:hAnsi="Arial" w:cs="Arial"/>
          <w:b/>
          <w:bCs/>
          <w:sz w:val="18"/>
          <w:szCs w:val="18"/>
          <w:lang w:val="cs-CZ"/>
        </w:rPr>
        <w:t>Cena servisních a ostatních úkonů</w:t>
      </w:r>
    </w:p>
    <w:p w14:paraId="2F6272AA" w14:textId="77777777" w:rsidR="00F10326" w:rsidRPr="001D025C" w:rsidRDefault="00F10326" w:rsidP="00055F23">
      <w:pPr>
        <w:ind w:left="720"/>
        <w:jc w:val="both"/>
        <w:rPr>
          <w:rFonts w:ascii="Arial" w:hAnsi="Arial" w:cs="Arial"/>
          <w:color w:val="548DD4" w:themeColor="text2" w:themeTint="99"/>
          <w:sz w:val="18"/>
          <w:szCs w:val="18"/>
          <w:lang w:val="cs-CZ"/>
        </w:rPr>
      </w:pPr>
    </w:p>
    <w:p w14:paraId="6ED5B1E8" w14:textId="6DA4430A" w:rsidR="00ED16F4" w:rsidRPr="001D025C" w:rsidRDefault="001602F6" w:rsidP="00055F23">
      <w:pPr>
        <w:pStyle w:val="Zkladntextodsazen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Všechny servisní a ostatní úkony </w:t>
      </w:r>
      <w:r w:rsidR="00C05A1D">
        <w:rPr>
          <w:rFonts w:ascii="Arial" w:hAnsi="Arial" w:cs="Arial"/>
          <w:sz w:val="18"/>
          <w:szCs w:val="18"/>
          <w:lang w:val="cs-CZ"/>
        </w:rPr>
        <w:t>p</w:t>
      </w:r>
      <w:r w:rsidR="00C05A1D" w:rsidRPr="001D025C">
        <w:rPr>
          <w:rFonts w:ascii="Arial" w:hAnsi="Arial" w:cs="Arial"/>
          <w:sz w:val="18"/>
          <w:szCs w:val="18"/>
          <w:lang w:val="cs-CZ"/>
        </w:rPr>
        <w:t xml:space="preserve">oskytovatele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jsou zahrnuté v ceně měsíčního paušálního poplatku na celém území České republiky, včetně dopravy technika na určené místo, </w:t>
      </w:r>
      <w:r w:rsidR="00887C3B" w:rsidRPr="001D025C">
        <w:rPr>
          <w:rFonts w:ascii="Arial" w:hAnsi="Arial" w:cs="Arial"/>
          <w:sz w:val="18"/>
          <w:szCs w:val="18"/>
          <w:lang w:val="cs-CZ"/>
        </w:rPr>
        <w:t>kromě poplatků za doplňkové služby zveřejněné na webovém sídle poskytovatele a dále:</w:t>
      </w:r>
    </w:p>
    <w:p w14:paraId="1716FC6E" w14:textId="77777777" w:rsidR="009F214A" w:rsidRPr="001D025C" w:rsidRDefault="009F214A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14:paraId="61315795" w14:textId="08379012" w:rsidR="00706EAB" w:rsidRPr="001D025C" w:rsidRDefault="00CE028D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Výjezd k objektu monitorování na dohodnuté místo a zjištěná nefunkčnost </w:t>
      </w:r>
      <w:r w:rsidR="00E97B8F" w:rsidRPr="001D025C">
        <w:rPr>
          <w:rFonts w:ascii="Arial" w:hAnsi="Arial" w:cs="Arial"/>
          <w:iCs/>
          <w:sz w:val="18"/>
          <w:szCs w:val="18"/>
          <w:lang w:val="cs-CZ"/>
        </w:rPr>
        <w:t>řídící</w:t>
      </w:r>
      <w:r w:rsidR="00ED357A" w:rsidRPr="001D025C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E97B8F" w:rsidRPr="001D025C">
        <w:rPr>
          <w:rFonts w:ascii="Arial" w:hAnsi="Arial" w:cs="Arial"/>
          <w:iCs/>
          <w:sz w:val="18"/>
          <w:szCs w:val="18"/>
          <w:lang w:val="cs-CZ"/>
        </w:rPr>
        <w:t>jednotky</w:t>
      </w:r>
      <w:r w:rsidR="00E97B8F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="00350023" w:rsidRPr="001D025C">
        <w:rPr>
          <w:rFonts w:ascii="Arial" w:hAnsi="Arial" w:cs="Arial"/>
          <w:sz w:val="18"/>
          <w:szCs w:val="18"/>
          <w:lang w:val="cs-CZ"/>
        </w:rPr>
        <w:t xml:space="preserve">HW (technologie) </w:t>
      </w:r>
      <w:r w:rsidRPr="001D025C">
        <w:rPr>
          <w:rFonts w:ascii="Arial" w:hAnsi="Arial" w:cs="Arial"/>
          <w:sz w:val="18"/>
          <w:szCs w:val="18"/>
          <w:lang w:val="cs-CZ"/>
        </w:rPr>
        <w:t>neopr</w:t>
      </w:r>
      <w:r w:rsidR="00C76FD4" w:rsidRPr="001D025C">
        <w:rPr>
          <w:rFonts w:ascii="Arial" w:hAnsi="Arial" w:cs="Arial"/>
          <w:sz w:val="18"/>
          <w:szCs w:val="18"/>
          <w:lang w:val="cs-CZ"/>
        </w:rPr>
        <w:t>ávněnou osobou (lidský zásah)</w:t>
      </w:r>
      <w:r w:rsidR="00350023" w:rsidRPr="001D025C">
        <w:rPr>
          <w:rFonts w:ascii="Arial" w:hAnsi="Arial" w:cs="Arial"/>
          <w:sz w:val="18"/>
          <w:szCs w:val="18"/>
          <w:lang w:val="cs-CZ"/>
        </w:rPr>
        <w:t xml:space="preserve"> -</w:t>
      </w:r>
      <w:r w:rsidR="00C76FD4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Poskytovatel (vy)účtuje Uživateli cenu 1</w:t>
      </w:r>
      <w:r w:rsidR="002345FF" w:rsidRPr="001D025C">
        <w:rPr>
          <w:rFonts w:ascii="Arial" w:hAnsi="Arial" w:cs="Arial"/>
          <w:sz w:val="18"/>
          <w:szCs w:val="18"/>
          <w:lang w:val="cs-CZ"/>
        </w:rPr>
        <w:t>.</w:t>
      </w:r>
      <w:r w:rsidR="00187EF0" w:rsidRPr="001D025C">
        <w:rPr>
          <w:rFonts w:ascii="Arial" w:hAnsi="Arial" w:cs="Arial"/>
          <w:sz w:val="18"/>
          <w:szCs w:val="18"/>
          <w:lang w:val="cs-CZ"/>
        </w:rPr>
        <w:t>45</w:t>
      </w:r>
      <w:r w:rsidR="00350023" w:rsidRPr="001D025C">
        <w:rPr>
          <w:rFonts w:ascii="Arial" w:hAnsi="Arial" w:cs="Arial"/>
          <w:sz w:val="18"/>
          <w:szCs w:val="18"/>
          <w:lang w:val="cs-CZ"/>
        </w:rPr>
        <w:t>4</w:t>
      </w:r>
      <w:r w:rsidR="002345FF" w:rsidRPr="001D025C">
        <w:rPr>
          <w:rFonts w:ascii="Arial" w:hAnsi="Arial" w:cs="Arial"/>
          <w:sz w:val="18"/>
          <w:szCs w:val="18"/>
          <w:lang w:val="cs-CZ"/>
        </w:rPr>
        <w:t>,-</w:t>
      </w:r>
      <w:r w:rsidRPr="001D025C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Kč + </w:t>
      </w:r>
      <w:r w:rsidR="00350023" w:rsidRPr="001D025C">
        <w:rPr>
          <w:rFonts w:ascii="Arial" w:hAnsi="Arial" w:cs="Arial"/>
          <w:sz w:val="18"/>
          <w:szCs w:val="18"/>
          <w:lang w:val="cs-CZ"/>
        </w:rPr>
        <w:t>9</w:t>
      </w:r>
      <w:r w:rsidR="002345FF" w:rsidRPr="001D025C">
        <w:rPr>
          <w:rFonts w:ascii="Arial" w:hAnsi="Arial" w:cs="Arial"/>
          <w:sz w:val="18"/>
          <w:szCs w:val="18"/>
          <w:lang w:val="cs-CZ"/>
        </w:rPr>
        <w:t>,</w:t>
      </w:r>
      <w:r w:rsidR="00350023" w:rsidRPr="001D025C">
        <w:rPr>
          <w:rFonts w:ascii="Arial" w:hAnsi="Arial" w:cs="Arial"/>
          <w:sz w:val="18"/>
          <w:szCs w:val="18"/>
          <w:lang w:val="cs-CZ"/>
        </w:rPr>
        <w:t>00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Kč</w:t>
      </w:r>
      <w:r w:rsidR="00C76FD4" w:rsidRPr="001D025C">
        <w:rPr>
          <w:rFonts w:ascii="Arial" w:hAnsi="Arial" w:cs="Arial"/>
          <w:sz w:val="18"/>
          <w:szCs w:val="18"/>
          <w:lang w:val="cs-CZ"/>
        </w:rPr>
        <w:t>/km,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v tomto případě dokumentace i písemné vyjádření technického oddělení Poskytovatele je neoddělitelnou součástí faktury (daňového dokladu).</w:t>
      </w:r>
    </w:p>
    <w:p w14:paraId="0B69038B" w14:textId="1C8A5FC5" w:rsidR="00887C3B" w:rsidRPr="001D025C" w:rsidRDefault="00887C3B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14:paraId="0388BDB2" w14:textId="6EFCBE96" w:rsidR="00350117" w:rsidRPr="001D025C" w:rsidRDefault="00350117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>Výjezd k objektu monitoringu po uplynutí záruční doby HW (dále také jako „</w:t>
      </w:r>
      <w:r w:rsidR="00914BA9" w:rsidRPr="001D025C">
        <w:rPr>
          <w:rFonts w:ascii="Arial" w:hAnsi="Arial" w:cs="Arial"/>
          <w:sz w:val="18"/>
          <w:szCs w:val="18"/>
          <w:lang w:val="cs-CZ"/>
        </w:rPr>
        <w:t>pozáruční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servis“) na dohodnuté místo jiné</w:t>
      </w:r>
      <w:r w:rsidR="00914BA9" w:rsidRPr="001D025C">
        <w:rPr>
          <w:rFonts w:ascii="Arial" w:hAnsi="Arial" w:cs="Arial"/>
          <w:sz w:val="18"/>
          <w:szCs w:val="18"/>
          <w:lang w:val="cs-CZ"/>
        </w:rPr>
        <w:t>,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než je pobočka/y poskytovatele služby – poskytovatel (vy)účtuje uživateli cenu 1.454,- Kč bez DPH/výjezd, tedy bez ohledu na objem pozáručních servisů, pro které byl výjezd stranou uživatele objednán. V případě, že se pozáruční servis realizuje na některé z poboček poskytovatele služby, za tento servisní úkon/y se uživateli neúčtují žádné poplatky.</w:t>
      </w:r>
    </w:p>
    <w:p w14:paraId="0C466A1C" w14:textId="77777777" w:rsidR="00350117" w:rsidRPr="001D025C" w:rsidRDefault="00350117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14:paraId="3CF9DAE0" w14:textId="58CD38EA" w:rsidR="0024741C" w:rsidRPr="001D025C" w:rsidRDefault="00A616BC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Pokud je to možné, při servisních úkonech </w:t>
      </w:r>
      <w:r w:rsidR="00750DE8">
        <w:rPr>
          <w:rFonts w:ascii="Arial" w:hAnsi="Arial" w:cs="Arial"/>
          <w:sz w:val="18"/>
          <w:szCs w:val="18"/>
          <w:lang w:val="cs-CZ"/>
        </w:rPr>
        <w:t>p</w:t>
      </w:r>
      <w:r w:rsidR="00750DE8" w:rsidRPr="001D025C">
        <w:rPr>
          <w:rFonts w:ascii="Arial" w:hAnsi="Arial" w:cs="Arial"/>
          <w:sz w:val="18"/>
          <w:szCs w:val="18"/>
          <w:lang w:val="cs-CZ"/>
        </w:rPr>
        <w:t>oskytovatele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týkající</w:t>
      </w:r>
      <w:r w:rsidR="00AF3378">
        <w:rPr>
          <w:rFonts w:ascii="Arial" w:hAnsi="Arial" w:cs="Arial"/>
          <w:sz w:val="18"/>
          <w:szCs w:val="18"/>
          <w:lang w:val="cs-CZ"/>
        </w:rPr>
        <w:t>ch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se </w:t>
      </w:r>
      <w:r w:rsidR="00C76FD4" w:rsidRPr="001D025C">
        <w:rPr>
          <w:rFonts w:ascii="Arial" w:hAnsi="Arial" w:cs="Arial"/>
          <w:sz w:val="18"/>
          <w:szCs w:val="18"/>
          <w:lang w:val="cs-CZ"/>
        </w:rPr>
        <w:t>objektu</w:t>
      </w:r>
      <w:r w:rsidR="00E97B8F" w:rsidRPr="001D025C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monitoringu je přítomný oprávněný zástupce </w:t>
      </w:r>
      <w:r w:rsidR="003A5FFF">
        <w:rPr>
          <w:rFonts w:ascii="Arial" w:hAnsi="Arial" w:cs="Arial"/>
          <w:sz w:val="18"/>
          <w:szCs w:val="18"/>
          <w:lang w:val="cs-CZ"/>
        </w:rPr>
        <w:t>u</w:t>
      </w:r>
      <w:r w:rsidR="003A5FFF" w:rsidRPr="001D025C">
        <w:rPr>
          <w:rFonts w:ascii="Arial" w:hAnsi="Arial" w:cs="Arial"/>
          <w:sz w:val="18"/>
          <w:szCs w:val="18"/>
          <w:lang w:val="cs-CZ"/>
        </w:rPr>
        <w:t>živatele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, resp. osoba, jednající ve jméně </w:t>
      </w:r>
      <w:r w:rsidR="003A5FFF">
        <w:rPr>
          <w:rFonts w:ascii="Arial" w:hAnsi="Arial" w:cs="Arial"/>
          <w:sz w:val="18"/>
          <w:szCs w:val="18"/>
          <w:lang w:val="cs-CZ"/>
        </w:rPr>
        <w:t>u</w:t>
      </w:r>
      <w:r w:rsidR="003A5FFF" w:rsidRPr="001D025C">
        <w:rPr>
          <w:rFonts w:ascii="Arial" w:hAnsi="Arial" w:cs="Arial"/>
          <w:sz w:val="18"/>
          <w:szCs w:val="18"/>
          <w:lang w:val="cs-CZ"/>
        </w:rPr>
        <w:t>živatele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. V opačném případě </w:t>
      </w:r>
      <w:r w:rsidR="003A5FFF">
        <w:rPr>
          <w:rFonts w:ascii="Arial" w:hAnsi="Arial" w:cs="Arial"/>
          <w:sz w:val="18"/>
          <w:szCs w:val="18"/>
          <w:lang w:val="cs-CZ"/>
        </w:rPr>
        <w:t>p</w:t>
      </w:r>
      <w:r w:rsidR="003A5FFF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bezodkladně informuje </w:t>
      </w:r>
      <w:r w:rsidR="003A5FFF">
        <w:rPr>
          <w:rFonts w:ascii="Arial" w:hAnsi="Arial" w:cs="Arial"/>
          <w:sz w:val="18"/>
          <w:szCs w:val="18"/>
          <w:lang w:val="cs-CZ"/>
        </w:rPr>
        <w:t>u</w:t>
      </w:r>
      <w:r w:rsidR="003A5FFF" w:rsidRPr="001D025C">
        <w:rPr>
          <w:rFonts w:ascii="Arial" w:hAnsi="Arial" w:cs="Arial"/>
          <w:sz w:val="18"/>
          <w:szCs w:val="18"/>
          <w:lang w:val="cs-CZ"/>
        </w:rPr>
        <w:t xml:space="preserve">živatele </w:t>
      </w:r>
      <w:r w:rsidRPr="001D025C">
        <w:rPr>
          <w:rFonts w:ascii="Arial" w:hAnsi="Arial" w:cs="Arial"/>
          <w:sz w:val="18"/>
          <w:szCs w:val="18"/>
          <w:lang w:val="cs-CZ"/>
        </w:rPr>
        <w:t>o vykonaných servisních úkonech.</w:t>
      </w:r>
    </w:p>
    <w:p w14:paraId="2B173C7E" w14:textId="77777777" w:rsidR="00887C3B" w:rsidRPr="001D025C" w:rsidRDefault="00887C3B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14:paraId="584EA4DB" w14:textId="68F15337" w:rsidR="00405561" w:rsidRPr="001D025C" w:rsidRDefault="00A616BC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Výjezd do zahraničí – </w:t>
      </w:r>
      <w:r w:rsidR="003A5FFF">
        <w:rPr>
          <w:rFonts w:ascii="Arial" w:hAnsi="Arial" w:cs="Arial"/>
          <w:sz w:val="18"/>
          <w:szCs w:val="18"/>
          <w:lang w:val="cs-CZ"/>
        </w:rPr>
        <w:t>p</w:t>
      </w:r>
      <w:r w:rsidR="003A5FFF" w:rsidRPr="001D025C">
        <w:rPr>
          <w:rFonts w:ascii="Arial" w:hAnsi="Arial" w:cs="Arial"/>
          <w:sz w:val="18"/>
          <w:szCs w:val="18"/>
          <w:lang w:val="cs-CZ"/>
        </w:rPr>
        <w:t xml:space="preserve">oskytovatel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(vy)účtuje </w:t>
      </w:r>
      <w:r w:rsidR="003A5FFF">
        <w:rPr>
          <w:rFonts w:ascii="Arial" w:hAnsi="Arial" w:cs="Arial"/>
          <w:sz w:val="18"/>
          <w:szCs w:val="18"/>
          <w:lang w:val="cs-CZ"/>
        </w:rPr>
        <w:t>u</w:t>
      </w:r>
      <w:r w:rsidR="003A5FFF" w:rsidRPr="001D025C">
        <w:rPr>
          <w:rFonts w:ascii="Arial" w:hAnsi="Arial" w:cs="Arial"/>
          <w:sz w:val="18"/>
          <w:szCs w:val="18"/>
          <w:lang w:val="cs-CZ"/>
        </w:rPr>
        <w:t xml:space="preserve">živateli 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cenu </w:t>
      </w:r>
      <w:r w:rsidR="00350023" w:rsidRPr="001D025C">
        <w:rPr>
          <w:rFonts w:ascii="Arial" w:hAnsi="Arial" w:cs="Arial"/>
          <w:sz w:val="18"/>
          <w:szCs w:val="18"/>
          <w:lang w:val="cs-CZ"/>
        </w:rPr>
        <w:t>9</w:t>
      </w:r>
      <w:r w:rsidR="002345FF" w:rsidRPr="001D025C">
        <w:rPr>
          <w:rFonts w:ascii="Arial" w:hAnsi="Arial" w:cs="Arial"/>
          <w:sz w:val="18"/>
          <w:szCs w:val="18"/>
          <w:lang w:val="cs-CZ"/>
        </w:rPr>
        <w:t>,</w:t>
      </w:r>
      <w:r w:rsidR="00350023" w:rsidRPr="001D025C">
        <w:rPr>
          <w:rFonts w:ascii="Arial" w:hAnsi="Arial" w:cs="Arial"/>
          <w:sz w:val="18"/>
          <w:szCs w:val="18"/>
          <w:lang w:val="cs-CZ"/>
        </w:rPr>
        <w:t>00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 Kč/km a současně vzniklé náklady </w:t>
      </w:r>
      <w:r w:rsidR="003A5FFF">
        <w:rPr>
          <w:rFonts w:ascii="Arial" w:hAnsi="Arial" w:cs="Arial"/>
          <w:sz w:val="18"/>
          <w:szCs w:val="18"/>
          <w:lang w:val="cs-CZ"/>
        </w:rPr>
        <w:t>p</w:t>
      </w:r>
      <w:r w:rsidR="003A5FFF" w:rsidRPr="001D025C">
        <w:rPr>
          <w:rFonts w:ascii="Arial" w:hAnsi="Arial" w:cs="Arial"/>
          <w:sz w:val="18"/>
          <w:szCs w:val="18"/>
          <w:lang w:val="cs-CZ"/>
        </w:rPr>
        <w:t xml:space="preserve">oskytovatele </w:t>
      </w:r>
      <w:r w:rsidRPr="001D025C">
        <w:rPr>
          <w:rFonts w:ascii="Arial" w:hAnsi="Arial" w:cs="Arial"/>
          <w:sz w:val="18"/>
          <w:szCs w:val="18"/>
          <w:lang w:val="cs-CZ"/>
        </w:rPr>
        <w:t>na stravovací a ubytovací služby, na technické zabezpečení apod.</w:t>
      </w:r>
    </w:p>
    <w:p w14:paraId="680F10B6" w14:textId="77777777" w:rsidR="00887C3B" w:rsidRPr="001D025C" w:rsidRDefault="00887C3B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14:paraId="5C174B76" w14:textId="31784B7A" w:rsidR="00FD4730" w:rsidRPr="001D025C" w:rsidRDefault="00A616BC" w:rsidP="009F214A">
      <w:pPr>
        <w:pStyle w:val="Zkladntextodsazen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Servisní a ostatní úkony </w:t>
      </w:r>
      <w:r w:rsidR="003A5FFF">
        <w:rPr>
          <w:rFonts w:ascii="Arial" w:hAnsi="Arial" w:cs="Arial"/>
          <w:sz w:val="18"/>
          <w:szCs w:val="18"/>
          <w:lang w:val="cs-CZ"/>
        </w:rPr>
        <w:t>p</w:t>
      </w:r>
      <w:r w:rsidR="003A5FFF" w:rsidRPr="001D025C">
        <w:rPr>
          <w:rFonts w:ascii="Arial" w:hAnsi="Arial" w:cs="Arial"/>
          <w:sz w:val="18"/>
          <w:szCs w:val="18"/>
          <w:lang w:val="cs-CZ"/>
        </w:rPr>
        <w:t>oskytovatele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, které se musí vykonat mimo území České republiky, jsou </w:t>
      </w:r>
      <w:r w:rsidR="002A3ADD" w:rsidRPr="001D025C">
        <w:rPr>
          <w:rFonts w:ascii="Arial" w:hAnsi="Arial" w:cs="Arial"/>
          <w:sz w:val="18"/>
          <w:szCs w:val="18"/>
          <w:lang w:val="cs-CZ"/>
        </w:rPr>
        <w:t>poskytov</w:t>
      </w:r>
      <w:r w:rsidR="002A3ADD">
        <w:rPr>
          <w:rFonts w:ascii="Arial" w:hAnsi="Arial" w:cs="Arial"/>
          <w:sz w:val="18"/>
          <w:szCs w:val="18"/>
          <w:lang w:val="cs-CZ"/>
        </w:rPr>
        <w:t>ány</w:t>
      </w:r>
      <w:r w:rsidR="002A3ADD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(</w:t>
      </w:r>
      <w:r w:rsidR="002A3ADD" w:rsidRPr="001D025C">
        <w:rPr>
          <w:rFonts w:ascii="Arial" w:hAnsi="Arial" w:cs="Arial"/>
          <w:sz w:val="18"/>
          <w:szCs w:val="18"/>
          <w:lang w:val="cs-CZ"/>
        </w:rPr>
        <w:t>poskytnut</w:t>
      </w:r>
      <w:r w:rsidR="002A3ADD">
        <w:rPr>
          <w:rFonts w:ascii="Arial" w:hAnsi="Arial" w:cs="Arial"/>
          <w:sz w:val="18"/>
          <w:szCs w:val="18"/>
          <w:lang w:val="cs-CZ"/>
        </w:rPr>
        <w:t>y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), resp. </w:t>
      </w:r>
      <w:r w:rsidR="009871FF">
        <w:rPr>
          <w:rFonts w:ascii="Arial" w:hAnsi="Arial" w:cs="Arial"/>
          <w:sz w:val="18"/>
          <w:szCs w:val="18"/>
          <w:lang w:val="cs-CZ"/>
        </w:rPr>
        <w:t>prováděny</w:t>
      </w:r>
      <w:r w:rsidR="009871FF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(</w:t>
      </w:r>
      <w:r w:rsidR="009871FF">
        <w:rPr>
          <w:rFonts w:ascii="Arial" w:hAnsi="Arial" w:cs="Arial"/>
          <w:sz w:val="18"/>
          <w:szCs w:val="18"/>
          <w:lang w:val="cs-CZ"/>
        </w:rPr>
        <w:t>provedeny</w:t>
      </w:r>
      <w:r w:rsidRPr="001D025C">
        <w:rPr>
          <w:rFonts w:ascii="Arial" w:hAnsi="Arial" w:cs="Arial"/>
          <w:sz w:val="18"/>
          <w:szCs w:val="18"/>
          <w:lang w:val="cs-CZ"/>
        </w:rPr>
        <w:t xml:space="preserve">) výlučně na základě písemné žádosti </w:t>
      </w:r>
      <w:r w:rsidR="009871FF">
        <w:rPr>
          <w:rFonts w:ascii="Arial" w:hAnsi="Arial" w:cs="Arial"/>
          <w:sz w:val="18"/>
          <w:szCs w:val="18"/>
          <w:lang w:val="cs-CZ"/>
        </w:rPr>
        <w:t>u</w:t>
      </w:r>
      <w:r w:rsidR="009871FF" w:rsidRPr="001D025C">
        <w:rPr>
          <w:rFonts w:ascii="Arial" w:hAnsi="Arial" w:cs="Arial"/>
          <w:sz w:val="18"/>
          <w:szCs w:val="18"/>
          <w:lang w:val="cs-CZ"/>
        </w:rPr>
        <w:t>živatele</w:t>
      </w:r>
      <w:r w:rsidRPr="001D025C">
        <w:rPr>
          <w:rFonts w:ascii="Arial" w:hAnsi="Arial" w:cs="Arial"/>
          <w:sz w:val="18"/>
          <w:szCs w:val="18"/>
          <w:lang w:val="cs-CZ"/>
        </w:rPr>
        <w:t>.</w:t>
      </w:r>
    </w:p>
    <w:p w14:paraId="1323A0D4" w14:textId="6E98C09C" w:rsidR="00887C3B" w:rsidRPr="001D025C" w:rsidRDefault="00887C3B" w:rsidP="00887C3B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75220ED0" w14:textId="2DF00E35" w:rsidR="00887C3B" w:rsidRPr="001D025C" w:rsidRDefault="00887C3B" w:rsidP="00887C3B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2.    Ostatní úkony jsou uživateli zpoplatněny dle aktuálního ceníku zveřejněného na </w:t>
      </w:r>
      <w:r w:rsidR="003F00D2" w:rsidRPr="001D025C">
        <w:rPr>
          <w:rFonts w:ascii="Arial" w:hAnsi="Arial" w:cs="Arial"/>
          <w:sz w:val="18"/>
          <w:szCs w:val="18"/>
          <w:lang w:val="cs-CZ"/>
        </w:rPr>
        <w:t>webov</w:t>
      </w:r>
      <w:r w:rsidR="003F00D2">
        <w:rPr>
          <w:rFonts w:ascii="Arial" w:hAnsi="Arial" w:cs="Arial"/>
          <w:sz w:val="18"/>
          <w:szCs w:val="18"/>
          <w:lang w:val="cs-CZ"/>
        </w:rPr>
        <w:t>ých stránkách</w:t>
      </w:r>
      <w:r w:rsidR="003F00D2" w:rsidRPr="001D025C">
        <w:rPr>
          <w:rFonts w:ascii="Arial" w:hAnsi="Arial" w:cs="Arial"/>
          <w:sz w:val="18"/>
          <w:szCs w:val="18"/>
          <w:lang w:val="cs-CZ"/>
        </w:rPr>
        <w:t xml:space="preserve"> </w:t>
      </w:r>
      <w:r w:rsidRPr="001D025C">
        <w:rPr>
          <w:rFonts w:ascii="Arial" w:hAnsi="Arial" w:cs="Arial"/>
          <w:sz w:val="18"/>
          <w:szCs w:val="18"/>
          <w:lang w:val="cs-CZ"/>
        </w:rPr>
        <w:t>poskytovatele.</w:t>
      </w:r>
    </w:p>
    <w:p w14:paraId="04B6C8E9" w14:textId="77777777" w:rsidR="0052466D" w:rsidRPr="001D025C" w:rsidRDefault="0052466D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73463A5B" w14:textId="77777777" w:rsidR="0024741C" w:rsidRPr="001D025C" w:rsidRDefault="0024741C" w:rsidP="00055F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s-CZ"/>
        </w:rPr>
      </w:pPr>
    </w:p>
    <w:p w14:paraId="6839993C" w14:textId="77777777" w:rsidR="001B38C8" w:rsidRPr="001D025C" w:rsidRDefault="001B38C8" w:rsidP="00055F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s-CZ"/>
        </w:rPr>
      </w:pPr>
    </w:p>
    <w:p w14:paraId="04B88D75" w14:textId="77777777" w:rsidR="001B38C8" w:rsidRPr="001D025C" w:rsidRDefault="001B38C8" w:rsidP="00055F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s-CZ"/>
        </w:rPr>
      </w:pPr>
    </w:p>
    <w:p w14:paraId="3717823E" w14:textId="77777777" w:rsidR="0024741C" w:rsidRPr="001D025C" w:rsidRDefault="0024741C" w:rsidP="00055F2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s-CZ"/>
        </w:rPr>
      </w:pPr>
    </w:p>
    <w:p w14:paraId="6F2B6967" w14:textId="0FD6EAAF" w:rsidR="00426AC3" w:rsidRPr="001D025C" w:rsidRDefault="00426AC3" w:rsidP="00426AC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cs-CZ"/>
        </w:rPr>
      </w:pPr>
      <w:bookmarkStart w:id="4" w:name="_Hlk60662825"/>
      <w:bookmarkStart w:id="5" w:name="_Hlk22191882"/>
      <w:r w:rsidRPr="001D025C">
        <w:rPr>
          <w:rFonts w:ascii="Arial" w:hAnsi="Arial" w:cs="Arial"/>
          <w:sz w:val="18"/>
          <w:szCs w:val="18"/>
          <w:lang w:val="cs-CZ"/>
        </w:rPr>
        <w:t xml:space="preserve">V Praze, </w:t>
      </w:r>
      <w:bookmarkStart w:id="6" w:name="bkm_DatumZmluvy"/>
      <w:r w:rsidR="007C5248">
        <w:rPr>
          <w:rFonts w:ascii="Arial" w:hAnsi="Arial" w:cs="Arial"/>
          <w:sz w:val="18"/>
          <w:szCs w:val="18"/>
          <w:lang w:val="cs-CZ"/>
        </w:rPr>
        <w:t>21. 12. 2023</w:t>
      </w:r>
      <w:bookmarkEnd w:id="6"/>
      <w:r w:rsidR="003E1A72">
        <w:rPr>
          <w:rFonts w:ascii="Arial" w:hAnsi="Arial" w:cs="Arial"/>
          <w:sz w:val="18"/>
          <w:szCs w:val="18"/>
          <w:lang w:val="cs-CZ"/>
        </w:rPr>
        <w:tab/>
      </w:r>
      <w:r w:rsidR="003E1A72">
        <w:rPr>
          <w:rFonts w:ascii="Arial" w:hAnsi="Arial" w:cs="Arial"/>
          <w:sz w:val="18"/>
          <w:szCs w:val="18"/>
          <w:lang w:val="cs-CZ"/>
        </w:rPr>
        <w:tab/>
      </w:r>
      <w:r w:rsidR="003E1A72">
        <w:rPr>
          <w:rFonts w:ascii="Arial" w:hAnsi="Arial" w:cs="Arial"/>
          <w:sz w:val="18"/>
          <w:szCs w:val="18"/>
          <w:lang w:val="cs-CZ"/>
        </w:rPr>
        <w:tab/>
      </w:r>
      <w:r w:rsidR="003E1A72">
        <w:rPr>
          <w:rFonts w:ascii="Arial" w:hAnsi="Arial" w:cs="Arial"/>
          <w:sz w:val="18"/>
          <w:szCs w:val="18"/>
          <w:lang w:val="cs-CZ"/>
        </w:rPr>
        <w:tab/>
      </w:r>
      <w:r w:rsidR="003E1A72">
        <w:rPr>
          <w:rFonts w:ascii="Arial" w:hAnsi="Arial" w:cs="Arial"/>
          <w:sz w:val="18"/>
          <w:szCs w:val="18"/>
          <w:lang w:val="cs-CZ"/>
        </w:rPr>
        <w:tab/>
      </w:r>
      <w:r w:rsidR="003E1A72">
        <w:rPr>
          <w:rFonts w:ascii="Arial" w:hAnsi="Arial" w:cs="Arial"/>
          <w:sz w:val="18"/>
          <w:szCs w:val="18"/>
          <w:lang w:val="cs-CZ"/>
        </w:rPr>
        <w:tab/>
      </w:r>
      <w:r w:rsidR="00216234">
        <w:rPr>
          <w:rFonts w:ascii="Arial" w:hAnsi="Arial" w:cs="Arial"/>
          <w:sz w:val="18"/>
          <w:szCs w:val="18"/>
          <w:lang w:val="cs-CZ"/>
        </w:rPr>
        <w:t xml:space="preserve">V Mostě </w:t>
      </w:r>
      <w:bookmarkStart w:id="7" w:name="_GoBack"/>
      <w:bookmarkEnd w:id="7"/>
      <w:r w:rsidR="003E1A72">
        <w:rPr>
          <w:rFonts w:ascii="Arial" w:hAnsi="Arial" w:cs="Arial"/>
          <w:sz w:val="18"/>
          <w:szCs w:val="18"/>
          <w:lang w:val="cs-CZ"/>
        </w:rPr>
        <w:t>17.1.2024</w:t>
      </w:r>
    </w:p>
    <w:p w14:paraId="6F7795F7" w14:textId="77777777" w:rsidR="00426AC3" w:rsidRPr="001D025C" w:rsidRDefault="00426AC3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ab/>
      </w:r>
      <w:r w:rsidRPr="001D025C">
        <w:rPr>
          <w:rFonts w:ascii="Arial" w:hAnsi="Arial" w:cs="Arial"/>
          <w:sz w:val="18"/>
          <w:szCs w:val="18"/>
          <w:lang w:val="cs-CZ"/>
        </w:rPr>
        <w:tab/>
      </w:r>
      <w:r w:rsidRPr="001D025C">
        <w:rPr>
          <w:rFonts w:ascii="Arial" w:hAnsi="Arial" w:cs="Arial"/>
          <w:sz w:val="18"/>
          <w:szCs w:val="18"/>
          <w:lang w:val="cs-CZ"/>
        </w:rPr>
        <w:tab/>
      </w:r>
      <w:r w:rsidRPr="001D025C">
        <w:rPr>
          <w:rFonts w:ascii="Arial" w:hAnsi="Arial" w:cs="Arial"/>
          <w:sz w:val="18"/>
          <w:szCs w:val="18"/>
          <w:lang w:val="cs-CZ"/>
        </w:rPr>
        <w:tab/>
      </w:r>
    </w:p>
    <w:p w14:paraId="59C1272E" w14:textId="72A421C1" w:rsidR="00426AC3" w:rsidRPr="001D025C" w:rsidRDefault="00426AC3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p w14:paraId="1DAFE007" w14:textId="7F322A35" w:rsidR="00350117" w:rsidRPr="001D025C" w:rsidRDefault="00350117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p w14:paraId="428A1FE6" w14:textId="77777777" w:rsidR="00350117" w:rsidRPr="001D025C" w:rsidRDefault="00350117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p w14:paraId="6208F2B1" w14:textId="77777777" w:rsidR="00426AC3" w:rsidRPr="001D025C" w:rsidRDefault="00426AC3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p w14:paraId="0C53481F" w14:textId="77777777" w:rsidR="00426AC3" w:rsidRPr="001D025C" w:rsidRDefault="00426AC3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4"/>
      </w:tblGrid>
      <w:tr w:rsidR="00FE0BE3" w14:paraId="6D7BD145" w14:textId="77777777" w:rsidTr="00DD0CCD">
        <w:tc>
          <w:tcPr>
            <w:tcW w:w="4980" w:type="dxa"/>
          </w:tcPr>
          <w:p w14:paraId="365CB9C5" w14:textId="77777777" w:rsidR="00FE0BE3" w:rsidRDefault="00FE0BE3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</w:t>
            </w:r>
          </w:p>
        </w:tc>
        <w:tc>
          <w:tcPr>
            <w:tcW w:w="4981" w:type="dxa"/>
          </w:tcPr>
          <w:p w14:paraId="1E4F9109" w14:textId="77777777" w:rsidR="00FE0BE3" w:rsidRDefault="00FE0BE3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</w:t>
            </w:r>
          </w:p>
        </w:tc>
      </w:tr>
      <w:tr w:rsidR="00FE0BE3" w14:paraId="3ABC7400" w14:textId="77777777" w:rsidTr="00DD0CCD">
        <w:tc>
          <w:tcPr>
            <w:tcW w:w="4980" w:type="dxa"/>
          </w:tcPr>
          <w:p w14:paraId="42183D73" w14:textId="77777777" w:rsidR="00FE0BE3" w:rsidRDefault="00FE0BE3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0A46">
              <w:rPr>
                <w:rFonts w:ascii="Arial" w:hAnsi="Arial" w:cs="Arial"/>
                <w:sz w:val="18"/>
                <w:szCs w:val="18"/>
              </w:rPr>
              <w:t>Poskytovatel</w:t>
            </w:r>
            <w:proofErr w:type="spellEnd"/>
          </w:p>
        </w:tc>
        <w:tc>
          <w:tcPr>
            <w:tcW w:w="4981" w:type="dxa"/>
          </w:tcPr>
          <w:p w14:paraId="36FA4882" w14:textId="77777777" w:rsidR="00FE0BE3" w:rsidRDefault="00FE0BE3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0A46">
              <w:rPr>
                <w:rFonts w:ascii="Arial" w:hAnsi="Arial" w:cs="Arial"/>
                <w:sz w:val="18"/>
                <w:szCs w:val="18"/>
              </w:rPr>
              <w:t>Uživatel</w:t>
            </w:r>
            <w:proofErr w:type="spellEnd"/>
          </w:p>
        </w:tc>
      </w:tr>
      <w:tr w:rsidR="00FE0BE3" w14:paraId="0F820C67" w14:textId="77777777" w:rsidTr="00DD0CCD">
        <w:tc>
          <w:tcPr>
            <w:tcW w:w="4980" w:type="dxa"/>
          </w:tcPr>
          <w:p w14:paraId="6ABAF67E" w14:textId="77777777" w:rsidR="00FE0BE3" w:rsidRDefault="00FE0BE3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A46">
              <w:rPr>
                <w:rFonts w:ascii="Arial" w:hAnsi="Arial" w:cs="Arial"/>
                <w:sz w:val="18"/>
                <w:szCs w:val="18"/>
              </w:rPr>
              <w:t xml:space="preserve">Ing. Martin Lukáč, </w:t>
            </w:r>
            <w:proofErr w:type="spellStart"/>
            <w:r w:rsidRPr="00180A46">
              <w:rPr>
                <w:rFonts w:ascii="Arial" w:hAnsi="Arial" w:cs="Arial"/>
                <w:sz w:val="18"/>
                <w:szCs w:val="18"/>
              </w:rPr>
              <w:t>vedoucí</w:t>
            </w:r>
            <w:proofErr w:type="spellEnd"/>
            <w:r w:rsidRPr="00180A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A46">
              <w:rPr>
                <w:rFonts w:ascii="Arial" w:hAnsi="Arial" w:cs="Arial"/>
                <w:sz w:val="18"/>
                <w:szCs w:val="18"/>
              </w:rPr>
              <w:t>odštěpného</w:t>
            </w:r>
            <w:proofErr w:type="spellEnd"/>
            <w:r w:rsidRPr="00180A46">
              <w:rPr>
                <w:rFonts w:ascii="Arial" w:hAnsi="Arial" w:cs="Arial"/>
                <w:sz w:val="18"/>
                <w:szCs w:val="18"/>
              </w:rPr>
              <w:t xml:space="preserve"> závodu</w:t>
            </w:r>
          </w:p>
        </w:tc>
        <w:tc>
          <w:tcPr>
            <w:tcW w:w="4981" w:type="dxa"/>
          </w:tcPr>
          <w:p w14:paraId="218F3F74" w14:textId="03D37A52" w:rsidR="00FE0BE3" w:rsidRDefault="007C5248" w:rsidP="00DD0CCD">
            <w:pPr>
              <w:pStyle w:val="Zkladntextodsaz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bkm_ZmluvuPodpisuje"/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Luboš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Trojna</w:t>
            </w:r>
            <w:bookmarkEnd w:id="8"/>
            <w:proofErr w:type="spellEnd"/>
            <w:r w:rsidR="00FE0BE3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9" w:name="bkm_Pozicia"/>
            <w:proofErr w:type="spellStart"/>
            <w:r>
              <w:rPr>
                <w:rFonts w:ascii="Arial" w:hAnsi="Arial" w:cs="Arial"/>
                <w:sz w:val="18"/>
                <w:szCs w:val="18"/>
              </w:rPr>
              <w:t>ředitel</w:t>
            </w:r>
            <w:bookmarkEnd w:id="9"/>
            <w:proofErr w:type="spellEnd"/>
          </w:p>
        </w:tc>
      </w:tr>
    </w:tbl>
    <w:p w14:paraId="72027C3D" w14:textId="77777777" w:rsidR="00426AC3" w:rsidRPr="001D025C" w:rsidRDefault="00426AC3" w:rsidP="00426AC3">
      <w:pPr>
        <w:pStyle w:val="Zkladntextodsazen"/>
        <w:ind w:left="0"/>
        <w:rPr>
          <w:rFonts w:ascii="Arial" w:hAnsi="Arial" w:cs="Arial"/>
          <w:sz w:val="18"/>
          <w:szCs w:val="18"/>
          <w:lang w:val="cs-CZ"/>
        </w:rPr>
      </w:pPr>
    </w:p>
    <w:p w14:paraId="36B75ADE" w14:textId="383FEF77" w:rsidR="00426AC3" w:rsidRPr="001D025C" w:rsidRDefault="00426AC3" w:rsidP="00FE0BE3">
      <w:pPr>
        <w:tabs>
          <w:tab w:val="left" w:pos="5175"/>
        </w:tabs>
        <w:rPr>
          <w:rFonts w:ascii="Arial" w:hAnsi="Arial" w:cs="Arial"/>
          <w:sz w:val="18"/>
          <w:szCs w:val="18"/>
        </w:rPr>
      </w:pPr>
      <w:r w:rsidRPr="001D025C">
        <w:rPr>
          <w:rFonts w:ascii="Arial" w:hAnsi="Arial" w:cs="Arial"/>
          <w:sz w:val="18"/>
          <w:szCs w:val="18"/>
          <w:lang w:val="cs-CZ"/>
        </w:rPr>
        <w:t xml:space="preserve">   </w:t>
      </w:r>
    </w:p>
    <w:p w14:paraId="3325CDA4" w14:textId="77777777" w:rsidR="00426AC3" w:rsidRPr="001D025C" w:rsidRDefault="00426AC3" w:rsidP="00426AC3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D025C">
        <w:rPr>
          <w:rFonts w:ascii="Arial" w:hAnsi="Arial" w:cs="Arial"/>
          <w:sz w:val="18"/>
          <w:szCs w:val="18"/>
        </w:rPr>
        <w:t xml:space="preserve">  </w:t>
      </w:r>
    </w:p>
    <w:p w14:paraId="0940D02D" w14:textId="209841FE" w:rsidR="00426AC3" w:rsidRPr="001D025C" w:rsidRDefault="00426AC3" w:rsidP="008E5966">
      <w:pPr>
        <w:pStyle w:val="FormtovanvHTML"/>
        <w:shd w:val="clear" w:color="auto" w:fill="FFFFFF"/>
        <w:rPr>
          <w:rFonts w:ascii="Arial" w:hAnsi="Arial" w:cs="Arial"/>
          <w:sz w:val="18"/>
          <w:szCs w:val="18"/>
        </w:rPr>
      </w:pPr>
      <w:r w:rsidRPr="001D025C">
        <w:rPr>
          <w:rFonts w:ascii="Arial" w:hAnsi="Arial" w:cs="Arial"/>
          <w:sz w:val="18"/>
          <w:szCs w:val="18"/>
        </w:rPr>
        <w:t xml:space="preserve">             </w:t>
      </w:r>
      <w:r w:rsidRPr="001D025C">
        <w:rPr>
          <w:rFonts w:ascii="Arial" w:hAnsi="Arial" w:cs="Arial"/>
          <w:sz w:val="18"/>
          <w:szCs w:val="18"/>
        </w:rPr>
        <w:tab/>
      </w:r>
      <w:bookmarkEnd w:id="4"/>
      <w:r w:rsidRPr="001D025C">
        <w:rPr>
          <w:rFonts w:ascii="Arial" w:hAnsi="Arial" w:cs="Arial"/>
          <w:sz w:val="18"/>
          <w:szCs w:val="18"/>
        </w:rPr>
        <w:tab/>
      </w:r>
      <w:bookmarkEnd w:id="5"/>
      <w:r w:rsidRPr="001D025C">
        <w:rPr>
          <w:rFonts w:ascii="Arial" w:hAnsi="Arial" w:cs="Arial"/>
          <w:sz w:val="18"/>
          <w:szCs w:val="18"/>
        </w:rPr>
        <w:t xml:space="preserve"> </w:t>
      </w:r>
    </w:p>
    <w:p w14:paraId="167F0E57" w14:textId="77777777" w:rsidR="00426AC3" w:rsidRPr="001D025C" w:rsidRDefault="00426AC3" w:rsidP="00426AC3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2355D7BB" w14:textId="77777777" w:rsidR="00426AC3" w:rsidRPr="001D025C" w:rsidRDefault="00426AC3" w:rsidP="00426AC3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2F41D649" w14:textId="77777777" w:rsidR="00426AC3" w:rsidRPr="001D025C" w:rsidRDefault="00426AC3" w:rsidP="00426AC3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0BC66E96" w14:textId="77777777" w:rsidR="00426AC3" w:rsidRPr="001D025C" w:rsidRDefault="00426AC3" w:rsidP="00426AC3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568D2F95" w14:textId="7605A223" w:rsidR="00426AC3" w:rsidRPr="001D025C" w:rsidRDefault="00426AC3" w:rsidP="00426AC3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ab/>
      </w:r>
    </w:p>
    <w:p w14:paraId="4DFF1BEE" w14:textId="73997150" w:rsidR="00D04BB9" w:rsidRPr="001D025C" w:rsidRDefault="00426AC3" w:rsidP="00D04BB9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  <w:r w:rsidRPr="001D025C">
        <w:rPr>
          <w:rFonts w:ascii="Arial" w:hAnsi="Arial" w:cs="Arial"/>
          <w:sz w:val="18"/>
          <w:szCs w:val="18"/>
          <w:lang w:val="cs-CZ"/>
        </w:rPr>
        <w:tab/>
        <w:t xml:space="preserve">       </w:t>
      </w:r>
    </w:p>
    <w:p w14:paraId="4EDF69A1" w14:textId="77777777" w:rsidR="00D04BB9" w:rsidRPr="001D025C" w:rsidRDefault="00D04BB9" w:rsidP="00D04BB9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6BE41C1A" w14:textId="77777777" w:rsidR="00D04BB9" w:rsidRPr="001D025C" w:rsidRDefault="00D04BB9" w:rsidP="00D04BB9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291710C0" w14:textId="77777777" w:rsidR="00D04BB9" w:rsidRPr="001D025C" w:rsidRDefault="00D04BB9" w:rsidP="00D04BB9">
      <w:pPr>
        <w:tabs>
          <w:tab w:val="left" w:pos="5175"/>
        </w:tabs>
        <w:rPr>
          <w:rFonts w:ascii="Arial" w:hAnsi="Arial" w:cs="Arial"/>
          <w:sz w:val="18"/>
          <w:szCs w:val="18"/>
          <w:lang w:val="cs-CZ"/>
        </w:rPr>
      </w:pPr>
    </w:p>
    <w:p w14:paraId="74EA609A" w14:textId="77777777" w:rsidR="0024741C" w:rsidRPr="001D025C" w:rsidRDefault="0024741C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5E88DF64" w14:textId="77777777" w:rsidR="0024741C" w:rsidRPr="001D025C" w:rsidRDefault="0024741C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p w14:paraId="43EEEB73" w14:textId="77777777" w:rsidR="0052466D" w:rsidRPr="001D025C" w:rsidRDefault="0052466D" w:rsidP="00055F23">
      <w:pPr>
        <w:pStyle w:val="Zkladntextodsazen"/>
        <w:ind w:left="0"/>
        <w:jc w:val="both"/>
        <w:rPr>
          <w:rFonts w:ascii="Arial" w:hAnsi="Arial" w:cs="Arial"/>
          <w:sz w:val="18"/>
          <w:szCs w:val="18"/>
          <w:lang w:val="cs-CZ"/>
        </w:rPr>
      </w:pPr>
    </w:p>
    <w:sectPr w:rsidR="0052466D" w:rsidRPr="001D025C" w:rsidSect="0070771C">
      <w:footerReference w:type="default" r:id="rId8"/>
      <w:footnotePr>
        <w:pos w:val="beneathText"/>
      </w:footnotePr>
      <w:pgSz w:w="11905" w:h="16837" w:code="9"/>
      <w:pgMar w:top="1418" w:right="851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C74B" w14:textId="77777777" w:rsidR="00573C9C" w:rsidRDefault="00573C9C" w:rsidP="00F36D8B">
      <w:r>
        <w:separator/>
      </w:r>
    </w:p>
  </w:endnote>
  <w:endnote w:type="continuationSeparator" w:id="0">
    <w:p w14:paraId="7FF88E2A" w14:textId="77777777" w:rsidR="00573C9C" w:rsidRDefault="00573C9C" w:rsidP="00F3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62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716BE" w14:textId="2ED02B82" w:rsidR="00883561" w:rsidRDefault="00883561" w:rsidP="002D4DCA">
            <w:pPr>
              <w:pStyle w:val="Zpat"/>
              <w:ind w:left="1836" w:firstLine="4536"/>
              <w:jc w:val="center"/>
            </w:pPr>
          </w:p>
          <w:p w14:paraId="415BAA0E" w14:textId="112B18EA" w:rsidR="00883561" w:rsidRDefault="00883561">
            <w:pPr>
              <w:pStyle w:val="Zpat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162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162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47CAAD" w14:textId="77777777" w:rsidR="00DD2590" w:rsidRPr="005F090C" w:rsidRDefault="00DD2590" w:rsidP="005F090C">
    <w:pPr>
      <w:pStyle w:val="Zpat"/>
      <w:jc w:val="right"/>
      <w:rPr>
        <w:rFonts w:ascii="Verdana" w:hAnsi="Verdana"/>
        <w:color w:val="0070C0"/>
        <w:sz w:val="12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BF56" w14:textId="77777777" w:rsidR="00573C9C" w:rsidRDefault="00573C9C" w:rsidP="00F36D8B">
      <w:r>
        <w:separator/>
      </w:r>
    </w:p>
  </w:footnote>
  <w:footnote w:type="continuationSeparator" w:id="0">
    <w:p w14:paraId="6377C0CC" w14:textId="77777777" w:rsidR="00573C9C" w:rsidRDefault="00573C9C" w:rsidP="00F3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39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5" w15:restartNumberingAfterBreak="0">
    <w:nsid w:val="056F29D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6" w15:restartNumberingAfterBreak="0">
    <w:nsid w:val="09117589"/>
    <w:multiLevelType w:val="hybridMultilevel"/>
    <w:tmpl w:val="C6680822"/>
    <w:lvl w:ilvl="0" w:tplc="58DC4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80D95"/>
    <w:multiLevelType w:val="multilevel"/>
    <w:tmpl w:val="855A2C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8" w15:restartNumberingAfterBreak="0">
    <w:nsid w:val="0DDB4DD6"/>
    <w:multiLevelType w:val="multilevel"/>
    <w:tmpl w:val="855A2CA8"/>
    <w:numStyleLink w:val="Styl1"/>
  </w:abstractNum>
  <w:abstractNum w:abstractNumId="9" w15:restartNumberingAfterBreak="0">
    <w:nsid w:val="282B470E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39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</w:lvl>
  </w:abstractNum>
  <w:abstractNum w:abstractNumId="10" w15:restartNumberingAfterBreak="0">
    <w:nsid w:val="29C829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39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</w:lvl>
  </w:abstractNum>
  <w:abstractNum w:abstractNumId="11" w15:restartNumberingAfterBreak="0">
    <w:nsid w:val="2EBA5205"/>
    <w:multiLevelType w:val="hybridMultilevel"/>
    <w:tmpl w:val="7BD2B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07CB7"/>
    <w:multiLevelType w:val="multilevel"/>
    <w:tmpl w:val="855A2CA8"/>
    <w:numStyleLink w:val="Styl1"/>
  </w:abstractNum>
  <w:abstractNum w:abstractNumId="13" w15:restartNumberingAfterBreak="0">
    <w:nsid w:val="391C2D74"/>
    <w:multiLevelType w:val="multilevel"/>
    <w:tmpl w:val="855A2CA8"/>
    <w:numStyleLink w:val="Styl1"/>
  </w:abstractNum>
  <w:abstractNum w:abstractNumId="14" w15:restartNumberingAfterBreak="0">
    <w:nsid w:val="3B317AFE"/>
    <w:multiLevelType w:val="multilevel"/>
    <w:tmpl w:val="50A08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9752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46781"/>
    <w:multiLevelType w:val="multilevel"/>
    <w:tmpl w:val="28943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5C755C"/>
    <w:multiLevelType w:val="multilevel"/>
    <w:tmpl w:val="5CF0F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B49049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19" w15:restartNumberingAfterBreak="0">
    <w:nsid w:val="501464A9"/>
    <w:multiLevelType w:val="multilevel"/>
    <w:tmpl w:val="8110BE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0" w15:restartNumberingAfterBreak="0">
    <w:nsid w:val="502B4C8F"/>
    <w:multiLevelType w:val="multilevel"/>
    <w:tmpl w:val="F006C39A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CD077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FF52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23" w15:restartNumberingAfterBreak="0">
    <w:nsid w:val="575640F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24" w15:restartNumberingAfterBreak="0">
    <w:nsid w:val="5C184124"/>
    <w:multiLevelType w:val="multilevel"/>
    <w:tmpl w:val="855A2CA8"/>
    <w:styleLink w:val="Styl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5" w15:restartNumberingAfterBreak="0">
    <w:nsid w:val="672C44B9"/>
    <w:multiLevelType w:val="multilevel"/>
    <w:tmpl w:val="F006C39A"/>
    <w:numStyleLink w:val="Styl2"/>
  </w:abstractNum>
  <w:abstractNum w:abstractNumId="26" w15:restartNumberingAfterBreak="0">
    <w:nsid w:val="6FAF66B7"/>
    <w:multiLevelType w:val="hybridMultilevel"/>
    <w:tmpl w:val="49989E00"/>
    <w:lvl w:ilvl="0" w:tplc="423EC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1DE8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245"/>
        </w:tabs>
        <w:ind w:left="1245" w:hanging="39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</w:lvl>
  </w:abstractNum>
  <w:abstractNum w:abstractNumId="28" w15:restartNumberingAfterBreak="0">
    <w:nsid w:val="74F77D90"/>
    <w:multiLevelType w:val="multilevel"/>
    <w:tmpl w:val="855A2C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 w15:restartNumberingAfterBreak="0">
    <w:nsid w:val="767240A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655"/>
        </w:tabs>
        <w:ind w:left="2655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75"/>
        </w:tabs>
        <w:ind w:left="337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735"/>
        </w:tabs>
        <w:ind w:left="3735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55"/>
        </w:tabs>
        <w:ind w:left="44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440"/>
      </w:pPr>
      <w:rPr>
        <w:b w:val="0"/>
      </w:rPr>
    </w:lvl>
  </w:abstractNum>
  <w:abstractNum w:abstractNumId="30" w15:restartNumberingAfterBreak="0">
    <w:nsid w:val="7D3521B4"/>
    <w:multiLevelType w:val="hybridMultilevel"/>
    <w:tmpl w:val="E340D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40766"/>
    <w:multiLevelType w:val="multilevel"/>
    <w:tmpl w:val="F006C39A"/>
    <w:numStyleLink w:val="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7"/>
  </w:num>
  <w:num w:numId="8">
    <w:abstractNumId w:val="7"/>
  </w:num>
  <w:num w:numId="9">
    <w:abstractNumId w:val="19"/>
  </w:num>
  <w:num w:numId="10">
    <w:abstractNumId w:val="30"/>
  </w:num>
  <w:num w:numId="11">
    <w:abstractNumId w:val="6"/>
  </w:num>
  <w:num w:numId="12">
    <w:abstractNumId w:val="5"/>
  </w:num>
  <w:num w:numId="13">
    <w:abstractNumId w:val="22"/>
  </w:num>
  <w:num w:numId="14">
    <w:abstractNumId w:val="23"/>
  </w:num>
  <w:num w:numId="15">
    <w:abstractNumId w:val="28"/>
  </w:num>
  <w:num w:numId="16">
    <w:abstractNumId w:val="15"/>
  </w:num>
  <w:num w:numId="17">
    <w:abstractNumId w:val="8"/>
  </w:num>
  <w:num w:numId="18">
    <w:abstractNumId w:val="24"/>
  </w:num>
  <w:num w:numId="19">
    <w:abstractNumId w:val="31"/>
  </w:num>
  <w:num w:numId="20">
    <w:abstractNumId w:val="20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17"/>
  </w:num>
  <w:num w:numId="26">
    <w:abstractNumId w:val="16"/>
  </w:num>
  <w:num w:numId="27">
    <w:abstractNumId w:val="26"/>
  </w:num>
  <w:num w:numId="28">
    <w:abstractNumId w:val="10"/>
  </w:num>
  <w:num w:numId="29">
    <w:abstractNumId w:val="13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0">
    <w:abstractNumId w:val="25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7"/>
    <w:rsid w:val="0000292E"/>
    <w:rsid w:val="00002BC3"/>
    <w:rsid w:val="000032CA"/>
    <w:rsid w:val="00010718"/>
    <w:rsid w:val="000143FA"/>
    <w:rsid w:val="00030B86"/>
    <w:rsid w:val="00031561"/>
    <w:rsid w:val="00032F8A"/>
    <w:rsid w:val="000340F9"/>
    <w:rsid w:val="00034147"/>
    <w:rsid w:val="00035894"/>
    <w:rsid w:val="0004426B"/>
    <w:rsid w:val="000506D2"/>
    <w:rsid w:val="00055F23"/>
    <w:rsid w:val="00061CC5"/>
    <w:rsid w:val="0007712E"/>
    <w:rsid w:val="00080807"/>
    <w:rsid w:val="00080FFB"/>
    <w:rsid w:val="000821FF"/>
    <w:rsid w:val="00083655"/>
    <w:rsid w:val="00084697"/>
    <w:rsid w:val="00093000"/>
    <w:rsid w:val="00095D42"/>
    <w:rsid w:val="000A1D03"/>
    <w:rsid w:val="000A2B3D"/>
    <w:rsid w:val="000A3F1B"/>
    <w:rsid w:val="000A4606"/>
    <w:rsid w:val="000B2726"/>
    <w:rsid w:val="000B4B58"/>
    <w:rsid w:val="000D5092"/>
    <w:rsid w:val="000D57C2"/>
    <w:rsid w:val="000D6079"/>
    <w:rsid w:val="000E2082"/>
    <w:rsid w:val="000E445A"/>
    <w:rsid w:val="000F71A1"/>
    <w:rsid w:val="00101441"/>
    <w:rsid w:val="001126A7"/>
    <w:rsid w:val="00112A8D"/>
    <w:rsid w:val="00112F97"/>
    <w:rsid w:val="00115AF3"/>
    <w:rsid w:val="00115F52"/>
    <w:rsid w:val="001210DC"/>
    <w:rsid w:val="0012451C"/>
    <w:rsid w:val="001245F7"/>
    <w:rsid w:val="00130FD3"/>
    <w:rsid w:val="00133839"/>
    <w:rsid w:val="00151385"/>
    <w:rsid w:val="001532BC"/>
    <w:rsid w:val="00155842"/>
    <w:rsid w:val="00155A82"/>
    <w:rsid w:val="001569C5"/>
    <w:rsid w:val="001602F6"/>
    <w:rsid w:val="0016261A"/>
    <w:rsid w:val="00166153"/>
    <w:rsid w:val="00166F25"/>
    <w:rsid w:val="0017037C"/>
    <w:rsid w:val="00170EB5"/>
    <w:rsid w:val="001756C7"/>
    <w:rsid w:val="00176AD8"/>
    <w:rsid w:val="00187EF0"/>
    <w:rsid w:val="0019076B"/>
    <w:rsid w:val="00195AF5"/>
    <w:rsid w:val="001A3A74"/>
    <w:rsid w:val="001B2FA7"/>
    <w:rsid w:val="001B38C8"/>
    <w:rsid w:val="001B5744"/>
    <w:rsid w:val="001B5F3F"/>
    <w:rsid w:val="001C2ACC"/>
    <w:rsid w:val="001C566F"/>
    <w:rsid w:val="001C661E"/>
    <w:rsid w:val="001D025C"/>
    <w:rsid w:val="001D07EA"/>
    <w:rsid w:val="001D1387"/>
    <w:rsid w:val="001D2FC4"/>
    <w:rsid w:val="001D4A0D"/>
    <w:rsid w:val="001D5C40"/>
    <w:rsid w:val="001E1720"/>
    <w:rsid w:val="001E2FB2"/>
    <w:rsid w:val="001F573F"/>
    <w:rsid w:val="001F718C"/>
    <w:rsid w:val="002012AF"/>
    <w:rsid w:val="00203D4C"/>
    <w:rsid w:val="002060E3"/>
    <w:rsid w:val="00207389"/>
    <w:rsid w:val="00210F95"/>
    <w:rsid w:val="00211CE7"/>
    <w:rsid w:val="002126A4"/>
    <w:rsid w:val="00216234"/>
    <w:rsid w:val="002201A8"/>
    <w:rsid w:val="00220968"/>
    <w:rsid w:val="00220E4F"/>
    <w:rsid w:val="00221CEF"/>
    <w:rsid w:val="00222DA7"/>
    <w:rsid w:val="002238B4"/>
    <w:rsid w:val="00225063"/>
    <w:rsid w:val="0023055B"/>
    <w:rsid w:val="00230D91"/>
    <w:rsid w:val="002345FF"/>
    <w:rsid w:val="002352F0"/>
    <w:rsid w:val="00235F83"/>
    <w:rsid w:val="002402D5"/>
    <w:rsid w:val="002418CC"/>
    <w:rsid w:val="00241FD2"/>
    <w:rsid w:val="00243D6F"/>
    <w:rsid w:val="002449E0"/>
    <w:rsid w:val="0024741C"/>
    <w:rsid w:val="00250289"/>
    <w:rsid w:val="00254F04"/>
    <w:rsid w:val="00255D80"/>
    <w:rsid w:val="002625AA"/>
    <w:rsid w:val="0026428F"/>
    <w:rsid w:val="0026631E"/>
    <w:rsid w:val="00267F26"/>
    <w:rsid w:val="00272C29"/>
    <w:rsid w:val="00274FBC"/>
    <w:rsid w:val="002766E6"/>
    <w:rsid w:val="002807FB"/>
    <w:rsid w:val="002823CA"/>
    <w:rsid w:val="00283BF0"/>
    <w:rsid w:val="0029072D"/>
    <w:rsid w:val="002909EA"/>
    <w:rsid w:val="0029491E"/>
    <w:rsid w:val="00295E81"/>
    <w:rsid w:val="00297142"/>
    <w:rsid w:val="002A3ADD"/>
    <w:rsid w:val="002B588D"/>
    <w:rsid w:val="002C09AD"/>
    <w:rsid w:val="002C20DC"/>
    <w:rsid w:val="002C4F02"/>
    <w:rsid w:val="002C52F1"/>
    <w:rsid w:val="002D1E82"/>
    <w:rsid w:val="002D4DCA"/>
    <w:rsid w:val="002F06F6"/>
    <w:rsid w:val="002F4D5E"/>
    <w:rsid w:val="002F5013"/>
    <w:rsid w:val="002F5C1D"/>
    <w:rsid w:val="002F79A7"/>
    <w:rsid w:val="00305AA6"/>
    <w:rsid w:val="00306063"/>
    <w:rsid w:val="0030653E"/>
    <w:rsid w:val="00306792"/>
    <w:rsid w:val="00314FF4"/>
    <w:rsid w:val="00315DB7"/>
    <w:rsid w:val="003172C9"/>
    <w:rsid w:val="00317802"/>
    <w:rsid w:val="003200A2"/>
    <w:rsid w:val="00324367"/>
    <w:rsid w:val="00327953"/>
    <w:rsid w:val="00334DA7"/>
    <w:rsid w:val="00340697"/>
    <w:rsid w:val="00345EDC"/>
    <w:rsid w:val="00350023"/>
    <w:rsid w:val="00350117"/>
    <w:rsid w:val="0035260B"/>
    <w:rsid w:val="00353413"/>
    <w:rsid w:val="00362EDC"/>
    <w:rsid w:val="003723BD"/>
    <w:rsid w:val="00372482"/>
    <w:rsid w:val="0037714F"/>
    <w:rsid w:val="003803F3"/>
    <w:rsid w:val="00385CBE"/>
    <w:rsid w:val="003931F3"/>
    <w:rsid w:val="0039698D"/>
    <w:rsid w:val="003A441B"/>
    <w:rsid w:val="003A57B1"/>
    <w:rsid w:val="003A5FFF"/>
    <w:rsid w:val="003A6797"/>
    <w:rsid w:val="003B699D"/>
    <w:rsid w:val="003C00B3"/>
    <w:rsid w:val="003C4741"/>
    <w:rsid w:val="003C58C3"/>
    <w:rsid w:val="003C7B75"/>
    <w:rsid w:val="003D02AD"/>
    <w:rsid w:val="003D030C"/>
    <w:rsid w:val="003D23E8"/>
    <w:rsid w:val="003D5268"/>
    <w:rsid w:val="003D5B2E"/>
    <w:rsid w:val="003D71A7"/>
    <w:rsid w:val="003E16F9"/>
    <w:rsid w:val="003E1A72"/>
    <w:rsid w:val="003E30D6"/>
    <w:rsid w:val="003E354B"/>
    <w:rsid w:val="003E5D17"/>
    <w:rsid w:val="003E76FC"/>
    <w:rsid w:val="003F00D2"/>
    <w:rsid w:val="003F3E68"/>
    <w:rsid w:val="003F4D25"/>
    <w:rsid w:val="003F5736"/>
    <w:rsid w:val="003F5E5C"/>
    <w:rsid w:val="003F7C52"/>
    <w:rsid w:val="00402F71"/>
    <w:rsid w:val="00403A9C"/>
    <w:rsid w:val="00403B4E"/>
    <w:rsid w:val="00403D15"/>
    <w:rsid w:val="00405561"/>
    <w:rsid w:val="004143F3"/>
    <w:rsid w:val="0041620C"/>
    <w:rsid w:val="00420EA0"/>
    <w:rsid w:val="00422050"/>
    <w:rsid w:val="00425600"/>
    <w:rsid w:val="00426AC3"/>
    <w:rsid w:val="00426F69"/>
    <w:rsid w:val="00445931"/>
    <w:rsid w:val="00450B14"/>
    <w:rsid w:val="00450F78"/>
    <w:rsid w:val="00452D0E"/>
    <w:rsid w:val="00456C19"/>
    <w:rsid w:val="00460C2F"/>
    <w:rsid w:val="00461522"/>
    <w:rsid w:val="00464A21"/>
    <w:rsid w:val="00464D61"/>
    <w:rsid w:val="00471575"/>
    <w:rsid w:val="00480F95"/>
    <w:rsid w:val="00482F03"/>
    <w:rsid w:val="00484AB7"/>
    <w:rsid w:val="00485CAD"/>
    <w:rsid w:val="00486E47"/>
    <w:rsid w:val="004870BC"/>
    <w:rsid w:val="0049153B"/>
    <w:rsid w:val="004921A7"/>
    <w:rsid w:val="00495B97"/>
    <w:rsid w:val="00497608"/>
    <w:rsid w:val="004B5168"/>
    <w:rsid w:val="004B6A2B"/>
    <w:rsid w:val="004B7E6F"/>
    <w:rsid w:val="004C5EAF"/>
    <w:rsid w:val="004C7040"/>
    <w:rsid w:val="004D0ACF"/>
    <w:rsid w:val="004D1434"/>
    <w:rsid w:val="004D306E"/>
    <w:rsid w:val="004E3118"/>
    <w:rsid w:val="004E685A"/>
    <w:rsid w:val="004F6F60"/>
    <w:rsid w:val="004F7C5E"/>
    <w:rsid w:val="005004F1"/>
    <w:rsid w:val="00504FE3"/>
    <w:rsid w:val="005125A0"/>
    <w:rsid w:val="00512EEA"/>
    <w:rsid w:val="00515115"/>
    <w:rsid w:val="00516060"/>
    <w:rsid w:val="00516425"/>
    <w:rsid w:val="0052444A"/>
    <w:rsid w:val="0052466D"/>
    <w:rsid w:val="00526813"/>
    <w:rsid w:val="005304E9"/>
    <w:rsid w:val="00534BF9"/>
    <w:rsid w:val="005355B5"/>
    <w:rsid w:val="00536040"/>
    <w:rsid w:val="00540DEB"/>
    <w:rsid w:val="00544763"/>
    <w:rsid w:val="00547D92"/>
    <w:rsid w:val="00552EDE"/>
    <w:rsid w:val="0055344E"/>
    <w:rsid w:val="00563E48"/>
    <w:rsid w:val="00565BB5"/>
    <w:rsid w:val="0056794E"/>
    <w:rsid w:val="00571E68"/>
    <w:rsid w:val="00573C9C"/>
    <w:rsid w:val="005772AC"/>
    <w:rsid w:val="00580796"/>
    <w:rsid w:val="00582078"/>
    <w:rsid w:val="00587DA5"/>
    <w:rsid w:val="005908B8"/>
    <w:rsid w:val="00592D77"/>
    <w:rsid w:val="0059315A"/>
    <w:rsid w:val="00593CC6"/>
    <w:rsid w:val="005A1291"/>
    <w:rsid w:val="005A2527"/>
    <w:rsid w:val="005B5A0B"/>
    <w:rsid w:val="005C51D0"/>
    <w:rsid w:val="005C5D42"/>
    <w:rsid w:val="005C5F5A"/>
    <w:rsid w:val="005C6C2A"/>
    <w:rsid w:val="005D07D1"/>
    <w:rsid w:val="005D2579"/>
    <w:rsid w:val="005D64DD"/>
    <w:rsid w:val="005E1C50"/>
    <w:rsid w:val="005E2744"/>
    <w:rsid w:val="005E5079"/>
    <w:rsid w:val="005E51CA"/>
    <w:rsid w:val="005E58B9"/>
    <w:rsid w:val="005E6BFE"/>
    <w:rsid w:val="005F0907"/>
    <w:rsid w:val="005F090C"/>
    <w:rsid w:val="005F0A19"/>
    <w:rsid w:val="00604D72"/>
    <w:rsid w:val="00610EF3"/>
    <w:rsid w:val="00611159"/>
    <w:rsid w:val="0061207E"/>
    <w:rsid w:val="00612D64"/>
    <w:rsid w:val="006131FA"/>
    <w:rsid w:val="00613E25"/>
    <w:rsid w:val="00613F7B"/>
    <w:rsid w:val="00614845"/>
    <w:rsid w:val="0061582D"/>
    <w:rsid w:val="006201FB"/>
    <w:rsid w:val="00623A21"/>
    <w:rsid w:val="006254B2"/>
    <w:rsid w:val="00630B74"/>
    <w:rsid w:val="00631EFB"/>
    <w:rsid w:val="00632D14"/>
    <w:rsid w:val="006359D8"/>
    <w:rsid w:val="00636B3E"/>
    <w:rsid w:val="0063763E"/>
    <w:rsid w:val="006557EA"/>
    <w:rsid w:val="0066205A"/>
    <w:rsid w:val="00664252"/>
    <w:rsid w:val="00666B5B"/>
    <w:rsid w:val="0066705C"/>
    <w:rsid w:val="00667B26"/>
    <w:rsid w:val="00670EF5"/>
    <w:rsid w:val="00670F79"/>
    <w:rsid w:val="00675216"/>
    <w:rsid w:val="00681D0C"/>
    <w:rsid w:val="00683160"/>
    <w:rsid w:val="00684E3A"/>
    <w:rsid w:val="00696B10"/>
    <w:rsid w:val="006977B5"/>
    <w:rsid w:val="00697BFE"/>
    <w:rsid w:val="006A020F"/>
    <w:rsid w:val="006A4B28"/>
    <w:rsid w:val="006A6839"/>
    <w:rsid w:val="006B4639"/>
    <w:rsid w:val="006B6FD1"/>
    <w:rsid w:val="006C3854"/>
    <w:rsid w:val="006C3F95"/>
    <w:rsid w:val="006C42B5"/>
    <w:rsid w:val="006C5D6F"/>
    <w:rsid w:val="006D4EDF"/>
    <w:rsid w:val="006D5496"/>
    <w:rsid w:val="006D75B9"/>
    <w:rsid w:val="006E2C22"/>
    <w:rsid w:val="006E717C"/>
    <w:rsid w:val="006F1A7E"/>
    <w:rsid w:val="006F3DBB"/>
    <w:rsid w:val="006F6677"/>
    <w:rsid w:val="007021FB"/>
    <w:rsid w:val="00702BD5"/>
    <w:rsid w:val="00704F4A"/>
    <w:rsid w:val="00704FEF"/>
    <w:rsid w:val="00706EAB"/>
    <w:rsid w:val="0070771C"/>
    <w:rsid w:val="007119E7"/>
    <w:rsid w:val="00717857"/>
    <w:rsid w:val="00717CB9"/>
    <w:rsid w:val="00722738"/>
    <w:rsid w:val="00730D22"/>
    <w:rsid w:val="00732458"/>
    <w:rsid w:val="00732E84"/>
    <w:rsid w:val="007378FB"/>
    <w:rsid w:val="00742317"/>
    <w:rsid w:val="00742D67"/>
    <w:rsid w:val="0074304E"/>
    <w:rsid w:val="007473EF"/>
    <w:rsid w:val="00747691"/>
    <w:rsid w:val="00747AFB"/>
    <w:rsid w:val="00750DE8"/>
    <w:rsid w:val="00752667"/>
    <w:rsid w:val="00754210"/>
    <w:rsid w:val="00756387"/>
    <w:rsid w:val="0075727B"/>
    <w:rsid w:val="007614AC"/>
    <w:rsid w:val="007618DB"/>
    <w:rsid w:val="00766F84"/>
    <w:rsid w:val="00771EDC"/>
    <w:rsid w:val="00772016"/>
    <w:rsid w:val="00773043"/>
    <w:rsid w:val="00775501"/>
    <w:rsid w:val="00780D9F"/>
    <w:rsid w:val="00780E1C"/>
    <w:rsid w:val="007960EF"/>
    <w:rsid w:val="00796A34"/>
    <w:rsid w:val="007A20AD"/>
    <w:rsid w:val="007A3388"/>
    <w:rsid w:val="007A4829"/>
    <w:rsid w:val="007A56C4"/>
    <w:rsid w:val="007B5E49"/>
    <w:rsid w:val="007C06C8"/>
    <w:rsid w:val="007C5248"/>
    <w:rsid w:val="007D1DEA"/>
    <w:rsid w:val="007D7771"/>
    <w:rsid w:val="007E1991"/>
    <w:rsid w:val="007E2DE4"/>
    <w:rsid w:val="007E3839"/>
    <w:rsid w:val="007E5BD2"/>
    <w:rsid w:val="007E6C85"/>
    <w:rsid w:val="007F5695"/>
    <w:rsid w:val="007F5A99"/>
    <w:rsid w:val="007F629F"/>
    <w:rsid w:val="0080610A"/>
    <w:rsid w:val="00807F57"/>
    <w:rsid w:val="00810BED"/>
    <w:rsid w:val="0081759A"/>
    <w:rsid w:val="008231F9"/>
    <w:rsid w:val="00823C14"/>
    <w:rsid w:val="0082685A"/>
    <w:rsid w:val="00832056"/>
    <w:rsid w:val="0083238F"/>
    <w:rsid w:val="00840A74"/>
    <w:rsid w:val="0084773F"/>
    <w:rsid w:val="008503F4"/>
    <w:rsid w:val="00853B1F"/>
    <w:rsid w:val="00855E7E"/>
    <w:rsid w:val="008566F0"/>
    <w:rsid w:val="00856F1E"/>
    <w:rsid w:val="00860E18"/>
    <w:rsid w:val="00880061"/>
    <w:rsid w:val="00880760"/>
    <w:rsid w:val="00883561"/>
    <w:rsid w:val="00887C3B"/>
    <w:rsid w:val="00891D2E"/>
    <w:rsid w:val="008A0581"/>
    <w:rsid w:val="008A31A1"/>
    <w:rsid w:val="008A3E33"/>
    <w:rsid w:val="008A4A01"/>
    <w:rsid w:val="008B061E"/>
    <w:rsid w:val="008B4FA0"/>
    <w:rsid w:val="008B617D"/>
    <w:rsid w:val="008C1152"/>
    <w:rsid w:val="008C3BD5"/>
    <w:rsid w:val="008D1D12"/>
    <w:rsid w:val="008D6124"/>
    <w:rsid w:val="008E29B1"/>
    <w:rsid w:val="008E5966"/>
    <w:rsid w:val="008E75D8"/>
    <w:rsid w:val="008F4447"/>
    <w:rsid w:val="008F5AF3"/>
    <w:rsid w:val="0090131C"/>
    <w:rsid w:val="00902D56"/>
    <w:rsid w:val="00907052"/>
    <w:rsid w:val="00907948"/>
    <w:rsid w:val="00907A61"/>
    <w:rsid w:val="00914BA9"/>
    <w:rsid w:val="009158D4"/>
    <w:rsid w:val="00916FE0"/>
    <w:rsid w:val="00923BE5"/>
    <w:rsid w:val="0092485C"/>
    <w:rsid w:val="00926049"/>
    <w:rsid w:val="009262E2"/>
    <w:rsid w:val="009304F6"/>
    <w:rsid w:val="00930660"/>
    <w:rsid w:val="00930D28"/>
    <w:rsid w:val="0094018B"/>
    <w:rsid w:val="00941361"/>
    <w:rsid w:val="00944AA9"/>
    <w:rsid w:val="0095052A"/>
    <w:rsid w:val="009532E1"/>
    <w:rsid w:val="00955C88"/>
    <w:rsid w:val="00957F24"/>
    <w:rsid w:val="00961FC8"/>
    <w:rsid w:val="00962114"/>
    <w:rsid w:val="009624E1"/>
    <w:rsid w:val="0096263A"/>
    <w:rsid w:val="00963CF7"/>
    <w:rsid w:val="00964005"/>
    <w:rsid w:val="00964B55"/>
    <w:rsid w:val="00964D72"/>
    <w:rsid w:val="0097133C"/>
    <w:rsid w:val="00981DBB"/>
    <w:rsid w:val="009871FF"/>
    <w:rsid w:val="00991303"/>
    <w:rsid w:val="0099286B"/>
    <w:rsid w:val="009942B4"/>
    <w:rsid w:val="0099509D"/>
    <w:rsid w:val="009A0EEE"/>
    <w:rsid w:val="009A4330"/>
    <w:rsid w:val="009A4960"/>
    <w:rsid w:val="009B15C8"/>
    <w:rsid w:val="009B2110"/>
    <w:rsid w:val="009B555E"/>
    <w:rsid w:val="009B7D49"/>
    <w:rsid w:val="009C4A4A"/>
    <w:rsid w:val="009C4E27"/>
    <w:rsid w:val="009C69C6"/>
    <w:rsid w:val="009D1B9C"/>
    <w:rsid w:val="009D7AE5"/>
    <w:rsid w:val="009E018E"/>
    <w:rsid w:val="009E3586"/>
    <w:rsid w:val="009E6D0E"/>
    <w:rsid w:val="009F214A"/>
    <w:rsid w:val="009F56C3"/>
    <w:rsid w:val="00A00234"/>
    <w:rsid w:val="00A0140F"/>
    <w:rsid w:val="00A030AD"/>
    <w:rsid w:val="00A0792A"/>
    <w:rsid w:val="00A12677"/>
    <w:rsid w:val="00A133F8"/>
    <w:rsid w:val="00A13DFC"/>
    <w:rsid w:val="00A20511"/>
    <w:rsid w:val="00A20620"/>
    <w:rsid w:val="00A20A32"/>
    <w:rsid w:val="00A2379A"/>
    <w:rsid w:val="00A25551"/>
    <w:rsid w:val="00A27B7C"/>
    <w:rsid w:val="00A33AE7"/>
    <w:rsid w:val="00A37D04"/>
    <w:rsid w:val="00A4386D"/>
    <w:rsid w:val="00A43EA4"/>
    <w:rsid w:val="00A46626"/>
    <w:rsid w:val="00A47B8A"/>
    <w:rsid w:val="00A50E5C"/>
    <w:rsid w:val="00A5285C"/>
    <w:rsid w:val="00A536D1"/>
    <w:rsid w:val="00A54C08"/>
    <w:rsid w:val="00A55924"/>
    <w:rsid w:val="00A616BC"/>
    <w:rsid w:val="00A617D7"/>
    <w:rsid w:val="00A64B25"/>
    <w:rsid w:val="00A65158"/>
    <w:rsid w:val="00A71EAB"/>
    <w:rsid w:val="00A76CC3"/>
    <w:rsid w:val="00A81F06"/>
    <w:rsid w:val="00A8413E"/>
    <w:rsid w:val="00A8450F"/>
    <w:rsid w:val="00A85A9E"/>
    <w:rsid w:val="00A86861"/>
    <w:rsid w:val="00A875A1"/>
    <w:rsid w:val="00A95281"/>
    <w:rsid w:val="00A9702E"/>
    <w:rsid w:val="00AA0221"/>
    <w:rsid w:val="00AA70DA"/>
    <w:rsid w:val="00AB0219"/>
    <w:rsid w:val="00AB056E"/>
    <w:rsid w:val="00AB354B"/>
    <w:rsid w:val="00AB3B40"/>
    <w:rsid w:val="00AB5D10"/>
    <w:rsid w:val="00AB6C78"/>
    <w:rsid w:val="00AC6AE5"/>
    <w:rsid w:val="00AC6EF6"/>
    <w:rsid w:val="00AC7551"/>
    <w:rsid w:val="00AD4BEB"/>
    <w:rsid w:val="00AD53D7"/>
    <w:rsid w:val="00AD5FD0"/>
    <w:rsid w:val="00AE0227"/>
    <w:rsid w:val="00AF3378"/>
    <w:rsid w:val="00AF3855"/>
    <w:rsid w:val="00AF4D69"/>
    <w:rsid w:val="00AF5D87"/>
    <w:rsid w:val="00B153C9"/>
    <w:rsid w:val="00B20A23"/>
    <w:rsid w:val="00B25850"/>
    <w:rsid w:val="00B26DAC"/>
    <w:rsid w:val="00B3214B"/>
    <w:rsid w:val="00B33723"/>
    <w:rsid w:val="00B34723"/>
    <w:rsid w:val="00B35605"/>
    <w:rsid w:val="00B3595F"/>
    <w:rsid w:val="00B35D28"/>
    <w:rsid w:val="00B37E8A"/>
    <w:rsid w:val="00B4588F"/>
    <w:rsid w:val="00B45B0E"/>
    <w:rsid w:val="00B4612C"/>
    <w:rsid w:val="00B50A45"/>
    <w:rsid w:val="00B61A1D"/>
    <w:rsid w:val="00B70936"/>
    <w:rsid w:val="00B71B08"/>
    <w:rsid w:val="00B75CC4"/>
    <w:rsid w:val="00B76BA9"/>
    <w:rsid w:val="00B77526"/>
    <w:rsid w:val="00B82453"/>
    <w:rsid w:val="00B83969"/>
    <w:rsid w:val="00B8787C"/>
    <w:rsid w:val="00BA14B1"/>
    <w:rsid w:val="00BA2004"/>
    <w:rsid w:val="00BA5A78"/>
    <w:rsid w:val="00BB3ED3"/>
    <w:rsid w:val="00BB761F"/>
    <w:rsid w:val="00BC0521"/>
    <w:rsid w:val="00BC1C94"/>
    <w:rsid w:val="00BC215E"/>
    <w:rsid w:val="00BC4775"/>
    <w:rsid w:val="00BC5690"/>
    <w:rsid w:val="00BC7291"/>
    <w:rsid w:val="00BC78E2"/>
    <w:rsid w:val="00BD4BA2"/>
    <w:rsid w:val="00BD5F47"/>
    <w:rsid w:val="00BD6759"/>
    <w:rsid w:val="00BD6DA6"/>
    <w:rsid w:val="00BE4BCF"/>
    <w:rsid w:val="00BF4E5A"/>
    <w:rsid w:val="00BF7A91"/>
    <w:rsid w:val="00C05A1D"/>
    <w:rsid w:val="00C11888"/>
    <w:rsid w:val="00C12EA3"/>
    <w:rsid w:val="00C13E9A"/>
    <w:rsid w:val="00C146BD"/>
    <w:rsid w:val="00C16CB7"/>
    <w:rsid w:val="00C17945"/>
    <w:rsid w:val="00C17DCA"/>
    <w:rsid w:val="00C263D5"/>
    <w:rsid w:val="00C272F2"/>
    <w:rsid w:val="00C324A1"/>
    <w:rsid w:val="00C40EB2"/>
    <w:rsid w:val="00C4615D"/>
    <w:rsid w:val="00C46FEA"/>
    <w:rsid w:val="00C479E2"/>
    <w:rsid w:val="00C504E1"/>
    <w:rsid w:val="00C529F5"/>
    <w:rsid w:val="00C5318C"/>
    <w:rsid w:val="00C54554"/>
    <w:rsid w:val="00C559E5"/>
    <w:rsid w:val="00C55E57"/>
    <w:rsid w:val="00C618EE"/>
    <w:rsid w:val="00C64499"/>
    <w:rsid w:val="00C64706"/>
    <w:rsid w:val="00C64F19"/>
    <w:rsid w:val="00C65FB8"/>
    <w:rsid w:val="00C66D53"/>
    <w:rsid w:val="00C74F7E"/>
    <w:rsid w:val="00C76FD4"/>
    <w:rsid w:val="00C84E5B"/>
    <w:rsid w:val="00C85135"/>
    <w:rsid w:val="00C85945"/>
    <w:rsid w:val="00C876C7"/>
    <w:rsid w:val="00C94483"/>
    <w:rsid w:val="00C97CF9"/>
    <w:rsid w:val="00CA25BD"/>
    <w:rsid w:val="00CA2DE2"/>
    <w:rsid w:val="00CA3161"/>
    <w:rsid w:val="00CA4F4F"/>
    <w:rsid w:val="00CA6DE9"/>
    <w:rsid w:val="00CA7AAB"/>
    <w:rsid w:val="00CB3DB6"/>
    <w:rsid w:val="00CB4117"/>
    <w:rsid w:val="00CB4367"/>
    <w:rsid w:val="00CB5F6A"/>
    <w:rsid w:val="00CB67AE"/>
    <w:rsid w:val="00CC679C"/>
    <w:rsid w:val="00CD63A6"/>
    <w:rsid w:val="00CD6924"/>
    <w:rsid w:val="00CD7EE2"/>
    <w:rsid w:val="00CE028D"/>
    <w:rsid w:val="00CE0C7C"/>
    <w:rsid w:val="00CE51C9"/>
    <w:rsid w:val="00CE572A"/>
    <w:rsid w:val="00CE5847"/>
    <w:rsid w:val="00CE7F6D"/>
    <w:rsid w:val="00CF2D57"/>
    <w:rsid w:val="00D04BB9"/>
    <w:rsid w:val="00D1524F"/>
    <w:rsid w:val="00D16FD4"/>
    <w:rsid w:val="00D3504C"/>
    <w:rsid w:val="00D35FD9"/>
    <w:rsid w:val="00D36142"/>
    <w:rsid w:val="00D377E6"/>
    <w:rsid w:val="00D41AA9"/>
    <w:rsid w:val="00D430BB"/>
    <w:rsid w:val="00D46988"/>
    <w:rsid w:val="00D47A54"/>
    <w:rsid w:val="00D50822"/>
    <w:rsid w:val="00D573AC"/>
    <w:rsid w:val="00D630E3"/>
    <w:rsid w:val="00D671E3"/>
    <w:rsid w:val="00D714EE"/>
    <w:rsid w:val="00D72C02"/>
    <w:rsid w:val="00D76DE6"/>
    <w:rsid w:val="00D77232"/>
    <w:rsid w:val="00D801AD"/>
    <w:rsid w:val="00D91086"/>
    <w:rsid w:val="00D919C0"/>
    <w:rsid w:val="00D9265E"/>
    <w:rsid w:val="00D96169"/>
    <w:rsid w:val="00DA2353"/>
    <w:rsid w:val="00DB1DDB"/>
    <w:rsid w:val="00DB2CD7"/>
    <w:rsid w:val="00DB3084"/>
    <w:rsid w:val="00DB506D"/>
    <w:rsid w:val="00DB5138"/>
    <w:rsid w:val="00DB55BF"/>
    <w:rsid w:val="00DB600A"/>
    <w:rsid w:val="00DC2D83"/>
    <w:rsid w:val="00DC4FF4"/>
    <w:rsid w:val="00DD1951"/>
    <w:rsid w:val="00DD1EAD"/>
    <w:rsid w:val="00DD2590"/>
    <w:rsid w:val="00DD49B3"/>
    <w:rsid w:val="00DD5817"/>
    <w:rsid w:val="00DD5BF0"/>
    <w:rsid w:val="00DD6E8C"/>
    <w:rsid w:val="00DD7551"/>
    <w:rsid w:val="00DE08D8"/>
    <w:rsid w:val="00DE2B36"/>
    <w:rsid w:val="00DE6D2B"/>
    <w:rsid w:val="00DF5D95"/>
    <w:rsid w:val="00DF5FED"/>
    <w:rsid w:val="00DF6CA6"/>
    <w:rsid w:val="00DF7837"/>
    <w:rsid w:val="00E04148"/>
    <w:rsid w:val="00E04F58"/>
    <w:rsid w:val="00E110CF"/>
    <w:rsid w:val="00E12666"/>
    <w:rsid w:val="00E14AC6"/>
    <w:rsid w:val="00E1562B"/>
    <w:rsid w:val="00E311F2"/>
    <w:rsid w:val="00E328F2"/>
    <w:rsid w:val="00E36100"/>
    <w:rsid w:val="00E41367"/>
    <w:rsid w:val="00E42417"/>
    <w:rsid w:val="00E4408F"/>
    <w:rsid w:val="00E54337"/>
    <w:rsid w:val="00E555E7"/>
    <w:rsid w:val="00E5573C"/>
    <w:rsid w:val="00E568FD"/>
    <w:rsid w:val="00E637E3"/>
    <w:rsid w:val="00E654A9"/>
    <w:rsid w:val="00E70E78"/>
    <w:rsid w:val="00E71388"/>
    <w:rsid w:val="00E75B87"/>
    <w:rsid w:val="00E801FD"/>
    <w:rsid w:val="00E81307"/>
    <w:rsid w:val="00E829FA"/>
    <w:rsid w:val="00E8473F"/>
    <w:rsid w:val="00E8572A"/>
    <w:rsid w:val="00E85A79"/>
    <w:rsid w:val="00E91C7D"/>
    <w:rsid w:val="00E9243B"/>
    <w:rsid w:val="00E937C1"/>
    <w:rsid w:val="00E938EA"/>
    <w:rsid w:val="00E939D3"/>
    <w:rsid w:val="00E93D09"/>
    <w:rsid w:val="00E95A6E"/>
    <w:rsid w:val="00E97B8F"/>
    <w:rsid w:val="00EA30AD"/>
    <w:rsid w:val="00EB35A6"/>
    <w:rsid w:val="00EC47BB"/>
    <w:rsid w:val="00ED16F4"/>
    <w:rsid w:val="00ED2FBB"/>
    <w:rsid w:val="00ED357A"/>
    <w:rsid w:val="00ED4F42"/>
    <w:rsid w:val="00ED76FA"/>
    <w:rsid w:val="00ED7B56"/>
    <w:rsid w:val="00EE0281"/>
    <w:rsid w:val="00EE1B97"/>
    <w:rsid w:val="00EE50CD"/>
    <w:rsid w:val="00EE6A16"/>
    <w:rsid w:val="00EF527B"/>
    <w:rsid w:val="00F042E2"/>
    <w:rsid w:val="00F0536C"/>
    <w:rsid w:val="00F0732D"/>
    <w:rsid w:val="00F07D24"/>
    <w:rsid w:val="00F10326"/>
    <w:rsid w:val="00F11FFE"/>
    <w:rsid w:val="00F15928"/>
    <w:rsid w:val="00F16A2E"/>
    <w:rsid w:val="00F16E59"/>
    <w:rsid w:val="00F20624"/>
    <w:rsid w:val="00F2099C"/>
    <w:rsid w:val="00F2232A"/>
    <w:rsid w:val="00F25049"/>
    <w:rsid w:val="00F250AC"/>
    <w:rsid w:val="00F2598A"/>
    <w:rsid w:val="00F26955"/>
    <w:rsid w:val="00F32A20"/>
    <w:rsid w:val="00F33045"/>
    <w:rsid w:val="00F3324B"/>
    <w:rsid w:val="00F337E7"/>
    <w:rsid w:val="00F34B85"/>
    <w:rsid w:val="00F36D8B"/>
    <w:rsid w:val="00F37E6B"/>
    <w:rsid w:val="00F44B54"/>
    <w:rsid w:val="00F450AB"/>
    <w:rsid w:val="00F468A0"/>
    <w:rsid w:val="00F500DE"/>
    <w:rsid w:val="00F513C3"/>
    <w:rsid w:val="00F51A45"/>
    <w:rsid w:val="00F56505"/>
    <w:rsid w:val="00F6658D"/>
    <w:rsid w:val="00F711BF"/>
    <w:rsid w:val="00F80D7B"/>
    <w:rsid w:val="00F84176"/>
    <w:rsid w:val="00F93C3A"/>
    <w:rsid w:val="00F9741B"/>
    <w:rsid w:val="00FB022D"/>
    <w:rsid w:val="00FB5B85"/>
    <w:rsid w:val="00FB65E6"/>
    <w:rsid w:val="00FC0E37"/>
    <w:rsid w:val="00FC3B37"/>
    <w:rsid w:val="00FC4645"/>
    <w:rsid w:val="00FC4F10"/>
    <w:rsid w:val="00FC547E"/>
    <w:rsid w:val="00FC6ACC"/>
    <w:rsid w:val="00FD277F"/>
    <w:rsid w:val="00FD440C"/>
    <w:rsid w:val="00FD4730"/>
    <w:rsid w:val="00FE0BE3"/>
    <w:rsid w:val="00FE2230"/>
    <w:rsid w:val="00FE4F6B"/>
    <w:rsid w:val="00FF31E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903AE"/>
  <w15:docId w15:val="{504B2273-ED0D-41D0-876A-A6D9906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17D"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"/>
    <w:next w:val="Normln"/>
    <w:qFormat/>
    <w:rsid w:val="008B617D"/>
    <w:pPr>
      <w:keepNext/>
      <w:numPr>
        <w:numId w:val="1"/>
      </w:num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1">
    <w:name w:val="WW8Num5z1"/>
    <w:rsid w:val="008B617D"/>
    <w:rPr>
      <w:b w:val="0"/>
    </w:rPr>
  </w:style>
  <w:style w:type="character" w:customStyle="1" w:styleId="Absatz-Standardschriftart">
    <w:name w:val="Absatz-Standardschriftart"/>
    <w:rsid w:val="008B617D"/>
  </w:style>
  <w:style w:type="character" w:customStyle="1" w:styleId="WW8Num4z1">
    <w:name w:val="WW8Num4z1"/>
    <w:rsid w:val="008B617D"/>
    <w:rPr>
      <w:b w:val="0"/>
    </w:rPr>
  </w:style>
  <w:style w:type="character" w:customStyle="1" w:styleId="Predvolenpsmoodseku1">
    <w:name w:val="Predvolené písmo odseku1"/>
    <w:rsid w:val="008B617D"/>
  </w:style>
  <w:style w:type="character" w:styleId="Hypertextovodkaz">
    <w:name w:val="Hyperlink"/>
    <w:basedOn w:val="Predvolenpsmoodseku1"/>
    <w:rsid w:val="008B617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B61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B617D"/>
    <w:rPr>
      <w:b/>
      <w:bCs/>
    </w:rPr>
  </w:style>
  <w:style w:type="paragraph" w:styleId="Seznam">
    <w:name w:val="List"/>
    <w:basedOn w:val="Zkladntext"/>
    <w:rsid w:val="008B617D"/>
    <w:rPr>
      <w:rFonts w:cs="Tahoma"/>
    </w:rPr>
  </w:style>
  <w:style w:type="paragraph" w:customStyle="1" w:styleId="Popisok">
    <w:name w:val="Popisok"/>
    <w:basedOn w:val="Normln"/>
    <w:rsid w:val="008B617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8B617D"/>
    <w:pPr>
      <w:suppressLineNumbers/>
    </w:pPr>
    <w:rPr>
      <w:rFonts w:cs="Tahoma"/>
    </w:rPr>
  </w:style>
  <w:style w:type="paragraph" w:customStyle="1" w:styleId="Zkladntext21">
    <w:name w:val="Základný text 21"/>
    <w:basedOn w:val="Normln"/>
    <w:rsid w:val="008B617D"/>
    <w:rPr>
      <w:b/>
      <w:bCs/>
      <w:sz w:val="20"/>
    </w:rPr>
  </w:style>
  <w:style w:type="paragraph" w:styleId="Zkladntextodsazen">
    <w:name w:val="Body Text Indent"/>
    <w:basedOn w:val="Normln"/>
    <w:link w:val="ZkladntextodsazenChar"/>
    <w:rsid w:val="008B617D"/>
    <w:pPr>
      <w:ind w:left="855"/>
    </w:pPr>
    <w:rPr>
      <w:sz w:val="20"/>
    </w:rPr>
  </w:style>
  <w:style w:type="character" w:styleId="Odkaznakoment">
    <w:name w:val="annotation reference"/>
    <w:basedOn w:val="Standardnpsmoodstavce"/>
    <w:semiHidden/>
    <w:rsid w:val="00CE51C9"/>
    <w:rPr>
      <w:sz w:val="16"/>
      <w:szCs w:val="16"/>
    </w:rPr>
  </w:style>
  <w:style w:type="paragraph" w:styleId="Textkomente">
    <w:name w:val="annotation text"/>
    <w:basedOn w:val="Normln"/>
    <w:semiHidden/>
    <w:rsid w:val="00CE51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E51C9"/>
    <w:rPr>
      <w:b/>
      <w:bCs/>
    </w:rPr>
  </w:style>
  <w:style w:type="paragraph" w:styleId="Textbubliny">
    <w:name w:val="Balloon Text"/>
    <w:basedOn w:val="Normln"/>
    <w:semiHidden/>
    <w:rsid w:val="00CE51C9"/>
    <w:rPr>
      <w:rFonts w:ascii="Tahoma" w:hAnsi="Tahoma" w:cs="Tahoma"/>
      <w:sz w:val="16"/>
      <w:szCs w:val="16"/>
    </w:rPr>
  </w:style>
  <w:style w:type="character" w:customStyle="1" w:styleId="ra">
    <w:name w:val="ra"/>
    <w:basedOn w:val="Standardnpsmoodstavce"/>
    <w:rsid w:val="00471575"/>
  </w:style>
  <w:style w:type="paragraph" w:styleId="Zhlav">
    <w:name w:val="header"/>
    <w:basedOn w:val="Normln"/>
    <w:link w:val="ZhlavChar"/>
    <w:rsid w:val="00F36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6D8B"/>
    <w:rPr>
      <w:sz w:val="24"/>
      <w:szCs w:val="24"/>
      <w:lang w:val="sk-SK" w:eastAsia="ar-SA"/>
    </w:rPr>
  </w:style>
  <w:style w:type="paragraph" w:styleId="Zpat">
    <w:name w:val="footer"/>
    <w:basedOn w:val="Normln"/>
    <w:link w:val="ZpatChar"/>
    <w:uiPriority w:val="99"/>
    <w:rsid w:val="00F36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D8B"/>
    <w:rPr>
      <w:sz w:val="24"/>
      <w:szCs w:val="24"/>
      <w:lang w:val="sk-SK" w:eastAsia="ar-SA"/>
    </w:rPr>
  </w:style>
  <w:style w:type="character" w:styleId="Sledovanodkaz">
    <w:name w:val="FollowedHyperlink"/>
    <w:basedOn w:val="Standardnpsmoodstavce"/>
    <w:rsid w:val="00F36D8B"/>
    <w:rPr>
      <w:color w:val="800080" w:themeColor="followedHyperlink"/>
      <w:u w:val="single"/>
    </w:rPr>
  </w:style>
  <w:style w:type="table" w:styleId="Mkatabulky">
    <w:name w:val="Table Grid"/>
    <w:basedOn w:val="Normlntabulka"/>
    <w:rsid w:val="0082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D4EDF"/>
    <w:pPr>
      <w:numPr>
        <w:numId w:val="18"/>
      </w:numPr>
    </w:pPr>
  </w:style>
  <w:style w:type="numbering" w:customStyle="1" w:styleId="Styl2">
    <w:name w:val="Styl2"/>
    <w:uiPriority w:val="99"/>
    <w:rsid w:val="006D4EDF"/>
    <w:pPr>
      <w:numPr>
        <w:numId w:val="20"/>
      </w:numPr>
    </w:pPr>
  </w:style>
  <w:style w:type="paragraph" w:styleId="Normlnweb">
    <w:name w:val="Normal (Web)"/>
    <w:basedOn w:val="Normln"/>
    <w:rsid w:val="00E91C7D"/>
  </w:style>
  <w:style w:type="paragraph" w:styleId="Textpoznpodarou">
    <w:name w:val="footnote text"/>
    <w:basedOn w:val="Normln"/>
    <w:link w:val="TextpoznpodarouChar"/>
    <w:rsid w:val="00166F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66F25"/>
    <w:rPr>
      <w:lang w:val="sk-SK" w:eastAsia="ar-SA"/>
    </w:rPr>
  </w:style>
  <w:style w:type="character" w:styleId="Znakapoznpodarou">
    <w:name w:val="footnote reference"/>
    <w:basedOn w:val="Standardnpsmoodstavce"/>
    <w:rsid w:val="00166F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BB761F"/>
  </w:style>
  <w:style w:type="character" w:customStyle="1" w:styleId="ZkladntextodsazenChar">
    <w:name w:val="Základní text odsazený Char"/>
    <w:basedOn w:val="Standardnpsmoodstavce"/>
    <w:link w:val="Zkladntextodsazen"/>
    <w:rsid w:val="001B38C8"/>
    <w:rPr>
      <w:szCs w:val="24"/>
      <w:lang w:val="sk-SK"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614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hAnsi="Consolas"/>
      <w:sz w:val="20"/>
      <w:szCs w:val="20"/>
      <w:lang w:val="cs-CZ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14845"/>
    <w:rPr>
      <w:rFonts w:ascii="Consolas" w:hAnsi="Consolas"/>
      <w:lang w:eastAsia="sk-SK"/>
    </w:rPr>
  </w:style>
  <w:style w:type="paragraph" w:styleId="Revize">
    <w:name w:val="Revision"/>
    <w:hidden/>
    <w:uiPriority w:val="99"/>
    <w:semiHidden/>
    <w:rsid w:val="00A133F8"/>
    <w:rPr>
      <w:sz w:val="24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4F08-FE9F-48FB-A510-1CA232D4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1650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DODATOK Č</vt:lpstr>
      <vt:lpstr>DODATOK Č</vt:lpstr>
    </vt:vector>
  </TitlesOfParts>
  <Company/>
  <LinksUpToDate>false</LinksUpToDate>
  <CharactersWithSpaces>11369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mailto:xxxxxxxxxxxxxx@commander.sk</vt:lpwstr>
      </vt:variant>
      <vt:variant>
        <vt:lpwstr/>
      </vt:variant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mailto:hotline@commander.sk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creator>IDA OSKEROVA</dc:creator>
  <cp:lastModifiedBy>Bc. Michaela Stahlová, DiS.</cp:lastModifiedBy>
  <cp:revision>8</cp:revision>
  <cp:lastPrinted>2016-12-14T12:01:00Z</cp:lastPrinted>
  <dcterms:created xsi:type="dcterms:W3CDTF">2024-01-11T11:32:00Z</dcterms:created>
  <dcterms:modified xsi:type="dcterms:W3CDTF">2024-02-05T12:17:00Z</dcterms:modified>
</cp:coreProperties>
</file>