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2106"/>
        <w:gridCol w:w="656"/>
        <w:gridCol w:w="648"/>
        <w:gridCol w:w="649"/>
        <w:gridCol w:w="239"/>
        <w:gridCol w:w="197"/>
        <w:gridCol w:w="729"/>
        <w:gridCol w:w="160"/>
        <w:gridCol w:w="190"/>
        <w:gridCol w:w="78"/>
        <w:gridCol w:w="113"/>
        <w:gridCol w:w="281"/>
        <w:gridCol w:w="659"/>
        <w:gridCol w:w="241"/>
        <w:gridCol w:w="1771"/>
        <w:gridCol w:w="140"/>
        <w:gridCol w:w="1418"/>
        <w:gridCol w:w="285"/>
      </w:tblGrid>
      <w:tr w:rsidR="001930B7" w:rsidRPr="001930B7" w:rsidTr="001930B7">
        <w:trPr>
          <w:gridAfter w:val="1"/>
          <w:wAfter w:w="285" w:type="dxa"/>
          <w:trHeight w:val="300"/>
        </w:trPr>
        <w:tc>
          <w:tcPr>
            <w:tcW w:w="10065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930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PŘÍLOHA “A“  SMLOUVY „COMPLETE“ O POSKYTOVÁNÍ SLUŽEB ELEKTRONICKÉHO MONITORINGU č. 1532/2023 (dále jen Příloha „Příloha A“)</w:t>
            </w:r>
          </w:p>
        </w:tc>
      </w:tr>
      <w:tr w:rsidR="001930B7" w:rsidRPr="001930B7" w:rsidTr="001930B7">
        <w:trPr>
          <w:gridAfter w:val="1"/>
          <w:wAfter w:w="285" w:type="dxa"/>
          <w:trHeight w:val="450"/>
        </w:trPr>
        <w:tc>
          <w:tcPr>
            <w:tcW w:w="10065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1930B7" w:rsidRPr="001930B7" w:rsidTr="001930B7">
        <w:trPr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30B7" w:rsidRPr="001930B7" w:rsidTr="001930B7">
        <w:trPr>
          <w:trHeight w:val="274"/>
        </w:trPr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30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Příloha A (stran 1)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30B7" w:rsidRPr="001930B7" w:rsidTr="001930B7">
        <w:trPr>
          <w:trHeight w:val="86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30B7" w:rsidRPr="001930B7" w:rsidTr="001930B7">
        <w:trPr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Komunikační kanály a hesla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30B7" w:rsidRPr="001930B7" w:rsidTr="001930B7">
        <w:trPr>
          <w:trHeight w:val="86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Společnost:</w:t>
            </w:r>
          </w:p>
        </w:tc>
        <w:tc>
          <w:tcPr>
            <w:tcW w:w="6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Městská správa sociálních služeb v Mostě - příspěvková organizace</w:t>
            </w: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Adresa:</w:t>
            </w:r>
          </w:p>
        </w:tc>
        <w:tc>
          <w:tcPr>
            <w:tcW w:w="6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Barvířská 495, 434 01 Most</w:t>
            </w:r>
          </w:p>
        </w:tc>
      </w:tr>
      <w:tr w:rsidR="001930B7" w:rsidRPr="001930B7" w:rsidTr="001930B7">
        <w:trPr>
          <w:trHeight w:val="86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Jméno:</w:t>
            </w:r>
          </w:p>
        </w:tc>
        <w:tc>
          <w:tcPr>
            <w:tcW w:w="6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</w:t>
            </w:r>
            <w:proofErr w:type="spellEnd"/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Telefón</w:t>
            </w:r>
            <w:proofErr w:type="spellEnd"/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6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</w:t>
            </w:r>
            <w:proofErr w:type="spellEnd"/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6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</w:t>
            </w:r>
            <w:proofErr w:type="spellEnd"/>
          </w:p>
        </w:tc>
      </w:tr>
      <w:tr w:rsidR="001930B7" w:rsidRPr="001930B7" w:rsidTr="001930B7">
        <w:trPr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30B7" w:rsidRPr="001930B7" w:rsidTr="001930B7">
        <w:trPr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  <w:t>Oprávněné osoby podle Nařízení GDPR: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30B7" w:rsidRPr="001930B7" w:rsidTr="001930B7">
        <w:trPr>
          <w:trHeight w:val="86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 a příjmení: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Tel. kontakt: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E-mail:</w:t>
            </w: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1.1)</w:t>
            </w:r>
          </w:p>
        </w:tc>
        <w:tc>
          <w:tcPr>
            <w:tcW w:w="2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1.2)</w:t>
            </w:r>
          </w:p>
        </w:tc>
        <w:tc>
          <w:tcPr>
            <w:tcW w:w="2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1.3)</w:t>
            </w:r>
          </w:p>
        </w:tc>
        <w:tc>
          <w:tcPr>
            <w:tcW w:w="2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1.4)</w:t>
            </w:r>
          </w:p>
        </w:tc>
        <w:tc>
          <w:tcPr>
            <w:tcW w:w="2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930B7" w:rsidRPr="001930B7" w:rsidTr="001930B7">
        <w:trPr>
          <w:trHeight w:val="86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30B7" w:rsidRPr="001930B7" w:rsidTr="001930B7">
        <w:trPr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2.1)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Řídící jednotka CCCTEL FMB/140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3 100,00 CZK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27 900,00 CZK</w:t>
            </w: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2.2)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Security</w:t>
            </w:r>
            <w:proofErr w:type="spellEnd"/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upgrade (1) </w:t>
            </w:r>
            <w:proofErr w:type="spellStart"/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Waypointy</w:t>
            </w:r>
            <w:proofErr w:type="spellEnd"/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25,00 CZK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225,00 CZK</w:t>
            </w: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2.3)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Aktivace systému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25,00 CZK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225,00 CZK</w:t>
            </w: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2.4)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Aktivace SIM karty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25,00 CZK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225,00 CZK</w:t>
            </w: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2.5)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systému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1 000,00 CZK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9 000,00 CZK</w:t>
            </w: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2.6)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MINI-CAN Adapter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500,00 CZK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4 500,00 CZK</w:t>
            </w: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2.7)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Čtečka </w:t>
            </w:r>
            <w:proofErr w:type="spellStart"/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dall</w:t>
            </w:r>
            <w:proofErr w:type="spellEnd"/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čip</w:t>
            </w:r>
            <w:r w:rsidRPr="001930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ů</w:t>
            </w: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RFID125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490,00 CZK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4 410,00 CZK</w:t>
            </w: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2.8)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Piezo</w:t>
            </w:r>
            <w:proofErr w:type="spellEnd"/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zvuk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65,00 CZK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585,00 CZK</w:t>
            </w:r>
          </w:p>
        </w:tc>
      </w:tr>
      <w:tr w:rsidR="001930B7" w:rsidRPr="001930B7" w:rsidTr="001930B7">
        <w:trPr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 fakturaci komplet za hardware bez DPH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47 070,00 CZK</w:t>
            </w:r>
          </w:p>
        </w:tc>
      </w:tr>
      <w:tr w:rsidR="001930B7" w:rsidRPr="001930B7" w:rsidTr="001930B7">
        <w:trPr>
          <w:trHeight w:val="86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30B7" w:rsidRPr="001930B7" w:rsidTr="001930B7">
        <w:trPr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Objekty monitorovaní: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930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1930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1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RZ (SPZ)</w:t>
            </w:r>
          </w:p>
        </w:tc>
        <w:tc>
          <w:tcPr>
            <w:tcW w:w="31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Měsíčně za monitoring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Cena</w:t>
            </w: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Citroën </w:t>
            </w:r>
            <w:proofErr w:type="spellStart"/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Berlingo</w:t>
            </w:r>
            <w:proofErr w:type="spellEnd"/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1UI 1269</w:t>
            </w:r>
          </w:p>
        </w:tc>
        <w:tc>
          <w:tcPr>
            <w:tcW w:w="31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Měsíční poplatek za systém a data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149,00 CZK</w:t>
            </w: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Dacia </w:t>
            </w:r>
            <w:proofErr w:type="spellStart"/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Dokker</w:t>
            </w:r>
            <w:proofErr w:type="spellEnd"/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9U6 4876</w:t>
            </w:r>
          </w:p>
        </w:tc>
        <w:tc>
          <w:tcPr>
            <w:tcW w:w="31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Měsíční poplatek za systém a data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149,00 CZK</w:t>
            </w: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Dacia </w:t>
            </w:r>
            <w:proofErr w:type="spellStart"/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Lodgy</w:t>
            </w:r>
            <w:proofErr w:type="spellEnd"/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5SN 4730</w:t>
            </w:r>
          </w:p>
        </w:tc>
        <w:tc>
          <w:tcPr>
            <w:tcW w:w="31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Měsíční poplatek za systém a data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149,00 CZK</w:t>
            </w: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Peugeot e208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EL4 01BL</w:t>
            </w:r>
          </w:p>
        </w:tc>
        <w:tc>
          <w:tcPr>
            <w:tcW w:w="31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Měsíční poplatek za systém a data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149,00 CZK</w:t>
            </w: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Peugeot e208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EL4 02BL</w:t>
            </w:r>
          </w:p>
        </w:tc>
        <w:tc>
          <w:tcPr>
            <w:tcW w:w="31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Měsíční poplatek za systém a data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149,00 CZK</w:t>
            </w: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Peugeot e208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EL4 03BL</w:t>
            </w:r>
          </w:p>
        </w:tc>
        <w:tc>
          <w:tcPr>
            <w:tcW w:w="31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Měsíční poplatek za systém a data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149,00 CZK</w:t>
            </w: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Toyota </w:t>
            </w:r>
            <w:proofErr w:type="spellStart"/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Proace</w:t>
            </w:r>
            <w:proofErr w:type="spellEnd"/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EL4 04BL</w:t>
            </w:r>
          </w:p>
        </w:tc>
        <w:tc>
          <w:tcPr>
            <w:tcW w:w="31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Měsíční poplatek za systém a data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149,00 CZK</w:t>
            </w: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Volkswagen </w:t>
            </w:r>
            <w:proofErr w:type="spellStart"/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Caddy</w:t>
            </w:r>
            <w:proofErr w:type="spellEnd"/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1UD 0835</w:t>
            </w:r>
          </w:p>
        </w:tc>
        <w:tc>
          <w:tcPr>
            <w:tcW w:w="31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Měsíční poplatek za systém a data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149,00 CZK</w:t>
            </w:r>
          </w:p>
        </w:tc>
      </w:tr>
      <w:tr w:rsidR="001930B7" w:rsidRPr="001930B7" w:rsidTr="001930B7">
        <w:trPr>
          <w:gridAfter w:val="1"/>
          <w:wAfter w:w="285" w:type="dxa"/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Volkswagen </w:t>
            </w:r>
            <w:proofErr w:type="spellStart"/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Transporter</w:t>
            </w:r>
            <w:proofErr w:type="spellEnd"/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6U6 5789</w:t>
            </w:r>
          </w:p>
        </w:tc>
        <w:tc>
          <w:tcPr>
            <w:tcW w:w="31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Měsíční poplatek za systém a data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149,00 CZK</w:t>
            </w:r>
          </w:p>
        </w:tc>
      </w:tr>
      <w:tr w:rsidR="001930B7" w:rsidRPr="001930B7" w:rsidTr="001930B7">
        <w:trPr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Celkem měsíčně bez DPH: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1 341,00 CZK</w:t>
            </w:r>
          </w:p>
        </w:tc>
      </w:tr>
      <w:tr w:rsidR="001930B7" w:rsidRPr="001930B7" w:rsidTr="001930B7">
        <w:trPr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21% DPH: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281,61 CZK</w:t>
            </w:r>
          </w:p>
        </w:tc>
      </w:tr>
      <w:tr w:rsidR="001930B7" w:rsidRPr="001930B7" w:rsidTr="001930B7">
        <w:trPr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Celkem za 9x objekt s DPH: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1 622,61 CZK</w:t>
            </w:r>
          </w:p>
        </w:tc>
      </w:tr>
      <w:tr w:rsidR="001930B7" w:rsidRPr="001930B7" w:rsidTr="001930B7">
        <w:trPr>
          <w:trHeight w:val="86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30B7" w:rsidRPr="001930B7" w:rsidTr="001930B7">
        <w:trPr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Ostatní: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30B7" w:rsidRPr="001930B7" w:rsidTr="001930B7">
        <w:trPr>
          <w:trHeight w:val="86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30B7" w:rsidRPr="001930B7" w:rsidTr="001930B7">
        <w:trPr>
          <w:trHeight w:val="274"/>
        </w:trPr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Praze,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21. 12. 2023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17.1.2024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30B7" w:rsidRPr="001930B7" w:rsidTr="001930B7">
        <w:trPr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30B7" w:rsidRPr="001930B7" w:rsidTr="001930B7">
        <w:trPr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30B7" w:rsidRPr="001930B7" w:rsidTr="001930B7">
        <w:trPr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30B7" w:rsidRPr="001930B7" w:rsidTr="001930B7">
        <w:trPr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lang w:eastAsia="cs-CZ"/>
              </w:rPr>
              <w:t>…..........................................................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lang w:eastAsia="cs-CZ"/>
              </w:rPr>
              <w:t>….....................................................</w:t>
            </w:r>
          </w:p>
        </w:tc>
      </w:tr>
      <w:tr w:rsidR="001930B7" w:rsidRPr="001930B7" w:rsidTr="001930B7">
        <w:trPr>
          <w:trHeight w:val="278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Poskytovatel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Uživatel</w:t>
            </w:r>
          </w:p>
        </w:tc>
      </w:tr>
      <w:tr w:rsidR="001930B7" w:rsidRPr="001930B7" w:rsidTr="001930B7">
        <w:trPr>
          <w:trHeight w:val="278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0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Martin Lukáč, vedoucí odštěpného závodu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Luboš </w:t>
            </w:r>
            <w:proofErr w:type="spellStart"/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Trojna</w:t>
            </w:r>
            <w:proofErr w:type="spellEnd"/>
            <w:r w:rsidRPr="0019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 ředitel</w:t>
            </w:r>
          </w:p>
        </w:tc>
      </w:tr>
      <w:tr w:rsidR="001930B7" w:rsidRPr="001930B7" w:rsidTr="001930B7">
        <w:trPr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0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30B7" w:rsidRPr="001930B7" w:rsidTr="001930B7">
        <w:trPr>
          <w:trHeight w:val="2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0B7" w:rsidRPr="001930B7" w:rsidRDefault="001930B7" w:rsidP="0019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91AFF" w:rsidRDefault="00491AFF"/>
    <w:sectPr w:rsidR="00491AFF" w:rsidSect="001930B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B7"/>
    <w:rsid w:val="001930B7"/>
    <w:rsid w:val="00491AFF"/>
    <w:rsid w:val="00D7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55F5"/>
  <w15:chartTrackingRefBased/>
  <w15:docId w15:val="{C8D6AA3F-12BC-41F0-9EB3-E9998CC8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2088</Characters>
  <Application>Microsoft Office Word</Application>
  <DocSecurity>0</DocSecurity>
  <Lines>17</Lines>
  <Paragraphs>4</Paragraphs>
  <ScaleCrop>false</ScaleCrop>
  <Company>MSSS Most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Stahlová, DiS.</dc:creator>
  <cp:keywords/>
  <dc:description/>
  <cp:lastModifiedBy>Bc. Michaela Stahlová, DiS.</cp:lastModifiedBy>
  <cp:revision>2</cp:revision>
  <dcterms:created xsi:type="dcterms:W3CDTF">2024-02-05T10:41:00Z</dcterms:created>
  <dcterms:modified xsi:type="dcterms:W3CDTF">2024-02-05T12:17:00Z</dcterms:modified>
</cp:coreProperties>
</file>