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6166" w14:textId="77777777" w:rsidR="00E15051" w:rsidRDefault="00E15051" w:rsidP="00E15051">
      <w:pPr>
        <w:spacing w:after="120" w:line="276" w:lineRule="auto"/>
        <w:jc w:val="both"/>
        <w:rPr>
          <w:rFonts w:cs="Times New Roman"/>
          <w:b/>
          <w:highlight w:val="yellow"/>
        </w:rPr>
      </w:pPr>
      <w:r w:rsidRPr="00193B13">
        <w:rPr>
          <w:rFonts w:cs="Times New Roman"/>
          <w:b/>
        </w:rPr>
        <w:t xml:space="preserve">Příloha č. 3 Smlouvy o </w:t>
      </w:r>
      <w:r w:rsidRPr="006171ED">
        <w:rPr>
          <w:rFonts w:cs="Times New Roman"/>
          <w:b/>
        </w:rPr>
        <w:t xml:space="preserve">vypracování projektových dokumentací, výkonu inženýrských činností a dozoru projektanta, obsahující </w:t>
      </w:r>
      <w:r w:rsidRPr="00FD4879">
        <w:rPr>
          <w:rFonts w:cs="Times New Roman"/>
          <w:b/>
        </w:rPr>
        <w:t>licenční ujednání.</w:t>
      </w:r>
    </w:p>
    <w:p w14:paraId="10896046" w14:textId="77777777" w:rsidR="00E15051" w:rsidRPr="00F45204" w:rsidRDefault="00E15051" w:rsidP="00E15051">
      <w:pPr>
        <w:spacing w:after="120" w:line="276" w:lineRule="auto"/>
        <w:jc w:val="center"/>
        <w:rPr>
          <w:rFonts w:cs="Times New Roman"/>
        </w:rPr>
      </w:pPr>
      <w:r>
        <w:rPr>
          <w:rFonts w:cs="Times New Roman"/>
          <w:b/>
        </w:rPr>
        <w:t>P</w:t>
      </w:r>
      <w:r w:rsidRPr="00F45204">
        <w:rPr>
          <w:rFonts w:cs="Times New Roman"/>
          <w:b/>
        </w:rPr>
        <w:t>odrobný obsah činnosti dozoru projektanta</w:t>
      </w:r>
      <w:r>
        <w:rPr>
          <w:rFonts w:cs="Times New Roman"/>
          <w:b/>
        </w:rPr>
        <w:t>.</w:t>
      </w:r>
    </w:p>
    <w:p w14:paraId="013F0539" w14:textId="77777777" w:rsidR="00E15051" w:rsidRDefault="00E15051" w:rsidP="00E15051">
      <w:pPr>
        <w:spacing w:after="120" w:line="276" w:lineRule="auto"/>
        <w:jc w:val="both"/>
        <w:rPr>
          <w:rFonts w:cs="Times New Roman"/>
        </w:rPr>
      </w:pPr>
    </w:p>
    <w:p w14:paraId="69B7FA20" w14:textId="77777777" w:rsidR="00E15051" w:rsidRPr="00933C51" w:rsidRDefault="00E15051" w:rsidP="00E15051">
      <w:pPr>
        <w:spacing w:after="120" w:line="276" w:lineRule="auto"/>
        <w:jc w:val="both"/>
        <w:rPr>
          <w:rFonts w:cs="Times New Roman"/>
        </w:rPr>
      </w:pPr>
      <w:r w:rsidRPr="00933C51">
        <w:rPr>
          <w:rFonts w:cs="Times New Roman"/>
        </w:rPr>
        <w:t xml:space="preserve">V rámci výkonu činnosti Autorského dozoru je </w:t>
      </w:r>
      <w:r>
        <w:rPr>
          <w:rFonts w:cs="Times New Roman"/>
        </w:rPr>
        <w:t>z</w:t>
      </w:r>
      <w:r w:rsidRPr="00933C51">
        <w:rPr>
          <w:rFonts w:cs="Times New Roman"/>
        </w:rPr>
        <w:t>hotovitel povinen vykonávat zejm</w:t>
      </w:r>
      <w:r>
        <w:rPr>
          <w:rFonts w:cs="Times New Roman"/>
        </w:rPr>
        <w:t>éna</w:t>
      </w:r>
      <w:r w:rsidRPr="00933C51">
        <w:rPr>
          <w:rFonts w:cs="Times New Roman"/>
        </w:rPr>
        <w:t xml:space="preserve"> následující činnosti:</w:t>
      </w:r>
    </w:p>
    <w:p w14:paraId="52039416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P</w:t>
      </w:r>
      <w:r w:rsidRPr="00933C51">
        <w:rPr>
          <w:rFonts w:cs="Times New Roman"/>
        </w:rPr>
        <w:t xml:space="preserve">ostupuje při plnění činností výkonu dozoru </w:t>
      </w:r>
      <w:r>
        <w:rPr>
          <w:rFonts w:cs="Times New Roman"/>
        </w:rPr>
        <w:t xml:space="preserve">projektanta </w:t>
      </w:r>
      <w:r w:rsidRPr="00933C51">
        <w:rPr>
          <w:rFonts w:cs="Times New Roman"/>
        </w:rPr>
        <w:t>v úzké součinnosti s </w:t>
      </w:r>
      <w:r>
        <w:rPr>
          <w:rFonts w:cs="Times New Roman"/>
        </w:rPr>
        <w:t>o</w:t>
      </w:r>
      <w:r w:rsidRPr="00933C51">
        <w:rPr>
          <w:rFonts w:cs="Times New Roman"/>
        </w:rPr>
        <w:t>bjednatelem nebo jím určenou osobou,</w:t>
      </w:r>
    </w:p>
    <w:p w14:paraId="6E54FBF6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účastní se předání a převzetí staveniště zhotovitelem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tavby, přičemž kontroluje, zda skutečnosti známé v době předávání staveniště odpovídají předpokladům, podle kterých byla vypracována </w:t>
      </w:r>
      <w:r>
        <w:rPr>
          <w:rFonts w:cs="Times New Roman"/>
        </w:rPr>
        <w:t>p</w:t>
      </w:r>
      <w:r w:rsidRPr="00933C51">
        <w:rPr>
          <w:rFonts w:cs="Times New Roman"/>
        </w:rPr>
        <w:t>rojektová dokumentace,</w:t>
      </w:r>
    </w:p>
    <w:p w14:paraId="4D5302C1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dohlíží na soulad situačních a vytyčovacích výkresů </w:t>
      </w:r>
      <w:r>
        <w:rPr>
          <w:rFonts w:cs="Times New Roman"/>
        </w:rPr>
        <w:t>s</w:t>
      </w:r>
      <w:r w:rsidRPr="00933C51">
        <w:rPr>
          <w:rFonts w:cs="Times New Roman"/>
        </w:rPr>
        <w:t>tavby,</w:t>
      </w:r>
    </w:p>
    <w:p w14:paraId="049D7FA8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účastní se veřejnoprávních řízení v případech, kdy je nutné objasnit nebo vysvětlit souvislost s dokumentací </w:t>
      </w:r>
      <w:r>
        <w:rPr>
          <w:rFonts w:cs="Times New Roman"/>
        </w:rPr>
        <w:t>s</w:t>
      </w:r>
      <w:r w:rsidRPr="00933C51">
        <w:rPr>
          <w:rFonts w:cs="Times New Roman"/>
        </w:rPr>
        <w:t>tavby (</w:t>
      </w:r>
      <w:r>
        <w:rPr>
          <w:rFonts w:cs="Times New Roman"/>
        </w:rPr>
        <w:t>p</w:t>
      </w:r>
      <w:r w:rsidRPr="00933C51">
        <w:rPr>
          <w:rFonts w:cs="Times New Roman"/>
        </w:rPr>
        <w:t xml:space="preserve">rojektovou dokumentací), pokud už není součástí jiné smluvní povinnosti </w:t>
      </w:r>
      <w:r>
        <w:rPr>
          <w:rFonts w:cs="Times New Roman"/>
        </w:rPr>
        <w:t>z</w:t>
      </w:r>
      <w:r w:rsidRPr="00933C51">
        <w:rPr>
          <w:rFonts w:cs="Times New Roman"/>
        </w:rPr>
        <w:t>hotovitele (zajištění rozhodnutí, povolení a souhlasů stavebních úřadů),</w:t>
      </w:r>
    </w:p>
    <w:p w14:paraId="293705D5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podává nutná vysvětlení k dokumentaci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a zajišťuje operativní dopracování popřípadě odstranění nedostatků v jím dříve předané </w:t>
      </w:r>
      <w:r>
        <w:rPr>
          <w:rFonts w:cs="Times New Roman"/>
        </w:rPr>
        <w:t>p</w:t>
      </w:r>
      <w:r w:rsidRPr="00933C51">
        <w:rPr>
          <w:rFonts w:cs="Times New Roman"/>
        </w:rPr>
        <w:t xml:space="preserve">rojektové dokumentaci tak, aby byla zajištěna plynulá realizace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ze strany jejího zhotovitele; operativní dopracování nebo případné odstranění nedostatků bude zpracováno formou revizí, aby dokumentace plně vyhovovala příslušným právním předpisům a technickým normám, např. zákonu č. </w:t>
      </w:r>
      <w:r>
        <w:rPr>
          <w:rFonts w:cs="Times New Roman"/>
        </w:rPr>
        <w:t>283</w:t>
      </w:r>
      <w:r w:rsidRPr="00933C51">
        <w:rPr>
          <w:rFonts w:cs="Times New Roman"/>
        </w:rPr>
        <w:t>/20</w:t>
      </w:r>
      <w:r>
        <w:rPr>
          <w:rFonts w:cs="Times New Roman"/>
        </w:rPr>
        <w:t>21</w:t>
      </w:r>
      <w:r w:rsidRPr="00933C51">
        <w:rPr>
          <w:rFonts w:cs="Times New Roman"/>
        </w:rPr>
        <w:t xml:space="preserve"> Sb., stavební zákon, ve znění pozdějších předpisů, a vyhlášce č. 499/2006 Sb., o dokumentaci staveb, ve znění pozdějších předpisů,</w:t>
      </w:r>
    </w:p>
    <w:p w14:paraId="3EE77FE4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podává nutná vysvětlení a spolupracuje se zpracovateli dokumentace zajišťované zhotovitelem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(výrobní dokumentace, dokumentace skutečného provedení </w:t>
      </w:r>
      <w:r>
        <w:rPr>
          <w:rFonts w:cs="Times New Roman"/>
        </w:rPr>
        <w:t>s</w:t>
      </w:r>
      <w:r w:rsidRPr="00933C51">
        <w:rPr>
          <w:rFonts w:cs="Times New Roman"/>
        </w:rPr>
        <w:t>tavby) a zpracovatelem plánu bezpečnosti a ochrany zdraví při práci,</w:t>
      </w:r>
    </w:p>
    <w:p w14:paraId="52221A8E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posuzuje návrhy účastníků výstavby na odchylky a změny oproti příslušné části dokumentace </w:t>
      </w:r>
      <w:r>
        <w:rPr>
          <w:rFonts w:cs="Times New Roman"/>
        </w:rPr>
        <w:t>s</w:t>
      </w:r>
      <w:r w:rsidRPr="00933C51">
        <w:rPr>
          <w:rFonts w:cs="Times New Roman"/>
        </w:rPr>
        <w:t>tavby,</w:t>
      </w:r>
    </w:p>
    <w:p w14:paraId="0161936E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navrhuje změny a odchylky ke zlepšení souborného řešení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tavby, vznikajících ve fázi realizační přípravy a fázi realizace </w:t>
      </w:r>
      <w:r>
        <w:rPr>
          <w:rFonts w:cs="Times New Roman"/>
        </w:rPr>
        <w:t>s</w:t>
      </w:r>
      <w:r w:rsidRPr="00933C51">
        <w:rPr>
          <w:rFonts w:cs="Times New Roman"/>
        </w:rPr>
        <w:t>tavby, popř. za zvlášť sjednaných podmínek,</w:t>
      </w:r>
    </w:p>
    <w:p w14:paraId="17618E46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posuzuje návrhy na změny </w:t>
      </w:r>
      <w:r>
        <w:rPr>
          <w:rFonts w:cs="Times New Roman"/>
        </w:rPr>
        <w:t>s</w:t>
      </w:r>
      <w:r w:rsidRPr="00933C51">
        <w:rPr>
          <w:rFonts w:cs="Times New Roman"/>
        </w:rPr>
        <w:t>tavby, na odchylky od schválené projektové dokumentace,</w:t>
      </w:r>
    </w:p>
    <w:p w14:paraId="149BC676" w14:textId="77777777" w:rsidR="00E15051" w:rsidRPr="000C54B5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dohlíží na soulad zhotovované </w:t>
      </w:r>
      <w:r>
        <w:rPr>
          <w:rFonts w:cs="Times New Roman"/>
        </w:rPr>
        <w:t>s</w:t>
      </w:r>
      <w:r w:rsidRPr="00933C51">
        <w:rPr>
          <w:rFonts w:cs="Times New Roman"/>
        </w:rPr>
        <w:t>tavby s </w:t>
      </w:r>
      <w:r>
        <w:rPr>
          <w:rFonts w:cs="Times New Roman"/>
        </w:rPr>
        <w:t>p</w:t>
      </w:r>
      <w:r w:rsidRPr="00933C51">
        <w:rPr>
          <w:rFonts w:cs="Times New Roman"/>
        </w:rPr>
        <w:t xml:space="preserve">rojektovou dokumentací a vykonává dohled nad souladem zhotovované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s dokumentací pro provádění </w:t>
      </w:r>
      <w:r>
        <w:rPr>
          <w:rFonts w:cs="Times New Roman"/>
        </w:rPr>
        <w:t>s</w:t>
      </w:r>
      <w:r w:rsidRPr="00933C51">
        <w:rPr>
          <w:rFonts w:cs="Times New Roman"/>
        </w:rPr>
        <w:t>tavby, která je podkladem k výkonu dozoru</w:t>
      </w:r>
      <w:r>
        <w:rPr>
          <w:rFonts w:cs="Times New Roman"/>
        </w:rPr>
        <w:t xml:space="preserve"> projektanta</w:t>
      </w:r>
      <w:r w:rsidRPr="00933C51">
        <w:rPr>
          <w:rFonts w:cs="Times New Roman"/>
        </w:rPr>
        <w:t xml:space="preserve">, sleduje a kontroluje postup výstavby ve vztahu k dokumentaci, </w:t>
      </w:r>
      <w:r w:rsidRPr="000C54B5">
        <w:rPr>
          <w:rFonts w:cs="Times New Roman"/>
        </w:rPr>
        <w:t>přičemž kontrolu souladu s dokumentací jednotlivých objektů či konstrukcí musí vykonávat příslušní odpovědní specialisté (např. elektro, instalace, statika apod.),</w:t>
      </w:r>
    </w:p>
    <w:p w14:paraId="3719503B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účastní se kontrolních dnů </w:t>
      </w:r>
      <w:r>
        <w:rPr>
          <w:rFonts w:cs="Times New Roman"/>
        </w:rPr>
        <w:t>s</w:t>
      </w:r>
      <w:r w:rsidRPr="00933C51">
        <w:rPr>
          <w:rFonts w:cs="Times New Roman"/>
        </w:rPr>
        <w:t>tavby,</w:t>
      </w:r>
    </w:p>
    <w:p w14:paraId="6127C1D5" w14:textId="77777777" w:rsidR="00E15051" w:rsidRPr="000C54B5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0C54B5">
        <w:rPr>
          <w:rFonts w:cs="Times New Roman"/>
        </w:rPr>
        <w:t>zajišťuje účast statika při kontrole staticky významných částí konstrukce stavby,</w:t>
      </w:r>
    </w:p>
    <w:p w14:paraId="4D43FB2B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sleduje změny technických norem a předpisů v průběhu přípravy a realizace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až do vydání kolaudačního souhlasu s užíváním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tavby, příp. kolaudačního rozhodnutí, které by mohly mít dopad na prováděnou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tavbu a dodatečně měnit požadavky na provádění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podle </w:t>
      </w:r>
      <w:r>
        <w:rPr>
          <w:rFonts w:cs="Times New Roman"/>
        </w:rPr>
        <w:t>p</w:t>
      </w:r>
      <w:r w:rsidRPr="00933C51">
        <w:rPr>
          <w:rFonts w:cs="Times New Roman"/>
        </w:rPr>
        <w:t xml:space="preserve">rojektové dokumentace a které by mohly komplikovat vydání kolaudačního souhlasu s užíváním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tavby, </w:t>
      </w:r>
      <w:r w:rsidRPr="00933C51">
        <w:rPr>
          <w:rFonts w:cs="Times New Roman"/>
        </w:rPr>
        <w:lastRenderedPageBreak/>
        <w:t xml:space="preserve">příp. kolaudačního rozhodnutí, prokazatelně a včas upozorňuje zástupce </w:t>
      </w:r>
      <w:r>
        <w:rPr>
          <w:rFonts w:cs="Times New Roman"/>
        </w:rPr>
        <w:t>o</w:t>
      </w:r>
      <w:r w:rsidRPr="00933C51">
        <w:rPr>
          <w:rFonts w:cs="Times New Roman"/>
        </w:rPr>
        <w:t>bjednatele na tyto změny,</w:t>
      </w:r>
    </w:p>
    <w:p w14:paraId="440784F3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aktivně se účastní přebírání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od zhotovitele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</w:t>
      </w:r>
      <w:r>
        <w:rPr>
          <w:rFonts w:cs="Times New Roman"/>
        </w:rPr>
        <w:t>o</w:t>
      </w:r>
      <w:r w:rsidRPr="00933C51">
        <w:rPr>
          <w:rFonts w:cs="Times New Roman"/>
        </w:rPr>
        <w:t xml:space="preserve">bjednatelem a při kontrole odstranění závad zjištěných při přebírání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</w:t>
      </w:r>
      <w:r>
        <w:rPr>
          <w:rFonts w:cs="Times New Roman"/>
        </w:rPr>
        <w:t>o</w:t>
      </w:r>
      <w:r w:rsidRPr="00933C51">
        <w:rPr>
          <w:rFonts w:cs="Times New Roman"/>
        </w:rPr>
        <w:t xml:space="preserve">bjednatelem, přičemž aktivní účastí se rozumí kompletní samostatná prohlídka zhotovované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nebo účast při prohlídce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</w:t>
      </w:r>
      <w:r>
        <w:rPr>
          <w:rFonts w:cs="Times New Roman"/>
        </w:rPr>
        <w:t>o</w:t>
      </w:r>
      <w:r w:rsidRPr="00933C51">
        <w:rPr>
          <w:rFonts w:cs="Times New Roman"/>
        </w:rPr>
        <w:t xml:space="preserve">bjednatelem či jeho technickým dozorem, upozorňování na vady a nedodělky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tavby, zápis nalezených vad a nedodělků a jeho předání </w:t>
      </w:r>
      <w:r>
        <w:rPr>
          <w:rFonts w:cs="Times New Roman"/>
        </w:rPr>
        <w:t>o</w:t>
      </w:r>
      <w:r w:rsidRPr="00933C51">
        <w:rPr>
          <w:rFonts w:cs="Times New Roman"/>
        </w:rPr>
        <w:t>bjednateli,</w:t>
      </w:r>
    </w:p>
    <w:p w14:paraId="6F84406E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aktivně se účastní procesu kolaudace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a při kontrole odstranění kolaudačních závad </w:t>
      </w:r>
      <w:r>
        <w:rPr>
          <w:rFonts w:cs="Times New Roman"/>
        </w:rPr>
        <w:t>s</w:t>
      </w:r>
      <w:r w:rsidRPr="00933C51">
        <w:rPr>
          <w:rFonts w:cs="Times New Roman"/>
        </w:rPr>
        <w:t xml:space="preserve">tavby v rozsahu dle předchozího odstavce, </w:t>
      </w:r>
    </w:p>
    <w:p w14:paraId="3FA8BA37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zaznamenává zjištění, požadavky a návrhy do stavebního deníku; vyžadují-li zjištění, požadavky nebo návrhy (např. návrhy na změny dokumentace </w:t>
      </w:r>
      <w:r>
        <w:rPr>
          <w:rFonts w:cs="Times New Roman"/>
        </w:rPr>
        <w:t>s</w:t>
      </w:r>
      <w:r w:rsidRPr="00933C51">
        <w:rPr>
          <w:rFonts w:cs="Times New Roman"/>
        </w:rPr>
        <w:t>tavby) samostatné zpracování, pak jsou ve stavebním deníku zaznamenány hlavní údaje o nich,</w:t>
      </w:r>
    </w:p>
    <w:p w14:paraId="46FCAC5E" w14:textId="77777777" w:rsidR="00E15051" w:rsidRPr="00933C51" w:rsidRDefault="00E15051" w:rsidP="00E1505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cs="Times New Roman"/>
        </w:rPr>
      </w:pPr>
      <w:r w:rsidRPr="00933C51">
        <w:rPr>
          <w:rFonts w:cs="Times New Roman"/>
        </w:rPr>
        <w:t xml:space="preserve">vyjadřuje se k požadavkům na dodatečné stavební práce (vícepráce) oproti zadávací projektové dokumentaci pro provádění </w:t>
      </w:r>
      <w:r>
        <w:rPr>
          <w:rFonts w:cs="Times New Roman"/>
        </w:rPr>
        <w:t>s</w:t>
      </w:r>
      <w:r w:rsidRPr="00933C51">
        <w:rPr>
          <w:rFonts w:cs="Times New Roman"/>
        </w:rPr>
        <w:t>tavby,</w:t>
      </w:r>
    </w:p>
    <w:p w14:paraId="616F1EDB" w14:textId="666D6A90" w:rsidR="005E4CB1" w:rsidRDefault="00E15051" w:rsidP="00E15051">
      <w:r w:rsidRPr="00933C51">
        <w:rPr>
          <w:rFonts w:cs="Times New Roman"/>
        </w:rPr>
        <w:t>součinnost při zpracování odpovědí na dotazy a při kontrolách prováděných za strany kontrolních orgánů, zejména auditních orgánu, Evropské komise, Evropského účetního dvora, Nejvyššího kontrolního úřadu, finančního úřadu, Národního fondu, Evropského úřadu pro potírání podvodného jednání a dalším oprávněných orgánů státní správy.</w:t>
      </w:r>
      <w:bookmarkStart w:id="0" w:name="_GoBack"/>
      <w:bookmarkEnd w:id="0"/>
    </w:p>
    <w:sectPr w:rsidR="005E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29A6"/>
    <w:multiLevelType w:val="hybridMultilevel"/>
    <w:tmpl w:val="2CD40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5"/>
    <w:rsid w:val="005E4CB1"/>
    <w:rsid w:val="00E15051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0D89F-4772-4222-A5D7-D41B7FB8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5051"/>
    <w:pPr>
      <w:suppressAutoHyphens/>
      <w:spacing w:after="0" w:line="240" w:lineRule="auto"/>
    </w:pPr>
    <w:rPr>
      <w:rFonts w:ascii="Times New Roman" w:eastAsia="Times New Roman" w:hAnsi="Times New Roman" w:cs="Symbo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(SPR/VEZ)</dc:creator>
  <cp:keywords/>
  <dc:description/>
  <cp:lastModifiedBy>Fedina Martin Mgr. (SPR/VEZ)</cp:lastModifiedBy>
  <cp:revision>2</cp:revision>
  <dcterms:created xsi:type="dcterms:W3CDTF">2024-02-05T10:04:00Z</dcterms:created>
  <dcterms:modified xsi:type="dcterms:W3CDTF">2024-02-05T10:04:00Z</dcterms:modified>
</cp:coreProperties>
</file>