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86" w:rsidRDefault="00385839">
      <w:pPr>
        <w:jc w:val="center"/>
        <w:rPr>
          <w:rFonts w:cs="Arial"/>
          <w:b/>
        </w:rPr>
      </w:pPr>
      <w:bookmarkStart w:id="0" w:name="_Toc196810167"/>
      <w:r>
        <w:rPr>
          <w:rFonts w:cs="Arial"/>
          <w:b/>
        </w:rPr>
        <w:t>Smlouva o partnerství</w:t>
      </w:r>
      <w:bookmarkEnd w:id="0"/>
      <w:r>
        <w:rPr>
          <w:rFonts w:cs="Arial"/>
          <w:b/>
        </w:rPr>
        <w:t xml:space="preserve"> s finančním příspěvkem</w:t>
      </w:r>
    </w:p>
    <w:p w:rsidR="00D20586" w:rsidRDefault="00385839">
      <w:pPr>
        <w:pStyle w:val="WW-Zkladntext2"/>
        <w:rPr>
          <w:rFonts w:ascii="Calibri" w:hAnsi="Calibri" w:cs="Arial"/>
          <w:b w:val="0"/>
          <w:bCs/>
          <w:szCs w:val="24"/>
        </w:rPr>
      </w:pPr>
      <w:r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:rsidR="00D20586" w:rsidRDefault="00D20586">
      <w:pPr>
        <w:pStyle w:val="WW-Zkladntext2"/>
        <w:rPr>
          <w:rFonts w:ascii="Calibri" w:hAnsi="Calibri" w:cs="Arial"/>
          <w:b w:val="0"/>
          <w:bCs/>
          <w:szCs w:val="24"/>
        </w:rPr>
      </w:pPr>
    </w:p>
    <w:p w:rsidR="00D20586" w:rsidRDefault="00385839">
      <w:pPr>
        <w:jc w:val="center"/>
        <w:rPr>
          <w:rFonts w:cs="Arial"/>
          <w:b/>
        </w:rPr>
      </w:pPr>
      <w:bookmarkStart w:id="1" w:name="_Toc196810168"/>
      <w:r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  <w:t>Smluvní strany</w:t>
      </w:r>
      <w:bookmarkEnd w:id="2"/>
    </w:p>
    <w:p w:rsidR="00D20586" w:rsidRDefault="00D20586">
      <w:pPr>
        <w:jc w:val="center"/>
        <w:rPr>
          <w:rFonts w:cs="Arial"/>
          <w:b/>
        </w:rPr>
      </w:pPr>
    </w:p>
    <w:p w:rsidR="00D20586" w:rsidRDefault="00D20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</w:rPr>
      </w:pP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  <w:bCs/>
        </w:rPr>
      </w:pPr>
      <w:r>
        <w:rPr>
          <w:rFonts w:cs="Arial"/>
          <w:b/>
          <w:bCs/>
        </w:rPr>
        <w:t>Ústav informatiky AV ČR, v. v. i.</w:t>
      </w:r>
      <w:bookmarkStart w:id="3" w:name="_Hlk144732848"/>
      <w:bookmarkEnd w:id="3"/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se sídlem: Pod Vodárenskou věží 271/2, 182 00 Praha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 xml:space="preserve">zastoupený: Petrem </w:t>
      </w:r>
      <w:proofErr w:type="spellStart"/>
      <w:r>
        <w:rPr>
          <w:rFonts w:cs="Arial"/>
        </w:rPr>
        <w:t>Cintulou</w:t>
      </w:r>
      <w:proofErr w:type="spellEnd"/>
      <w:r>
        <w:rPr>
          <w:rFonts w:cs="Arial"/>
        </w:rPr>
        <w:t>, ředitelem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IČO: 67985807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bankovní spojení</w:t>
      </w:r>
      <w:r w:rsidRPr="00385839">
        <w:rPr>
          <w:rFonts w:cs="Arial"/>
          <w:highlight w:val="black"/>
        </w:rPr>
        <w:t xml:space="preserve">: </w:t>
      </w:r>
      <w:proofErr w:type="spellStart"/>
      <w:r w:rsidRPr="00385839">
        <w:rPr>
          <w:rFonts w:cs="Arial"/>
          <w:highlight w:val="black"/>
        </w:rPr>
        <w:t>xx-xxxxxxxx</w:t>
      </w:r>
      <w:proofErr w:type="spellEnd"/>
      <w:r w:rsidRPr="00385839">
        <w:rPr>
          <w:rFonts w:cs="Arial"/>
          <w:highlight w:val="black"/>
        </w:rPr>
        <w:t>/</w:t>
      </w:r>
      <w:proofErr w:type="spellStart"/>
      <w:r w:rsidRPr="00385839">
        <w:rPr>
          <w:rFonts w:cs="Arial"/>
          <w:highlight w:val="black"/>
        </w:rPr>
        <w:t>xxxx</w:t>
      </w:r>
      <w:proofErr w:type="spellEnd"/>
      <w:r w:rsidRPr="00385839">
        <w:rPr>
          <w:rFonts w:cs="Arial"/>
          <w:highlight w:val="black"/>
        </w:rPr>
        <w:t>,</w:t>
      </w:r>
      <w:r>
        <w:rPr>
          <w:rFonts w:cs="Arial"/>
        </w:rPr>
        <w:t xml:space="preserve"> ČNB Praha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  <w:bCs/>
        </w:rPr>
        <w:t>Příjemce</w:t>
      </w:r>
      <w:r>
        <w:rPr>
          <w:rFonts w:cs="Arial"/>
        </w:rPr>
        <w:t>“ nebo „</w:t>
      </w:r>
      <w:r>
        <w:rPr>
          <w:rFonts w:cs="Arial"/>
          <w:b/>
          <w:bCs/>
        </w:rPr>
        <w:t>ÚI AV ČR</w:t>
      </w:r>
      <w:r>
        <w:rPr>
          <w:rFonts w:cs="Arial"/>
        </w:rPr>
        <w:t>“)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cs="Arial"/>
        </w:rPr>
        <w:t>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  <w:b/>
          <w:bCs/>
        </w:rPr>
      </w:pPr>
      <w:bookmarkStart w:id="4" w:name="_Toc196810172"/>
      <w:r>
        <w:rPr>
          <w:rFonts w:cs="Arial"/>
          <w:b/>
          <w:bCs/>
        </w:rPr>
        <w:t>Národní ústav duševního zdraví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se sídlem: Topolová 748, 250 67 Klecany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zastoupený: Petrem Winklerem, ředitelem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IČO: 00023752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 xml:space="preserve">bankovní spojení: </w:t>
      </w:r>
      <w:proofErr w:type="spellStart"/>
      <w:r w:rsidRPr="00385839">
        <w:rPr>
          <w:rFonts w:cs="Arial"/>
          <w:highlight w:val="black"/>
        </w:rPr>
        <w:t>xxxxxxx</w:t>
      </w:r>
      <w:proofErr w:type="spellEnd"/>
      <w:r w:rsidRPr="00385839">
        <w:rPr>
          <w:rFonts w:cs="Arial"/>
          <w:highlight w:val="black"/>
        </w:rPr>
        <w:t>/</w:t>
      </w:r>
      <w:proofErr w:type="spellStart"/>
      <w:r w:rsidRPr="00385839">
        <w:rPr>
          <w:rFonts w:cs="Arial"/>
          <w:highlight w:val="black"/>
        </w:rPr>
        <w:t>xxxx</w:t>
      </w:r>
      <w:proofErr w:type="spellEnd"/>
      <w:r>
        <w:rPr>
          <w:rFonts w:cs="Arial"/>
        </w:rPr>
        <w:t>, ČNB Praha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  <w:bCs/>
        </w:rPr>
        <w:t>Partner1</w:t>
      </w:r>
      <w:r>
        <w:rPr>
          <w:rFonts w:cs="Arial"/>
        </w:rPr>
        <w:t>“ nebo „</w:t>
      </w:r>
      <w:r>
        <w:rPr>
          <w:rFonts w:cs="Arial"/>
          <w:b/>
          <w:bCs/>
        </w:rPr>
        <w:t>NUDZ</w:t>
      </w:r>
      <w:r>
        <w:rPr>
          <w:rFonts w:cs="Arial"/>
        </w:rPr>
        <w:t>“)</w:t>
      </w:r>
      <w:bookmarkEnd w:id="4"/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  <w:b/>
          <w:bCs/>
        </w:rPr>
      </w:pPr>
      <w:r>
        <w:rPr>
          <w:rFonts w:cs="Arial"/>
          <w:b/>
          <w:bCs/>
        </w:rPr>
        <w:t>Univerzita Karlova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se sídlem: Ovocný trh 560/5, Staré Město, 110 00 Praha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zastoupená: Milenou Králičkovou, rektorkou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IČO: 00216208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 xml:space="preserve">bankovní spojení: </w:t>
      </w:r>
      <w:proofErr w:type="spellStart"/>
      <w:r w:rsidRPr="00385839">
        <w:rPr>
          <w:rFonts w:cs="Arial"/>
          <w:highlight w:val="black"/>
        </w:rPr>
        <w:t>xxxxxxxx</w:t>
      </w:r>
      <w:proofErr w:type="spellEnd"/>
      <w:r w:rsidRPr="00385839">
        <w:rPr>
          <w:rFonts w:cs="Arial"/>
          <w:highlight w:val="black"/>
        </w:rPr>
        <w:t>/</w:t>
      </w:r>
      <w:proofErr w:type="spellStart"/>
      <w:r w:rsidRPr="00385839">
        <w:rPr>
          <w:rFonts w:cs="Arial"/>
          <w:highlight w:val="black"/>
        </w:rPr>
        <w:t>xxxx</w:t>
      </w:r>
      <w:proofErr w:type="spellEnd"/>
      <w:r>
        <w:rPr>
          <w:rFonts w:cs="Arial"/>
        </w:rPr>
        <w:t xml:space="preserve"> KB </w:t>
      </w:r>
      <w:proofErr w:type="gramStart"/>
      <w:r>
        <w:rPr>
          <w:rFonts w:cs="Arial"/>
        </w:rPr>
        <w:t>Praha (2.LF</w:t>
      </w:r>
      <w:proofErr w:type="gramEnd"/>
      <w:r>
        <w:rPr>
          <w:rFonts w:cs="Arial"/>
        </w:rPr>
        <w:t xml:space="preserve"> UK)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  <w:bCs/>
        </w:rPr>
        <w:t>Partner2</w:t>
      </w:r>
      <w:r>
        <w:rPr>
          <w:rFonts w:cs="Arial"/>
        </w:rPr>
        <w:t>“ nebo „</w:t>
      </w:r>
      <w:r>
        <w:rPr>
          <w:rFonts w:cs="Arial"/>
          <w:b/>
          <w:bCs/>
        </w:rPr>
        <w:t xml:space="preserve">UK, LF HK </w:t>
      </w:r>
      <w:proofErr w:type="gramStart"/>
      <w:r>
        <w:rPr>
          <w:rFonts w:cs="Arial"/>
          <w:b/>
          <w:bCs/>
        </w:rPr>
        <w:t>UK, 2.LF</w:t>
      </w:r>
      <w:proofErr w:type="gramEnd"/>
      <w:r>
        <w:rPr>
          <w:rFonts w:cs="Arial"/>
          <w:b/>
          <w:bCs/>
        </w:rPr>
        <w:t xml:space="preserve"> UK, MFF UK</w:t>
      </w:r>
      <w:r>
        <w:rPr>
          <w:rFonts w:cs="Arial"/>
        </w:rPr>
        <w:t>“)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  <w:b/>
          <w:bCs/>
        </w:rPr>
      </w:pPr>
      <w:r>
        <w:rPr>
          <w:rFonts w:cs="Arial"/>
          <w:b/>
          <w:bCs/>
        </w:rPr>
        <w:t>České vysoké učení technické v Praze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sídlo: Jugoslávských partyzánů 1580/3, Dejvice, 160 00 Praha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IČO: 68407700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zastoupená: Vojtěchem Petráčkem, rektorem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 xml:space="preserve">bankovní spojení: </w:t>
      </w:r>
      <w:proofErr w:type="spellStart"/>
      <w:r w:rsidRPr="00385839">
        <w:rPr>
          <w:rFonts w:cs="Arial"/>
          <w:highlight w:val="black"/>
        </w:rPr>
        <w:t>xx-xxxxxxxxxx</w:t>
      </w:r>
      <w:proofErr w:type="spellEnd"/>
      <w:r w:rsidRPr="00385839">
        <w:rPr>
          <w:rFonts w:cs="Arial"/>
          <w:highlight w:val="black"/>
        </w:rPr>
        <w:t>/</w:t>
      </w:r>
      <w:proofErr w:type="spellStart"/>
      <w:r w:rsidRPr="00385839">
        <w:rPr>
          <w:rFonts w:cs="Arial"/>
          <w:highlight w:val="black"/>
        </w:rPr>
        <w:t>xxxx</w:t>
      </w:r>
      <w:proofErr w:type="spellEnd"/>
      <w:r>
        <w:rPr>
          <w:rFonts w:cs="Arial"/>
        </w:rPr>
        <w:t>, KB Praha</w:t>
      </w:r>
    </w:p>
    <w:p w:rsidR="00D20586" w:rsidRDefault="00385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  <w:bCs/>
        </w:rPr>
        <w:t>Partner3</w:t>
      </w:r>
      <w:r>
        <w:rPr>
          <w:rFonts w:cs="Arial"/>
        </w:rPr>
        <w:t>“ nebo „</w:t>
      </w:r>
      <w:r>
        <w:rPr>
          <w:rFonts w:cs="Arial"/>
          <w:b/>
          <w:bCs/>
        </w:rPr>
        <w:t>ČVUT</w:t>
      </w:r>
      <w:r>
        <w:rPr>
          <w:rFonts w:cs="Arial"/>
        </w:rPr>
        <w:t>“)</w:t>
      </w:r>
    </w:p>
    <w:p w:rsidR="00D20586" w:rsidRDefault="00D20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rPr>
          <w:rFonts w:cs="Arial"/>
        </w:rPr>
      </w:pPr>
    </w:p>
    <w:p w:rsidR="00D20586" w:rsidRDefault="00D20586">
      <w:pPr>
        <w:pStyle w:val="Obsah2"/>
      </w:pPr>
    </w:p>
    <w:p w:rsidR="00D20586" w:rsidRDefault="00385839">
      <w:pPr>
        <w:pStyle w:val="Obsah2"/>
      </w:pPr>
      <w:r>
        <w:t xml:space="preserve">uzavřeli níže uvedeného dne, měsíce a roku tuto </w:t>
      </w:r>
      <w:r>
        <w:rPr>
          <w:b/>
          <w:bCs w:val="0"/>
        </w:rPr>
        <w:t>Smlouvu o partnerství</w:t>
      </w:r>
      <w:r>
        <w:t xml:space="preserve"> (dále jen „Smlouva“):</w:t>
      </w:r>
    </w:p>
    <w:p w:rsidR="00D20586" w:rsidRDefault="00D20586">
      <w:pPr>
        <w:rPr>
          <w:rFonts w:cs="Arial"/>
        </w:rPr>
      </w:pPr>
    </w:p>
    <w:p w:rsidR="00D20586" w:rsidRDefault="00385839">
      <w:pPr>
        <w:keepNext/>
        <w:keepLines/>
        <w:jc w:val="center"/>
        <w:rPr>
          <w:rFonts w:cs="Arial"/>
          <w:b/>
        </w:rPr>
      </w:pPr>
      <w:bookmarkStart w:id="5" w:name="_Toc196810176"/>
      <w:r>
        <w:rPr>
          <w:rFonts w:cs="Arial"/>
          <w:b/>
        </w:rPr>
        <w:lastRenderedPageBreak/>
        <w:t>Článek II</w:t>
      </w:r>
      <w:bookmarkEnd w:id="5"/>
      <w:r>
        <w:rPr>
          <w:rFonts w:cs="Arial"/>
          <w:b/>
        </w:rPr>
        <w:br/>
        <w:t>Předmět a účel Smlouvy</w:t>
      </w:r>
    </w:p>
    <w:p w:rsidR="00D20586" w:rsidRDefault="00385839">
      <w:pPr>
        <w:pStyle w:val="Zkladntext"/>
        <w:keepNext/>
        <w:keepLines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této Smlouvy je úprava právního postavení příjemce a jeho </w:t>
      </w:r>
      <w:proofErr w:type="spellStart"/>
      <w:r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  <w:lang w:val="cs-CZ"/>
        </w:rPr>
        <w:t>a</w:t>
      </w:r>
      <w:r>
        <w:rPr>
          <w:rFonts w:ascii="Calibri" w:hAnsi="Calibri" w:cs="Arial"/>
          <w:sz w:val="22"/>
          <w:szCs w:val="22"/>
        </w:rPr>
        <w:t>rtne</w:t>
      </w:r>
      <w:r>
        <w:rPr>
          <w:rFonts w:ascii="Calibri" w:hAnsi="Calibri" w:cs="Arial"/>
          <w:sz w:val="22"/>
          <w:szCs w:val="22"/>
          <w:lang w:val="cs-CZ"/>
        </w:rPr>
        <w:t>rů</w:t>
      </w:r>
      <w:proofErr w:type="spellEnd"/>
      <w:r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>
        <w:rPr>
          <w:rFonts w:ascii="Calibri" w:hAnsi="Calibri" w:cs="Arial"/>
          <w:sz w:val="22"/>
          <w:szCs w:val="22"/>
          <w:lang w:val="cs-CZ"/>
        </w:rPr>
        <w:t>po</w:t>
      </w:r>
      <w:r>
        <w:rPr>
          <w:rFonts w:ascii="Calibri" w:hAnsi="Calibri" w:cs="Arial"/>
          <w:sz w:val="22"/>
          <w:szCs w:val="22"/>
        </w:rPr>
        <w:t xml:space="preserve">dle </w:t>
      </w:r>
      <w:r>
        <w:rPr>
          <w:rFonts w:ascii="Calibri" w:hAnsi="Calibri" w:cs="Arial"/>
          <w:sz w:val="22"/>
          <w:szCs w:val="22"/>
          <w:lang w:val="cs-CZ"/>
        </w:rPr>
        <w:t>bodu</w:t>
      </w:r>
      <w:r>
        <w:rPr>
          <w:rFonts w:ascii="Calibri" w:hAnsi="Calibri" w:cs="Arial"/>
          <w:sz w:val="22"/>
          <w:szCs w:val="22"/>
        </w:rPr>
        <w:t xml:space="preserve"> 2 tohoto článku Smlouvy.</w:t>
      </w:r>
    </w:p>
    <w:p w:rsidR="00D20586" w:rsidRDefault="00385839">
      <w:pPr>
        <w:pStyle w:val="Zkladntext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Účelem této Smlouvy je upravit vzájemnou spolupráci příjemce a partne</w:t>
      </w:r>
      <w:r>
        <w:rPr>
          <w:rFonts w:ascii="Calibri" w:hAnsi="Calibri" w:cs="Arial"/>
          <w:sz w:val="22"/>
          <w:szCs w:val="22"/>
          <w:lang w:val="cs-CZ"/>
        </w:rPr>
        <w:t>rů</w:t>
      </w:r>
      <w:r>
        <w:rPr>
          <w:rFonts w:ascii="Calibri" w:hAnsi="Calibri" w:cs="Arial"/>
          <w:sz w:val="22"/>
          <w:szCs w:val="22"/>
        </w:rPr>
        <w:t xml:space="preserve">, kteří společně realizují projekt </w:t>
      </w:r>
      <w:r>
        <w:rPr>
          <w:rFonts w:ascii="Calibri" w:hAnsi="Calibri" w:cs="Arial"/>
          <w:sz w:val="22"/>
          <w:szCs w:val="22"/>
          <w:lang w:val="cs-CZ"/>
        </w:rPr>
        <w:t>s názvem „</w:t>
      </w:r>
      <w:r>
        <w:rPr>
          <w:rFonts w:ascii="Calibri" w:hAnsi="Calibri" w:cs="Arial"/>
          <w:b/>
          <w:bCs/>
          <w:sz w:val="22"/>
          <w:szCs w:val="22"/>
          <w:lang w:val="cs-CZ"/>
        </w:rPr>
        <w:t>Dynamika mozku</w:t>
      </w:r>
      <w:r>
        <w:rPr>
          <w:rFonts w:ascii="Calibri" w:hAnsi="Calibri" w:cs="Arial"/>
          <w:sz w:val="22"/>
          <w:szCs w:val="22"/>
          <w:lang w:val="cs-CZ"/>
        </w:rPr>
        <w:t xml:space="preserve">“, </w:t>
      </w:r>
      <w:r>
        <w:rPr>
          <w:rFonts w:ascii="Calibri" w:hAnsi="Calibri" w:cs="Arial"/>
          <w:b/>
          <w:bCs/>
          <w:sz w:val="22"/>
          <w:szCs w:val="22"/>
          <w:lang w:val="cs-CZ"/>
        </w:rPr>
        <w:t>registrační číslo CZ.02.01.01/00/22_008/0004643</w:t>
      </w:r>
      <w:r>
        <w:rPr>
          <w:rFonts w:ascii="Calibri" w:hAnsi="Calibri" w:cs="Arial"/>
          <w:sz w:val="22"/>
          <w:szCs w:val="22"/>
          <w:lang w:val="cs-CZ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v rámci Operačního programu </w:t>
      </w:r>
      <w:r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>
        <w:rPr>
          <w:rFonts w:ascii="Calibri" w:hAnsi="Calibri" w:cs="Arial"/>
          <w:sz w:val="22"/>
          <w:szCs w:val="22"/>
        </w:rPr>
        <w:t>.</w:t>
      </w:r>
    </w:p>
    <w:p w:rsidR="00D20586" w:rsidRDefault="00385839">
      <w:pPr>
        <w:pStyle w:val="Zkladntext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Vztahy mezi příjemcem a jeho partne</w:t>
      </w:r>
      <w:r>
        <w:rPr>
          <w:rFonts w:ascii="Calibri" w:hAnsi="Calibri" w:cs="Arial"/>
          <w:sz w:val="22"/>
          <w:szCs w:val="22"/>
          <w:lang w:val="cs-CZ"/>
        </w:rPr>
        <w:t>ry</w:t>
      </w:r>
      <w:r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>
        <w:rPr>
          <w:rFonts w:ascii="Calibri" w:hAnsi="Calibri" w:cs="Arial"/>
          <w:sz w:val="22"/>
          <w:szCs w:val="22"/>
        </w:rPr>
        <w:t xml:space="preserve">Operačního programu </w:t>
      </w:r>
      <w:r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sz w:val="22"/>
          <w:szCs w:val="22"/>
          <w:lang w:val="cs-CZ"/>
        </w:rPr>
        <w:t>Pravidla pro žadatele a příjemce</w:t>
      </w:r>
      <w:r>
        <w:rPr>
          <w:rFonts w:ascii="Calibri" w:hAnsi="Calibri" w:cs="Arial"/>
          <w:sz w:val="22"/>
          <w:szCs w:val="22"/>
        </w:rPr>
        <w:t>“)</w:t>
      </w:r>
      <w:r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>
        <w:rPr>
          <w:rFonts w:ascii="Calibri" w:hAnsi="Calibri" w:cs="Arial"/>
          <w:sz w:val="22"/>
          <w:szCs w:val="22"/>
        </w:rPr>
        <w:t xml:space="preserve"> v právní</w:t>
      </w:r>
      <w:r>
        <w:rPr>
          <w:rFonts w:ascii="Calibri" w:hAnsi="Calibri" w:cs="Arial"/>
          <w:sz w:val="22"/>
          <w:szCs w:val="22"/>
          <w:lang w:val="cs-CZ"/>
        </w:rPr>
        <w:t>m</w:t>
      </w:r>
      <w:r>
        <w:rPr>
          <w:rFonts w:ascii="Calibri" w:hAnsi="Calibri" w:cs="Arial"/>
          <w:sz w:val="22"/>
          <w:szCs w:val="22"/>
        </w:rPr>
        <w:t xml:space="preserve"> aktu o poskytnutí/převodu podpory.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</w:p>
    <w:p w:rsidR="00D20586" w:rsidRDefault="00385839">
      <w:pPr>
        <w:pStyle w:val="Zkladntext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Příjemce se zavazuje uveřejnit tuto Smlouvu v registru smluv </w:t>
      </w:r>
      <w:r>
        <w:rPr>
          <w:rFonts w:ascii="Calibri" w:hAnsi="Calibri" w:cs="Arial"/>
          <w:sz w:val="22"/>
          <w:szCs w:val="22"/>
          <w:lang w:val="cs-CZ"/>
        </w:rPr>
        <w:t>po</w:t>
      </w:r>
      <w:r>
        <w:rPr>
          <w:rFonts w:ascii="Calibri" w:hAnsi="Calibri" w:cs="Arial"/>
          <w:sz w:val="22"/>
          <w:szCs w:val="22"/>
        </w:rPr>
        <w:t>dle zákona č. 340/2015 Sb., o registru smluv, ve znění pozdějších předpisů</w:t>
      </w:r>
      <w:r>
        <w:rPr>
          <w:rFonts w:ascii="Calibri" w:hAnsi="Calibri" w:cs="Arial"/>
          <w:sz w:val="22"/>
          <w:szCs w:val="22"/>
          <w:lang w:val="cs-CZ"/>
        </w:rPr>
        <w:t>,</w:t>
      </w:r>
      <w:r>
        <w:rPr>
          <w:rFonts w:ascii="Calibri" w:hAnsi="Calibri" w:cs="Arial"/>
          <w:sz w:val="22"/>
          <w:szCs w:val="22"/>
        </w:rPr>
        <w:t xml:space="preserve"> a informovat o jejím uveřejnění partne</w:t>
      </w:r>
      <w:r>
        <w:rPr>
          <w:rFonts w:ascii="Calibri" w:hAnsi="Calibri" w:cs="Arial"/>
          <w:sz w:val="22"/>
          <w:szCs w:val="22"/>
          <w:lang w:val="cs-CZ"/>
        </w:rPr>
        <w:t>ry</w:t>
      </w:r>
      <w:r>
        <w:rPr>
          <w:rFonts w:ascii="Calibri" w:hAnsi="Calibri" w:cs="Arial"/>
          <w:sz w:val="22"/>
          <w:szCs w:val="22"/>
        </w:rPr>
        <w:t>.</w:t>
      </w:r>
    </w:p>
    <w:p w:rsidR="00D20586" w:rsidRDefault="00385839">
      <w:pPr>
        <w:keepNext/>
        <w:spacing w:before="240"/>
        <w:jc w:val="center"/>
        <w:rPr>
          <w:rFonts w:cs="Arial"/>
          <w:b/>
        </w:rPr>
      </w:pPr>
      <w:bookmarkStart w:id="6" w:name="_Toc196810177"/>
      <w:r>
        <w:rPr>
          <w:rFonts w:cs="Arial"/>
          <w:b/>
        </w:rPr>
        <w:t>Článek III</w:t>
      </w:r>
      <w:bookmarkEnd w:id="6"/>
      <w:r>
        <w:rPr>
          <w:rFonts w:cs="Arial"/>
          <w:b/>
        </w:rPr>
        <w:br/>
        <w:t>Práva a povinnosti smluvních stran</w:t>
      </w:r>
    </w:p>
    <w:p w:rsidR="00D20586" w:rsidRDefault="00385839">
      <w:pPr>
        <w:keepNext/>
        <w:tabs>
          <w:tab w:val="left" w:pos="0"/>
        </w:tabs>
        <w:rPr>
          <w:rFonts w:cs="Arial"/>
        </w:rPr>
      </w:pPr>
      <w:r>
        <w:rPr>
          <w:rFonts w:cs="Arial"/>
        </w:rPr>
        <w:t xml:space="preserve">Smluvní strany se dohodly, že se budou spolupodílet na realizaci projektu uvedeného v článku II, bodu 2 </w:t>
      </w:r>
      <w:proofErr w:type="gramStart"/>
      <w:r>
        <w:rPr>
          <w:rFonts w:cs="Arial"/>
        </w:rPr>
        <w:t>této</w:t>
      </w:r>
      <w:proofErr w:type="gramEnd"/>
      <w:r>
        <w:rPr>
          <w:rFonts w:cs="Arial"/>
        </w:rPr>
        <w:t xml:space="preserve"> Smlouvy takto: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</w:rPr>
        <w:t>Příjemce bude provádět tyto činnosti: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odborné a administrativní řízení projektu včetně průběžného vyhodnocování projektových aktivit a sledování naplňování stanovených odborných cílů a indikátorů,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zpracování požadovaných změn a doplnění projektové žádosti včetně doložení všech povinných příloh (ve spolupráci s partnery),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  <w:lang w:val="cs-CZ"/>
        </w:rPr>
        <w:t>realizace výzkumné a odborné části projektu v souladu se schválenou projektovou žádostí,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pravidelné informování partnerů o všech podstatných aspektech projektu,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projednávání veškerých změn a povinností s partnery,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  <w:lang w:val="cs-CZ"/>
        </w:rPr>
        <w:t>komunikaci směrem k poskytovateli,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vyhodnocování připomínek a hodnocení výstupů v průběhu řešení projektu,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ve spolupráci s partnery zajišťovat publicitu projektu,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zpracování Zpráv o realizaci a Žádostí o platbu, </w:t>
      </w:r>
      <w:r>
        <w:rPr>
          <w:rFonts w:asciiTheme="minorHAnsi" w:hAnsiTheme="minorHAnsi" w:cs="Arial"/>
          <w:sz w:val="22"/>
          <w:szCs w:val="22"/>
          <w:lang w:val="cs-CZ"/>
        </w:rPr>
        <w:t>případně Žádostí o změnu ve spolupráci s partnery a ve stanovených termínech,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schvalování a proplácení způsobilých výdajů partnerům,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  <w:lang w:val="cs-CZ"/>
        </w:rPr>
        <w:t>ustanovení Mezinárodní vědecké rady projektu (ISAB) a zajištění jejího fungování po celou dobu řešení projektu,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  <w:lang w:val="cs-CZ"/>
        </w:rPr>
        <w:t>poskytování nezbytné součinnosti partnerům při řešení projektu,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vykazování hospodářského využití podpořených kapacit,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  <w:lang w:val="cs-CZ"/>
        </w:rPr>
        <w:t>administraci podstatných či nepodstatných změn projektu,</w:t>
      </w:r>
    </w:p>
    <w:p w:rsidR="00D20586" w:rsidRDefault="00385839">
      <w:pPr>
        <w:pStyle w:val="Zkladntext"/>
        <w:numPr>
          <w:ilvl w:val="0"/>
          <w:numId w:val="1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  <w:lang w:val="cs-CZ"/>
        </w:rPr>
        <w:t>poskytovat nezbytně nutnou podporu při realizaci zadávacích řízení či veřejných zakázek v přímé souvislosti se schváleným návrhem projektu,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</w:rPr>
        <w:t>Partne</w:t>
      </w:r>
      <w:r>
        <w:rPr>
          <w:rFonts w:ascii="Calibri" w:hAnsi="Calibri" w:cs="Arial"/>
          <w:sz w:val="22"/>
          <w:szCs w:val="22"/>
          <w:lang w:val="cs-CZ"/>
        </w:rPr>
        <w:t xml:space="preserve">ři budou </w:t>
      </w:r>
      <w:r>
        <w:rPr>
          <w:rFonts w:ascii="Calibri" w:hAnsi="Calibri" w:cs="Arial"/>
          <w:sz w:val="22"/>
          <w:szCs w:val="22"/>
        </w:rPr>
        <w:t>provádět tyto činnosti: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připomínkování a hodnocení výstupů z projektu,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lastRenderedPageBreak/>
        <w:t>spolupráce při zpracování požadovaných změn a doplnění projektové žádosti včetně doložení všech povinných příloh,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realizace výzkumné a odborné části projektu v souladu se schválenou projektovou žádostí,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pravidelná komunikace směrem k příjemci a všem partnerům projektu,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projednávání veškerých změn a povinnosti s příjemcem a v případě potřeby také s partnery,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řádné vyúčtování vynaložených prostředků v dohodnutých termínech stanovených příjemcem,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spolupráce při zpracování Zpráv o realizaci a Žádostí o platbu, případně Žádostí o změnu v dohodnutých termínech stanovených příjemcem,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průběžné vykazování hospodářských činností podpořených kapacit,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3"/>
        <w:rPr>
          <w:rFonts w:cs="Arial"/>
        </w:rPr>
      </w:pPr>
      <w:r>
        <w:rPr>
          <w:rFonts w:cs="Arial"/>
        </w:rPr>
        <w:t>ve spolupráci s příjemcem a dalšími partnery zajišťovat publicitu projektu,</w:t>
      </w:r>
    </w:p>
    <w:p w:rsidR="00D20586" w:rsidRDefault="00385839">
      <w:pPr>
        <w:pStyle w:val="Zkladntext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709" w:hanging="283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  <w:lang w:val="cs-CZ"/>
        </w:rPr>
        <w:t>poskytování nezbytné součinnosti příjemci a ostatním partnerům při řešení projektu,</w:t>
      </w:r>
    </w:p>
    <w:p w:rsidR="00D20586" w:rsidRDefault="00385839">
      <w:pPr>
        <w:numPr>
          <w:ilvl w:val="0"/>
          <w:numId w:val="1"/>
        </w:numPr>
        <w:tabs>
          <w:tab w:val="clear" w:pos="5790"/>
        </w:tabs>
        <w:ind w:left="709" w:hanging="284"/>
      </w:pPr>
      <w:r>
        <w:rPr>
          <w:rFonts w:cs="Arial"/>
        </w:rPr>
        <w:t>zastupování příjemce při výkonu práv a povinností souvisejících se zadávacím řízením nebo soutěží o návrh podle § 143 zákona č. 134/2016 Sb., o zadávání veřejných zakázek, ve znění pozdějších předpisů.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Příjemce a partn</w:t>
      </w:r>
      <w:r>
        <w:rPr>
          <w:rFonts w:ascii="Calibri" w:hAnsi="Calibri" w:cs="Arial"/>
          <w:sz w:val="22"/>
          <w:szCs w:val="22"/>
          <w:lang w:val="cs-CZ"/>
        </w:rPr>
        <w:t>eři</w:t>
      </w:r>
      <w:r>
        <w:rPr>
          <w:rFonts w:ascii="Calibri" w:hAnsi="Calibri" w:cs="Arial"/>
          <w:sz w:val="22"/>
          <w:szCs w:val="22"/>
        </w:rPr>
        <w:t xml:space="preserve"> se zavazuj</w:t>
      </w:r>
      <w:r>
        <w:rPr>
          <w:rFonts w:ascii="Calibri" w:hAnsi="Calibri" w:cs="Arial"/>
          <w:sz w:val="22"/>
          <w:szCs w:val="22"/>
          <w:lang w:val="cs-CZ"/>
        </w:rPr>
        <w:t>í</w:t>
      </w:r>
      <w:r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>
        <w:rPr>
          <w:rFonts w:ascii="Calibri" w:hAnsi="Calibri" w:cs="Arial"/>
          <w:sz w:val="22"/>
          <w:szCs w:val="22"/>
          <w:lang w:val="cs-CZ"/>
        </w:rPr>
        <w:t>po</w:t>
      </w:r>
      <w:r>
        <w:rPr>
          <w:rFonts w:ascii="Calibri" w:hAnsi="Calibri" w:cs="Arial"/>
          <w:sz w:val="22"/>
          <w:szCs w:val="22"/>
        </w:rPr>
        <w:t xml:space="preserve">dle této </w:t>
      </w:r>
      <w:r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>
        <w:rPr>
          <w:rFonts w:ascii="Calibri" w:hAnsi="Calibri" w:cs="Arial"/>
          <w:sz w:val="22"/>
          <w:szCs w:val="22"/>
        </w:rPr>
        <w:t>mlouvy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</w:rPr>
        <w:t>V souvislosti s personálním zajištěním realizace projektu smluvní strany prohlašují, že:</w:t>
      </w:r>
    </w:p>
    <w:p w:rsidR="00D20586" w:rsidRDefault="00D20586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57"/>
        <w:rPr>
          <w:rFonts w:ascii="Calibri" w:hAnsi="Calibri" w:cs="Arial"/>
          <w:sz w:val="22"/>
          <w:szCs w:val="22"/>
        </w:rPr>
      </w:pPr>
    </w:p>
    <w:p w:rsidR="00D20586" w:rsidRDefault="00385839">
      <w:pPr>
        <w:pStyle w:val="Zkladntext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řešitelem, tzn. fyzickou osobou </w:t>
      </w:r>
      <w:r>
        <w:rPr>
          <w:rFonts w:ascii="Calibri" w:hAnsi="Calibri" w:cs="Arial"/>
          <w:sz w:val="22"/>
          <w:szCs w:val="22"/>
          <w:lang w:val="cs-CZ"/>
        </w:rPr>
        <w:t xml:space="preserve">zodpovědnou za odbornou úroveň a kvalitu v průběhu realizace projektu za příjemce vůči </w:t>
      </w:r>
      <w:r>
        <w:rPr>
          <w:rFonts w:ascii="Calibri" w:hAnsi="Calibri" w:cs="Arial"/>
          <w:sz w:val="22"/>
          <w:szCs w:val="22"/>
        </w:rPr>
        <w:t>poskytovateli a dalším partnerům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</w:rPr>
        <w:t>je:</w:t>
      </w:r>
    </w:p>
    <w:p w:rsidR="00D20586" w:rsidRDefault="00D20586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077"/>
        <w:rPr>
          <w:rFonts w:ascii="Calibri" w:hAnsi="Calibri" w:cs="Arial"/>
          <w:sz w:val="22"/>
          <w:szCs w:val="22"/>
        </w:rPr>
      </w:pPr>
    </w:p>
    <w:p w:rsidR="00D20586" w:rsidRDefault="00385839">
      <w:pPr>
        <w:pStyle w:val="Zkladntext"/>
        <w:numPr>
          <w:ilvl w:val="4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lang w:val="cs-CZ"/>
        </w:rPr>
        <w:t xml:space="preserve">za ÚI AV ČR: </w:t>
      </w:r>
      <w:r>
        <w:rPr>
          <w:rFonts w:ascii="Calibri" w:hAnsi="Calibri" w:cs="Arial"/>
          <w:b/>
          <w:bCs/>
          <w:sz w:val="22"/>
          <w:szCs w:val="22"/>
        </w:rPr>
        <w:t xml:space="preserve">Ing. Mgr. </w:t>
      </w:r>
      <w:proofErr w:type="spellStart"/>
      <w:r w:rsidRPr="00385839">
        <w:rPr>
          <w:rFonts w:ascii="Calibri" w:hAnsi="Calibri" w:cs="Arial"/>
          <w:b/>
          <w:bCs/>
          <w:sz w:val="22"/>
          <w:szCs w:val="22"/>
          <w:highlight w:val="black"/>
          <w:lang w:val="cs-CZ"/>
        </w:rPr>
        <w:t>xxxxxxxxxxxxx</w:t>
      </w:r>
      <w:proofErr w:type="spellEnd"/>
      <w:r w:rsidRPr="00385839">
        <w:rPr>
          <w:rFonts w:ascii="Calibri" w:hAnsi="Calibri" w:cs="Arial"/>
          <w:b/>
          <w:bCs/>
          <w:sz w:val="22"/>
          <w:szCs w:val="22"/>
          <w:highlight w:val="black"/>
        </w:rPr>
        <w:t>,</w:t>
      </w:r>
      <w:r>
        <w:rPr>
          <w:rFonts w:ascii="Calibri" w:hAnsi="Calibri" w:cs="Arial"/>
          <w:b/>
          <w:bCs/>
          <w:sz w:val="22"/>
          <w:szCs w:val="22"/>
        </w:rPr>
        <w:t xml:space="preserve"> Ph.D.</w:t>
      </w:r>
    </w:p>
    <w:p w:rsidR="00D20586" w:rsidRDefault="00D20586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957"/>
        <w:rPr>
          <w:rFonts w:ascii="Calibri" w:hAnsi="Calibri" w:cs="Arial"/>
          <w:sz w:val="22"/>
          <w:szCs w:val="22"/>
          <w:highlight w:val="yellow"/>
        </w:rPr>
      </w:pPr>
    </w:p>
    <w:p w:rsidR="00D20586" w:rsidRDefault="00385839">
      <w:pPr>
        <w:pStyle w:val="Zkladntext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rPr>
          <w:rFonts w:ascii="Calibri" w:hAnsi="Calibri" w:cs="Arial"/>
          <w:sz w:val="22"/>
          <w:szCs w:val="22"/>
        </w:rPr>
        <w:t>spoluřešitel</w:t>
      </w:r>
      <w:r>
        <w:rPr>
          <w:rFonts w:ascii="Calibri" w:hAnsi="Calibri" w:cs="Arial"/>
          <w:sz w:val="22"/>
          <w:szCs w:val="22"/>
          <w:lang w:val="cs-CZ"/>
        </w:rPr>
        <w:t>i</w:t>
      </w:r>
      <w:r>
        <w:rPr>
          <w:rFonts w:ascii="Calibri" w:hAnsi="Calibri" w:cs="Arial"/>
          <w:sz w:val="22"/>
          <w:szCs w:val="22"/>
        </w:rPr>
        <w:t>, tzn. fyzic</w:t>
      </w:r>
      <w:r>
        <w:rPr>
          <w:rFonts w:ascii="Calibri" w:hAnsi="Calibri" w:cs="Arial"/>
          <w:sz w:val="22"/>
          <w:szCs w:val="22"/>
          <w:lang w:val="cs-CZ"/>
        </w:rPr>
        <w:t>kými osobami zodpovědnými za odbornou úroveň a kvalitu v průběhu realizace projektu vůči příjemci a dalším partnerům projektu jsou:</w:t>
      </w:r>
    </w:p>
    <w:p w:rsidR="00D20586" w:rsidRDefault="00D20586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077"/>
        <w:rPr>
          <w:rFonts w:ascii="Calibri" w:hAnsi="Calibri" w:cs="Arial"/>
          <w:sz w:val="22"/>
          <w:szCs w:val="22"/>
        </w:rPr>
      </w:pPr>
    </w:p>
    <w:p w:rsidR="00D20586" w:rsidRDefault="00385839">
      <w:pPr>
        <w:pStyle w:val="Zkladntext"/>
        <w:numPr>
          <w:ilvl w:val="4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rPr>
          <w:rFonts w:ascii="Calibri" w:hAnsi="Calibri" w:cs="Arial"/>
          <w:b/>
          <w:bCs/>
          <w:sz w:val="22"/>
          <w:szCs w:val="22"/>
        </w:rPr>
        <w:t>za NUDZ:</w:t>
      </w:r>
      <w:r>
        <w:rPr>
          <w:rFonts w:ascii="Calibri" w:hAnsi="Calibri" w:cs="Arial"/>
          <w:b/>
          <w:bCs/>
          <w:sz w:val="22"/>
          <w:szCs w:val="22"/>
          <w:lang w:val="cs-CZ"/>
        </w:rPr>
        <w:t xml:space="preserve"> prof. </w:t>
      </w:r>
      <w:proofErr w:type="spellStart"/>
      <w:r>
        <w:rPr>
          <w:rFonts w:ascii="Calibri" w:hAnsi="Calibri" w:cs="Arial"/>
          <w:b/>
          <w:bCs/>
          <w:sz w:val="22"/>
          <w:szCs w:val="22"/>
          <w:lang w:val="cs-CZ"/>
        </w:rPr>
        <w:t>MUDr</w:t>
      </w:r>
      <w:r w:rsidRPr="00385839">
        <w:rPr>
          <w:rFonts w:ascii="Calibri" w:hAnsi="Calibri" w:cs="Arial"/>
          <w:b/>
          <w:bCs/>
          <w:sz w:val="22"/>
          <w:szCs w:val="22"/>
          <w:highlight w:val="black"/>
          <w:lang w:val="cs-CZ"/>
        </w:rPr>
        <w:t>xxxxxxxxxxxxxxxx</w:t>
      </w:r>
      <w:proofErr w:type="spellEnd"/>
      <w:r>
        <w:rPr>
          <w:rFonts w:ascii="Calibri" w:hAnsi="Calibri" w:cs="Arial"/>
          <w:b/>
          <w:bCs/>
          <w:sz w:val="22"/>
          <w:szCs w:val="22"/>
          <w:lang w:val="cs-CZ"/>
        </w:rPr>
        <w:t xml:space="preserve"> Ph.D., FCMA</w:t>
      </w:r>
    </w:p>
    <w:p w:rsidR="00D20586" w:rsidRDefault="00385839">
      <w:pPr>
        <w:pStyle w:val="Zkladntext"/>
        <w:numPr>
          <w:ilvl w:val="4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rPr>
          <w:rFonts w:ascii="Calibri" w:hAnsi="Calibri" w:cs="Arial"/>
          <w:b/>
          <w:bCs/>
          <w:sz w:val="22"/>
          <w:szCs w:val="22"/>
        </w:rPr>
        <w:t xml:space="preserve">za LF HK UK: prof. Ing. </w:t>
      </w:r>
      <w:proofErr w:type="spellStart"/>
      <w:r w:rsidRPr="00385839">
        <w:rPr>
          <w:rFonts w:ascii="Calibri" w:hAnsi="Calibri" w:cs="Arial"/>
          <w:b/>
          <w:bCs/>
          <w:sz w:val="22"/>
          <w:szCs w:val="22"/>
          <w:highlight w:val="black"/>
          <w:lang w:val="cs-CZ"/>
        </w:rPr>
        <w:t>xxxxxxxxxxxxx</w:t>
      </w:r>
      <w:proofErr w:type="spellEnd"/>
      <w:r w:rsidRPr="00385839">
        <w:rPr>
          <w:rFonts w:ascii="Calibri" w:hAnsi="Calibri" w:cs="Arial"/>
          <w:b/>
          <w:bCs/>
          <w:sz w:val="22"/>
          <w:szCs w:val="22"/>
          <w:highlight w:val="black"/>
        </w:rPr>
        <w:t>,</w:t>
      </w:r>
      <w:r>
        <w:rPr>
          <w:rFonts w:ascii="Calibri" w:hAnsi="Calibri" w:cs="Arial"/>
          <w:b/>
          <w:bCs/>
          <w:sz w:val="22"/>
          <w:szCs w:val="22"/>
        </w:rPr>
        <w:t xml:space="preserve"> Ph.D.</w:t>
      </w:r>
    </w:p>
    <w:p w:rsidR="00D20586" w:rsidRDefault="00385839">
      <w:pPr>
        <w:pStyle w:val="Zkladntext"/>
        <w:numPr>
          <w:ilvl w:val="4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rPr>
          <w:rFonts w:ascii="Calibri" w:hAnsi="Calibri" w:cs="Arial"/>
          <w:b/>
          <w:bCs/>
          <w:sz w:val="22"/>
          <w:szCs w:val="22"/>
        </w:rPr>
        <w:t>za 2.LF UK:</w:t>
      </w:r>
      <w:r>
        <w:rPr>
          <w:rFonts w:ascii="Calibri" w:hAnsi="Calibri" w:cs="Arial"/>
          <w:b/>
          <w:bCs/>
          <w:sz w:val="22"/>
          <w:szCs w:val="22"/>
          <w:lang w:val="cs-CZ"/>
        </w:rPr>
        <w:t xml:space="preserve"> prof. MUDr. </w:t>
      </w:r>
      <w:proofErr w:type="spellStart"/>
      <w:r w:rsidRPr="00385839">
        <w:rPr>
          <w:rFonts w:ascii="Calibri" w:hAnsi="Calibri" w:cs="Arial"/>
          <w:b/>
          <w:bCs/>
          <w:sz w:val="22"/>
          <w:szCs w:val="22"/>
          <w:highlight w:val="black"/>
          <w:lang w:val="cs-CZ"/>
        </w:rPr>
        <w:t>xxxxxxxxxxxx</w:t>
      </w:r>
      <w:proofErr w:type="spellEnd"/>
      <w:r>
        <w:rPr>
          <w:rFonts w:ascii="Calibri" w:hAnsi="Calibri" w:cs="Arial"/>
          <w:b/>
          <w:bCs/>
          <w:sz w:val="22"/>
          <w:szCs w:val="22"/>
          <w:lang w:val="cs-CZ"/>
        </w:rPr>
        <w:t>, Ph.D.</w:t>
      </w:r>
    </w:p>
    <w:p w:rsidR="00D20586" w:rsidRDefault="00385839">
      <w:pPr>
        <w:pStyle w:val="Zkladntext"/>
        <w:numPr>
          <w:ilvl w:val="4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rPr>
          <w:rFonts w:ascii="Calibri" w:hAnsi="Calibri" w:cs="Arial"/>
          <w:b/>
          <w:bCs/>
          <w:sz w:val="22"/>
          <w:szCs w:val="22"/>
        </w:rPr>
        <w:t xml:space="preserve">za MFF UK: Mgr. </w:t>
      </w:r>
      <w:proofErr w:type="spellStart"/>
      <w:r w:rsidRPr="00385839">
        <w:rPr>
          <w:rFonts w:ascii="Calibri" w:hAnsi="Calibri" w:cs="Arial"/>
          <w:b/>
          <w:bCs/>
          <w:sz w:val="22"/>
          <w:szCs w:val="22"/>
          <w:highlight w:val="black"/>
          <w:lang w:val="cs-CZ"/>
        </w:rPr>
        <w:t>xxxxxxxxxxxx</w:t>
      </w:r>
      <w:proofErr w:type="spellEnd"/>
      <w:r w:rsidRPr="00385839">
        <w:rPr>
          <w:rFonts w:ascii="Calibri" w:hAnsi="Calibri" w:cs="Arial"/>
          <w:b/>
          <w:bCs/>
          <w:sz w:val="22"/>
          <w:szCs w:val="22"/>
          <w:highlight w:val="black"/>
        </w:rPr>
        <w:t>,</w:t>
      </w:r>
      <w:r>
        <w:rPr>
          <w:rFonts w:ascii="Calibri" w:hAnsi="Calibri" w:cs="Arial"/>
          <w:b/>
          <w:bCs/>
          <w:sz w:val="22"/>
          <w:szCs w:val="22"/>
        </w:rPr>
        <w:t xml:space="preserve"> Ph.D.</w:t>
      </w:r>
    </w:p>
    <w:p w:rsidR="00D20586" w:rsidRDefault="00385839">
      <w:pPr>
        <w:pStyle w:val="Zkladntext"/>
        <w:numPr>
          <w:ilvl w:val="4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>
        <w:rPr>
          <w:rFonts w:ascii="Calibri" w:hAnsi="Calibri" w:cs="Arial"/>
          <w:b/>
          <w:bCs/>
          <w:sz w:val="22"/>
          <w:szCs w:val="22"/>
        </w:rPr>
        <w:t>za FEL ČVUT:</w:t>
      </w:r>
      <w:r>
        <w:rPr>
          <w:rFonts w:ascii="Calibri" w:hAnsi="Calibri" w:cs="Arial"/>
          <w:b/>
          <w:bCs/>
          <w:sz w:val="22"/>
          <w:szCs w:val="22"/>
          <w:lang w:val="cs-CZ"/>
        </w:rPr>
        <w:t xml:space="preserve"> doc. Ing. </w:t>
      </w:r>
      <w:proofErr w:type="spellStart"/>
      <w:r w:rsidRPr="00385839">
        <w:rPr>
          <w:rFonts w:ascii="Calibri" w:hAnsi="Calibri" w:cs="Arial"/>
          <w:b/>
          <w:bCs/>
          <w:sz w:val="22"/>
          <w:szCs w:val="22"/>
          <w:highlight w:val="black"/>
          <w:lang w:val="cs-CZ"/>
        </w:rPr>
        <w:t>xxxxxxxxxxxxx</w:t>
      </w:r>
      <w:r>
        <w:rPr>
          <w:rFonts w:ascii="Calibri" w:hAnsi="Calibri" w:cs="Arial"/>
          <w:b/>
          <w:bCs/>
          <w:sz w:val="22"/>
          <w:szCs w:val="22"/>
          <w:lang w:val="cs-CZ"/>
        </w:rPr>
        <w:t>x</w:t>
      </w:r>
      <w:proofErr w:type="spellEnd"/>
      <w:r>
        <w:rPr>
          <w:rFonts w:ascii="Calibri" w:hAnsi="Calibri" w:cs="Arial"/>
          <w:b/>
          <w:bCs/>
          <w:sz w:val="22"/>
          <w:szCs w:val="22"/>
          <w:lang w:val="cs-CZ"/>
        </w:rPr>
        <w:t>, Ph.D.</w:t>
      </w:r>
    </w:p>
    <w:p w:rsidR="00D20586" w:rsidRDefault="00D20586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957"/>
        <w:rPr>
          <w:rFonts w:ascii="Calibri" w:hAnsi="Calibri" w:cs="Arial"/>
          <w:sz w:val="22"/>
          <w:szCs w:val="22"/>
          <w:highlight w:val="yellow"/>
        </w:rPr>
      </w:pPr>
    </w:p>
    <w:p w:rsidR="00D20586" w:rsidRDefault="00385839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se zavazují vytvořit pro </w:t>
      </w:r>
      <w:r>
        <w:rPr>
          <w:rFonts w:ascii="Calibri" w:hAnsi="Calibri" w:cs="Arial"/>
          <w:sz w:val="22"/>
          <w:szCs w:val="22"/>
          <w:lang w:val="cs-CZ"/>
        </w:rPr>
        <w:t xml:space="preserve">odborný </w:t>
      </w:r>
      <w:r>
        <w:rPr>
          <w:rFonts w:ascii="Calibri" w:hAnsi="Calibri" w:cs="Arial"/>
          <w:sz w:val="22"/>
          <w:szCs w:val="22"/>
        </w:rPr>
        <w:t xml:space="preserve">řešitelský </w:t>
      </w:r>
      <w:r>
        <w:rPr>
          <w:rFonts w:ascii="Calibri" w:hAnsi="Calibri" w:cs="Arial"/>
          <w:sz w:val="22"/>
          <w:szCs w:val="22"/>
          <w:lang w:val="cs-CZ"/>
        </w:rPr>
        <w:t xml:space="preserve">i administrativní </w:t>
      </w:r>
      <w:r>
        <w:rPr>
          <w:rFonts w:ascii="Calibri" w:hAnsi="Calibri" w:cs="Arial"/>
          <w:sz w:val="22"/>
          <w:szCs w:val="22"/>
        </w:rPr>
        <w:t>tým projektu náležité podmínky a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poskytovat </w:t>
      </w:r>
      <w:r>
        <w:rPr>
          <w:rFonts w:ascii="Calibri" w:hAnsi="Calibri" w:cs="Arial"/>
          <w:sz w:val="22"/>
          <w:szCs w:val="22"/>
          <w:lang w:val="cs-CZ"/>
        </w:rPr>
        <w:t>vůči příjemci</w:t>
      </w:r>
      <w:r>
        <w:rPr>
          <w:rFonts w:ascii="Calibri" w:hAnsi="Calibri" w:cs="Arial"/>
          <w:sz w:val="22"/>
          <w:szCs w:val="22"/>
        </w:rPr>
        <w:t xml:space="preserve"> i </w:t>
      </w:r>
      <w:r>
        <w:rPr>
          <w:rFonts w:ascii="Calibri" w:hAnsi="Calibri" w:cs="Arial"/>
          <w:sz w:val="22"/>
          <w:szCs w:val="22"/>
          <w:lang w:val="cs-CZ"/>
        </w:rPr>
        <w:t>mezi sebou</w:t>
      </w:r>
      <w:r>
        <w:rPr>
          <w:rFonts w:ascii="Calibri" w:hAnsi="Calibri" w:cs="Arial"/>
          <w:sz w:val="22"/>
          <w:szCs w:val="22"/>
        </w:rPr>
        <w:t xml:space="preserve"> navzájem nezbytnou </w:t>
      </w:r>
      <w:r>
        <w:rPr>
          <w:rFonts w:ascii="Calibri" w:hAnsi="Calibri" w:cs="Arial"/>
          <w:sz w:val="22"/>
          <w:szCs w:val="22"/>
          <w:lang w:val="cs-CZ"/>
        </w:rPr>
        <w:t xml:space="preserve">veškerou </w:t>
      </w:r>
      <w:r>
        <w:rPr>
          <w:rFonts w:ascii="Calibri" w:hAnsi="Calibri" w:cs="Arial"/>
          <w:sz w:val="22"/>
          <w:szCs w:val="22"/>
        </w:rPr>
        <w:t xml:space="preserve">součinnost </w:t>
      </w:r>
      <w:r>
        <w:rPr>
          <w:rFonts w:ascii="Calibri" w:hAnsi="Calibri" w:cs="Arial"/>
          <w:sz w:val="22"/>
          <w:szCs w:val="22"/>
          <w:lang w:val="cs-CZ"/>
        </w:rPr>
        <w:t xml:space="preserve">potřebnou </w:t>
      </w:r>
      <w:r>
        <w:rPr>
          <w:rFonts w:ascii="Calibri" w:hAnsi="Calibri" w:cs="Arial"/>
          <w:sz w:val="22"/>
          <w:szCs w:val="22"/>
        </w:rPr>
        <w:t xml:space="preserve">k řádnému naplnění </w:t>
      </w:r>
      <w:r>
        <w:rPr>
          <w:rFonts w:ascii="Calibri" w:hAnsi="Calibri" w:cs="Arial"/>
          <w:sz w:val="22"/>
          <w:szCs w:val="22"/>
          <w:lang w:val="cs-CZ"/>
        </w:rPr>
        <w:t xml:space="preserve">veškerých stanovených </w:t>
      </w:r>
      <w:r>
        <w:rPr>
          <w:rFonts w:ascii="Calibri" w:hAnsi="Calibri" w:cs="Arial"/>
          <w:sz w:val="22"/>
          <w:szCs w:val="22"/>
        </w:rPr>
        <w:t>cílů projektu.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</w:t>
      </w:r>
      <w:r>
        <w:rPr>
          <w:rFonts w:ascii="Calibri" w:hAnsi="Calibri" w:cs="Arial"/>
          <w:sz w:val="22"/>
          <w:szCs w:val="22"/>
          <w:lang w:val="cs-CZ"/>
        </w:rPr>
        <w:t xml:space="preserve">ři jsou povinni </w:t>
      </w:r>
      <w:r>
        <w:rPr>
          <w:rFonts w:ascii="Calibri" w:hAnsi="Calibri" w:cs="Arial"/>
          <w:sz w:val="22"/>
          <w:szCs w:val="22"/>
        </w:rPr>
        <w:t>jednat způsobem, který neohrožuje realizaci projektu a zájmy příjemce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Theme="minorHAnsi" w:hAnsiTheme="minorHAnsi" w:cs="Arial"/>
          <w:sz w:val="22"/>
          <w:szCs w:val="22"/>
          <w:lang w:val="cs-CZ"/>
        </w:rPr>
        <w:t>ani žádného z dalších partnerů</w:t>
      </w:r>
      <w:r>
        <w:rPr>
          <w:rFonts w:ascii="Calibri" w:hAnsi="Calibri" w:cs="Arial"/>
          <w:sz w:val="22"/>
          <w:szCs w:val="22"/>
        </w:rPr>
        <w:t>.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</w:t>
      </w:r>
      <w:r>
        <w:rPr>
          <w:rFonts w:ascii="Calibri" w:hAnsi="Calibri" w:cs="Arial"/>
          <w:sz w:val="22"/>
          <w:szCs w:val="22"/>
          <w:lang w:val="cs-CZ"/>
        </w:rPr>
        <w:t xml:space="preserve">ři mají </w:t>
      </w:r>
      <w:r>
        <w:rPr>
          <w:rFonts w:ascii="Calibri" w:hAnsi="Calibri" w:cs="Arial"/>
          <w:sz w:val="22"/>
          <w:szCs w:val="22"/>
        </w:rPr>
        <w:t xml:space="preserve">právo na </w:t>
      </w:r>
      <w:r>
        <w:rPr>
          <w:rFonts w:ascii="Calibri" w:hAnsi="Calibri" w:cs="Arial"/>
          <w:sz w:val="22"/>
          <w:szCs w:val="22"/>
          <w:lang w:val="cs-CZ"/>
        </w:rPr>
        <w:t xml:space="preserve">sdílení </w:t>
      </w:r>
      <w:r>
        <w:rPr>
          <w:rFonts w:ascii="Calibri" w:hAnsi="Calibri" w:cs="Arial"/>
          <w:sz w:val="22"/>
          <w:szCs w:val="22"/>
        </w:rPr>
        <w:t>vešker</w:t>
      </w:r>
      <w:r>
        <w:rPr>
          <w:rFonts w:ascii="Calibri" w:hAnsi="Calibri" w:cs="Arial"/>
          <w:sz w:val="22"/>
          <w:szCs w:val="22"/>
          <w:lang w:val="cs-CZ"/>
        </w:rPr>
        <w:t>ých</w:t>
      </w:r>
      <w:r>
        <w:rPr>
          <w:rFonts w:ascii="Calibri" w:hAnsi="Calibri" w:cs="Arial"/>
          <w:sz w:val="22"/>
          <w:szCs w:val="22"/>
        </w:rPr>
        <w:t xml:space="preserve"> informac</w:t>
      </w:r>
      <w:r>
        <w:rPr>
          <w:rFonts w:ascii="Calibri" w:hAnsi="Calibri" w:cs="Arial"/>
          <w:sz w:val="22"/>
          <w:szCs w:val="22"/>
          <w:lang w:val="cs-CZ"/>
        </w:rPr>
        <w:t>í</w:t>
      </w:r>
      <w:r>
        <w:rPr>
          <w:rFonts w:ascii="Calibri" w:hAnsi="Calibri" w:cs="Arial"/>
          <w:sz w:val="22"/>
          <w:szCs w:val="22"/>
        </w:rPr>
        <w:t xml:space="preserve"> týkající</w:t>
      </w:r>
      <w:r>
        <w:rPr>
          <w:rFonts w:ascii="Calibri" w:hAnsi="Calibri" w:cs="Arial"/>
          <w:sz w:val="22"/>
          <w:szCs w:val="22"/>
          <w:lang w:val="cs-CZ"/>
        </w:rPr>
        <w:t>ch</w:t>
      </w:r>
      <w:r>
        <w:rPr>
          <w:rFonts w:ascii="Calibri" w:hAnsi="Calibri" w:cs="Arial"/>
          <w:sz w:val="22"/>
          <w:szCs w:val="22"/>
        </w:rPr>
        <w:t xml:space="preserve"> se projektu, dosažených výsledků </w:t>
      </w:r>
      <w:r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>
        <w:rPr>
          <w:rFonts w:ascii="Calibri" w:hAnsi="Calibri" w:cs="Arial"/>
          <w:sz w:val="22"/>
          <w:szCs w:val="22"/>
        </w:rPr>
        <w:t>rojektu</w:t>
      </w:r>
      <w:proofErr w:type="spellEnd"/>
      <w:r>
        <w:rPr>
          <w:rFonts w:ascii="Calibri" w:hAnsi="Calibri" w:cs="Arial"/>
          <w:sz w:val="22"/>
          <w:szCs w:val="22"/>
        </w:rPr>
        <w:t xml:space="preserve"> a</w:t>
      </w:r>
      <w:r>
        <w:rPr>
          <w:rFonts w:ascii="Calibri" w:hAnsi="Calibri" w:cs="Arial"/>
          <w:sz w:val="22"/>
          <w:szCs w:val="22"/>
          <w:lang w:val="cs-CZ"/>
        </w:rPr>
        <w:t> </w:t>
      </w:r>
      <w:r>
        <w:rPr>
          <w:rFonts w:ascii="Calibri" w:hAnsi="Calibri" w:cs="Arial"/>
          <w:sz w:val="22"/>
          <w:szCs w:val="22"/>
        </w:rPr>
        <w:t>související dokumentac</w:t>
      </w:r>
      <w:r>
        <w:rPr>
          <w:rFonts w:ascii="Calibri" w:hAnsi="Calibri" w:cs="Arial"/>
          <w:sz w:val="22"/>
          <w:szCs w:val="22"/>
          <w:lang w:val="cs-CZ"/>
        </w:rPr>
        <w:t>e</w:t>
      </w:r>
      <w:r>
        <w:rPr>
          <w:rFonts w:ascii="Calibri" w:hAnsi="Calibri" w:cs="Arial"/>
          <w:sz w:val="22"/>
          <w:szCs w:val="22"/>
        </w:rPr>
        <w:t>.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</w:pPr>
      <w:r>
        <w:rPr>
          <w:rFonts w:asciiTheme="minorHAnsi" w:hAnsiTheme="minorHAnsi" w:cs="Arial"/>
          <w:sz w:val="22"/>
          <w:szCs w:val="22"/>
          <w:lang w:val="cs-CZ"/>
        </w:rPr>
        <w:t>Příjemce a partneři jsou povinni dodržovat požadavky Principů otevřené vědy v souladu s podmínkami předmětné výzvy a schváleným projektovým návrhem včetně jeho příloh a rovněž dle ustanovení Právního aktu, který je nedílnou součástí této Smlouvy.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</w:rPr>
        <w:t>Partne</w:t>
      </w:r>
      <w:r>
        <w:rPr>
          <w:rFonts w:ascii="Calibri" w:hAnsi="Calibri" w:cs="Arial"/>
          <w:sz w:val="22"/>
          <w:szCs w:val="22"/>
          <w:lang w:val="cs-CZ"/>
        </w:rPr>
        <w:t>ři</w:t>
      </w:r>
      <w:r>
        <w:rPr>
          <w:rFonts w:ascii="Calibri" w:hAnsi="Calibri" w:cs="Arial"/>
          <w:sz w:val="22"/>
          <w:szCs w:val="22"/>
        </w:rPr>
        <w:t xml:space="preserve"> se dále zavazuj</w:t>
      </w:r>
      <w:r>
        <w:rPr>
          <w:rFonts w:ascii="Calibri" w:hAnsi="Calibri" w:cs="Arial"/>
          <w:sz w:val="22"/>
          <w:szCs w:val="22"/>
          <w:lang w:val="cs-CZ"/>
        </w:rPr>
        <w:t>í</w:t>
      </w:r>
      <w:r>
        <w:rPr>
          <w:rFonts w:ascii="Calibri" w:hAnsi="Calibri" w:cs="Arial"/>
          <w:sz w:val="22"/>
          <w:szCs w:val="22"/>
        </w:rPr>
        <w:t>:</w:t>
      </w:r>
    </w:p>
    <w:p w:rsidR="00D20586" w:rsidRDefault="00385839">
      <w:pPr>
        <w:numPr>
          <w:ilvl w:val="0"/>
          <w:numId w:val="4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:rsidR="00D20586" w:rsidRDefault="00385839">
      <w:pPr>
        <w:numPr>
          <w:ilvl w:val="0"/>
          <w:numId w:val="4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vést oddělenou účetní evidenci všech účetních případů vztahujících se k projektu;</w:t>
      </w:r>
    </w:p>
    <w:p w:rsidR="00D20586" w:rsidRDefault="00385839">
      <w:pPr>
        <w:widowControl w:val="0"/>
        <w:numPr>
          <w:ilvl w:val="0"/>
          <w:numId w:val="4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>
        <w:rPr>
          <w:rFonts w:cs="Arial"/>
        </w:rPr>
        <w:t>v případě uzavírání dodavatelsko-odběratelských vztahů dodržovat pravidla účelovosti a způsobilosti výdajů;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14"/>
        </w:tabs>
        <w:rPr>
          <w:rFonts w:cs="Arial"/>
        </w:rPr>
      </w:pPr>
      <w:r>
        <w:rPr>
          <w:rFonts w:cs="Arial"/>
        </w:rPr>
        <w:t>s finančními prostředky poskytnutými na základě této Smlouvy nakládat podle pravidel stanovených v Pravidlech pro žadatele a příjemce a právním aktu o poskytnutí/převodu podpory, zejména hospodárně, efektivně a účelně;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="Arial"/>
        </w:rPr>
        <w:t xml:space="preserve">uzavřít smlouvu dle čl. 28 Obecného nařízení o ochraně osobních údajů s příjemcem a s dodavateli partnera (je-li to relevantní), která upraví podmínky zpracování osobních údajů obdobně jako právní akt o poskytnutí/převodu podpory, který je přílohou č. 2 </w:t>
      </w:r>
      <w:proofErr w:type="gramStart"/>
      <w:r>
        <w:rPr>
          <w:rFonts w:cs="Arial"/>
        </w:rPr>
        <w:t>této</w:t>
      </w:r>
      <w:proofErr w:type="gramEnd"/>
      <w:r>
        <w:rPr>
          <w:rFonts w:cs="Arial"/>
        </w:rPr>
        <w:t xml:space="preserve"> Smlouvy.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="Arial"/>
        </w:rPr>
        <w:t>během realizace projektu poskytnout součinnost při naplňování indikátorů projektu;</w:t>
      </w:r>
    </w:p>
    <w:p w:rsidR="00D20586" w:rsidRDefault="00385839">
      <w:pPr>
        <w:numPr>
          <w:ilvl w:val="0"/>
          <w:numId w:val="4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na žádost příjemce bezodkladně písemně poskytnout požadované doplňující informace související s realizací projektu, a to ve lhůtě stanovené příjemcem, přičemž tato lhůta musí být dostatečná pro vyřízení žádosti;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14"/>
        </w:tabs>
        <w:rPr>
          <w:rFonts w:cs="Arial"/>
        </w:rPr>
      </w:pPr>
      <w:r>
        <w:rPr>
          <w:rFonts w:cs="Arial"/>
        </w:rPr>
        <w:t>řádně uchovávat veškeré dokumenty související s realizací projektu v souladu s platnými právními předpisy České republiky a EU a podle Pravidel pro žadatele a příjemce;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14"/>
        </w:tabs>
        <w:rPr>
          <w:rFonts w:cs="Arial"/>
        </w:rPr>
      </w:pPr>
      <w:r>
        <w:rPr>
          <w:rFonts w:cs="Arial"/>
        </w:rPr>
        <w:t>po celou dobu realizace a udržitelnosti projektu v případě, že se projektu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="Arial"/>
        </w:rPr>
        <w:t>po celou dobu realizace a udržitelnosti projektu, v případě, že se projektu týká, nakládat s veškerým majetkem spolufinancovaným i jen částečně z finanční podpory s péčí řádného hospodáře, zejména jej zabezpečit proti poškození, ztrátě nebo odcizení,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="Arial"/>
        </w:rPr>
        <w:t>po celou dobu realizace a udržitelnosti projektu, v případě, že se projektu týká, s výjimkou případů, kdy se jedná o naplňování účelu projektu, partner nesmí majetek spolufinancovaný byť i částečně z pro</w:t>
      </w:r>
      <w:r>
        <w:rPr>
          <w:rFonts w:cs="Arial"/>
        </w:rPr>
        <w:softHyphen/>
        <w:t>středků dotace bez předchozího písemného souhlasu Řídicího orgánu OP JAK a příjemce převést do vlastnictví jiného či přenechat k užívání další osobě (v případě výpůjčky a pronájmu podmínka předchozího písemného souhlasu Řídicího orgánu OP JAK platí pouze pro dlouhodobý majetek a zároveň dobu výpůjčky nebo pronájmu delší než 30 kalendářních dnů</w:t>
      </w:r>
      <w:r>
        <w:rPr>
          <w:rStyle w:val="Znakapoznpodarou"/>
          <w:rFonts w:cs="Arial"/>
        </w:rPr>
        <w:footnoteReference w:id="1"/>
      </w:r>
      <w:r>
        <w:rPr>
          <w:rFonts w:cs="Arial"/>
        </w:rPr>
        <w:t>), a dále nesmí být  tento majetek po tuto dobu bez předchozího písemného souhlasu Řídicího orgánu OP JAK a příjemce zatížen, ani nesmí být vlastnické právo partnera nijak omezeno.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="Arial"/>
        </w:rPr>
        <w:t xml:space="preserve">zajistit, aby majetek přenechaný k užívání nebyl dále přenechán k užívání další osobě. V případě </w:t>
      </w:r>
      <w:r>
        <w:rPr>
          <w:rFonts w:cs="Arial"/>
          <w:lang w:val="x-none"/>
        </w:rPr>
        <w:t>pronájmu</w:t>
      </w:r>
      <w:r>
        <w:rPr>
          <w:rFonts w:cs="Arial"/>
        </w:rPr>
        <w:t>/výpůjčky</w:t>
      </w:r>
      <w:r>
        <w:rPr>
          <w:rFonts w:cs="Arial"/>
          <w:lang w:val="x-none"/>
        </w:rPr>
        <w:t xml:space="preserve"> přístrojů </w:t>
      </w:r>
      <w:r>
        <w:rPr>
          <w:rFonts w:cs="Arial"/>
        </w:rPr>
        <w:t xml:space="preserve">(s výjimkou přístrojů podpořených v režimu podpory 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>) je partner povinen</w:t>
      </w:r>
      <w:r>
        <w:rPr>
          <w:rFonts w:cs="Arial"/>
          <w:lang w:val="x-none"/>
        </w:rPr>
        <w:t xml:space="preserve"> </w:t>
      </w:r>
      <w:r>
        <w:rPr>
          <w:rFonts w:cs="Arial"/>
        </w:rPr>
        <w:t xml:space="preserve">vést </w:t>
      </w:r>
      <w:r>
        <w:rPr>
          <w:rFonts w:cs="Arial"/>
          <w:lang w:val="x-none"/>
        </w:rPr>
        <w:t>u přístroje, který chce doplňkově pronajmout</w:t>
      </w:r>
      <w:r>
        <w:rPr>
          <w:rFonts w:cs="Arial"/>
        </w:rPr>
        <w:t>/vypůjčit</w:t>
      </w:r>
      <w:r>
        <w:rPr>
          <w:rFonts w:cs="Arial"/>
          <w:lang w:val="x-none"/>
        </w:rPr>
        <w:t>, přístrojový deník</w:t>
      </w:r>
      <w:r>
        <w:rPr>
          <w:rFonts w:cs="Arial"/>
        </w:rPr>
        <w:t xml:space="preserve">, ve kterém musí být odlišen pronájem/výpůjčka od ostatního využití partnerem. V případě pronájmu/výpůjčky nemovitostí (s výjimkou majetku podpořeného v režimu podpory 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>) je partner obdobně povinen</w:t>
      </w:r>
      <w:r>
        <w:rPr>
          <w:rFonts w:cs="Arial"/>
          <w:lang w:val="x-none"/>
        </w:rPr>
        <w:t xml:space="preserve"> </w:t>
      </w:r>
      <w:r>
        <w:rPr>
          <w:rFonts w:cs="Arial"/>
        </w:rPr>
        <w:t xml:space="preserve">vést deník plochy, </w:t>
      </w:r>
      <w:r>
        <w:rPr>
          <w:rFonts w:cs="Arial"/>
          <w:bCs/>
        </w:rPr>
        <w:t>který umožní odlišit pronájem/výpůjčku nemovitosti či její části od ostatního využití partnerem</w:t>
      </w:r>
      <w:r>
        <w:rPr>
          <w:rFonts w:cs="Arial"/>
        </w:rPr>
        <w:t xml:space="preserve">. </w:t>
      </w:r>
      <w:r>
        <w:rPr>
          <w:rFonts w:cstheme="minorHAnsi"/>
        </w:rPr>
        <w:t>Povinnost vést přístrojový deník nebo deník plochy platí minimálně po dobu trvání pronájmu/výpůjčky.</w:t>
      </w:r>
      <w:r>
        <w:rPr>
          <w:rStyle w:val="Znakapoznpodarou"/>
          <w:rFonts w:cs="Arial"/>
        </w:rPr>
        <w:footnoteReference w:id="2"/>
      </w:r>
      <w:r>
        <w:rPr>
          <w:rFonts w:cs="Arial"/>
        </w:rPr>
        <w:t xml:space="preserve"> Partner je povinen o pronájmech nebo výpůjčkách realizovaných v daném období informovat příjemce tak, aby o nich příjemce mohl informovat Řídicí orgán OP JAK v rámci příslušné zprávy o realizaci</w:t>
      </w:r>
      <w:r>
        <w:rPr>
          <w:rFonts w:cstheme="minorHAnsi"/>
        </w:rPr>
        <w:t xml:space="preserve">/udržitelnosti </w:t>
      </w:r>
      <w:r>
        <w:rPr>
          <w:rFonts w:cs="Arial"/>
        </w:rPr>
        <w:t>projektu. Partner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projektu. Partner je povinen se při nakládání s majetkem pořízeným z finanční podpory dále řídit Pravidly pro žadatele a příjemce a právním aktem o poskytnutí/převodu podpo</w:t>
      </w:r>
      <w:bookmarkStart w:id="7" w:name="_Hlk101978578"/>
      <w:bookmarkEnd w:id="7"/>
      <w:r>
        <w:rPr>
          <w:rFonts w:cs="Arial"/>
        </w:rPr>
        <w:t>ry;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theme="minorHAnsi"/>
        </w:rPr>
        <w:t xml:space="preserve">postupovat v souladu s </w:t>
      </w:r>
      <w:r>
        <w:rPr>
          <w:rFonts w:cstheme="minorHAnsi"/>
          <w:i/>
        </w:rPr>
        <w:t xml:space="preserve">Metodikou pro nakládání s majetkem spolufinancovaným z </w:t>
      </w:r>
      <w:proofErr w:type="gramStart"/>
      <w:r>
        <w:rPr>
          <w:rFonts w:cstheme="minorHAnsi"/>
          <w:i/>
        </w:rPr>
        <w:t>OP</w:t>
      </w:r>
      <w:proofErr w:type="gramEnd"/>
      <w:r>
        <w:rPr>
          <w:rFonts w:cstheme="minorHAnsi"/>
          <w:i/>
        </w:rPr>
        <w:t xml:space="preserve"> JAK</w:t>
      </w:r>
      <w:r>
        <w:rPr>
          <w:rFonts w:cstheme="minorHAnsi"/>
        </w:rPr>
        <w:t xml:space="preserve">, která je k dispozici na </w:t>
      </w:r>
      <w:hyperlink r:id="rId7">
        <w:r>
          <w:rPr>
            <w:rStyle w:val="Hypertextovodkaz"/>
            <w:rFonts w:cstheme="minorHAnsi"/>
          </w:rPr>
          <w:t>www.opjak.cz</w:t>
        </w:r>
      </w:hyperlink>
      <w:r>
        <w:rPr>
          <w:rStyle w:val="Hypertextovodkaz"/>
          <w:rFonts w:cstheme="minorHAnsi"/>
        </w:rPr>
        <w:t>,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="Arial"/>
        </w:rPr>
        <w:t>při realizaci činností podle této Smlouvy uskutečňovat publicitu projektu v souladu s pokyny uvedenými v Pravidlech pro žadatele a příjemce;</w:t>
      </w:r>
    </w:p>
    <w:p w:rsidR="00D20586" w:rsidRDefault="00385839">
      <w:pPr>
        <w:pStyle w:val="odrkypuntky"/>
        <w:widowControl w:val="0"/>
        <w:numPr>
          <w:ilvl w:val="0"/>
          <w:numId w:val="4"/>
        </w:numPr>
        <w:tabs>
          <w:tab w:val="left" w:pos="1092"/>
        </w:tabs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 udržitelnosti projektu dle Pravidel pro žadatele a příjemce;</w:t>
      </w:r>
    </w:p>
    <w:p w:rsidR="00D20586" w:rsidRDefault="00385839">
      <w:pPr>
        <w:numPr>
          <w:ilvl w:val="0"/>
          <w:numId w:val="4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="Arial"/>
          <w:bCs/>
        </w:rPr>
        <w:t xml:space="preserve">umožnit </w:t>
      </w:r>
      <w:r>
        <w:rPr>
          <w:rFonts w:cs="Arial"/>
        </w:rPr>
        <w:t>provedení kontroly všech dokladů vztahujících se k činnostem, které partner realizuje v rámci projektu, umožnit průběžné ověřování provádění činností, k nimž se zavázal podle této Smlouvy, a poskytnout součinnost všem osobám oprávněným k provádění kontroly, příp. jejich zmocněncům. Těmito oprávněnými osobami jsou Ministerstvo školství, mládeže a tělovýchovy, orgány finanční správy, Ministerstvo financí, Nejvyšší kontrolní úřad, Evropská komise a Evropský účetní dvůr, případně další orgány nebo osoby oprávněné k výkonu kontroly;</w:t>
      </w:r>
    </w:p>
    <w:p w:rsidR="00D20586" w:rsidRDefault="00385839">
      <w:pPr>
        <w:numPr>
          <w:ilvl w:val="0"/>
          <w:numId w:val="3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="Arial"/>
        </w:rPr>
        <w:t>bezodkladně informovat příjemce o všech provedených kontrolách vyplývajících z účasti na projektu podle článku II Smlouvy, o všech případných navržených nápravných opatřeních, která budou výsledkem těchto kontrol a o jejich splnění;</w:t>
      </w:r>
    </w:p>
    <w:p w:rsidR="00D20586" w:rsidRDefault="00385839">
      <w:pPr>
        <w:numPr>
          <w:ilvl w:val="0"/>
          <w:numId w:val="3"/>
        </w:numPr>
        <w:tabs>
          <w:tab w:val="clear" w:pos="5790"/>
          <w:tab w:val="left" w:pos="1092"/>
        </w:tabs>
        <w:rPr>
          <w:rFonts w:cs="Arial"/>
        </w:rPr>
      </w:pPr>
      <w:r>
        <w:rPr>
          <w:rFonts w:cs="Arial"/>
        </w:rPr>
        <w:t>neprodleně příjemce informovat o veškerých změnách, které u něho nastaly ve vztahu k projektu, nebo změnách souvisejících s činnostmi, které příjemce realizuje podle této Smlouvy.</w:t>
      </w:r>
    </w:p>
    <w:p w:rsidR="00D20586" w:rsidRDefault="00385839">
      <w:pPr>
        <w:pStyle w:val="Odstavecseseznamem"/>
        <w:numPr>
          <w:ilvl w:val="0"/>
          <w:numId w:val="11"/>
        </w:numPr>
      </w:pPr>
      <w:r>
        <w:rPr>
          <w:rFonts w:eastAsia="Times New Roman" w:cs="Arial"/>
          <w:lang w:val="x-none" w:eastAsia="x-none"/>
        </w:rPr>
        <w:t>Příjemce a partneři projektu jsou povinni naplnit indikátory Projektu uvedené v </w:t>
      </w:r>
      <w:r>
        <w:rPr>
          <w:rFonts w:eastAsia="Times New Roman" w:cs="Arial"/>
          <w:lang w:eastAsia="x-none"/>
        </w:rPr>
        <w:t xml:space="preserve">projektové žádosti, </w:t>
      </w:r>
      <w:r>
        <w:rPr>
          <w:rFonts w:eastAsia="Times New Roman" w:cs="Arial"/>
          <w:lang w:val="x-none" w:eastAsia="x-none"/>
        </w:rPr>
        <w:t>a to v následujícím členění:</w:t>
      </w:r>
    </w:p>
    <w:p w:rsidR="00D20586" w:rsidRPr="00385839" w:rsidRDefault="00385839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  <w:lang w:val="cs-CZ"/>
        </w:rPr>
      </w:pPr>
      <w:r w:rsidRPr="00385839">
        <w:rPr>
          <w:rFonts w:ascii="Calibri" w:hAnsi="Calibri" w:cs="Arial"/>
          <w:sz w:val="22"/>
          <w:szCs w:val="22"/>
          <w:highlight w:val="black"/>
          <w:lang w:val="cs-CZ"/>
        </w:rPr>
        <w:t>xxxxxxxxxxxxxxxxxxxxxx</w:t>
      </w:r>
      <w:r>
        <w:rPr>
          <w:rFonts w:ascii="Calibri" w:hAnsi="Calibri" w:cs="Arial"/>
          <w:sz w:val="22"/>
          <w:szCs w:val="22"/>
          <w:highlight w:val="black"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385839">
        <w:rPr>
          <w:rFonts w:ascii="Calibri" w:hAnsi="Calibri" w:cs="Arial"/>
          <w:sz w:val="22"/>
          <w:szCs w:val="22"/>
          <w:highlight w:val="black"/>
          <w:lang w:val="cs-CZ"/>
        </w:rPr>
        <w:t>x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eastAsiaTheme="minorHAnsi" w:hAnsiTheme="minorHAnsi" w:cstheme="minorBidi"/>
        </w:rPr>
      </w:pPr>
      <w:r>
        <w:rPr>
          <w:rFonts w:ascii="Calibri" w:hAnsi="Calibri" w:cs="Arial"/>
          <w:sz w:val="22"/>
          <w:szCs w:val="22"/>
        </w:rPr>
        <w:t>Partne</w:t>
      </w:r>
      <w:r>
        <w:rPr>
          <w:rFonts w:ascii="Calibri" w:hAnsi="Calibri" w:cs="Arial"/>
          <w:sz w:val="22"/>
          <w:szCs w:val="22"/>
          <w:lang w:val="cs-CZ"/>
        </w:rPr>
        <w:t xml:space="preserve">ři nejsou oprávněni </w:t>
      </w:r>
      <w:r>
        <w:rPr>
          <w:rFonts w:ascii="Calibri" w:hAnsi="Calibri" w:cs="Arial"/>
          <w:sz w:val="22"/>
          <w:szCs w:val="22"/>
        </w:rPr>
        <w:t>žádnou z</w:t>
      </w:r>
      <w:r>
        <w:rPr>
          <w:rFonts w:ascii="Calibri" w:hAnsi="Calibri" w:cs="Arial"/>
          <w:sz w:val="22"/>
          <w:szCs w:val="22"/>
          <w:lang w:val="cs-CZ"/>
        </w:rPr>
        <w:t> </w:t>
      </w:r>
      <w:r>
        <w:rPr>
          <w:rFonts w:ascii="Calibri" w:hAnsi="Calibri" w:cs="Arial"/>
          <w:sz w:val="22"/>
          <w:szCs w:val="22"/>
        </w:rPr>
        <w:t xml:space="preserve">aktivit, kterou provádí </w:t>
      </w:r>
      <w:r>
        <w:rPr>
          <w:rFonts w:ascii="Calibri" w:hAnsi="Calibri" w:cs="Arial"/>
          <w:sz w:val="22"/>
          <w:szCs w:val="22"/>
          <w:lang w:val="cs-CZ"/>
        </w:rPr>
        <w:t>po</w:t>
      </w:r>
      <w:r>
        <w:rPr>
          <w:rFonts w:ascii="Calibri" w:hAnsi="Calibri" w:cs="Arial"/>
          <w:sz w:val="22"/>
          <w:szCs w:val="22"/>
        </w:rPr>
        <w:t xml:space="preserve">dle této </w:t>
      </w:r>
      <w:r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>
        <w:rPr>
          <w:rFonts w:ascii="Calibri" w:hAnsi="Calibri" w:cs="Arial"/>
          <w:sz w:val="22"/>
          <w:szCs w:val="22"/>
        </w:rPr>
        <w:t>mlouvy</w:t>
      </w:r>
      <w:proofErr w:type="spellEnd"/>
      <w:r>
        <w:rPr>
          <w:rFonts w:ascii="Calibri" w:hAnsi="Calibri" w:cs="Arial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>
        <w:rPr>
          <w:rFonts w:ascii="Calibri" w:hAnsi="Calibri" w:cs="Arial"/>
          <w:sz w:val="22"/>
          <w:szCs w:val="22"/>
          <w:lang w:val="cs-CZ"/>
        </w:rPr>
        <w:t>é dotace</w:t>
      </w:r>
      <w:r>
        <w:rPr>
          <w:rStyle w:val="Znakapoznpodarou"/>
          <w:rFonts w:ascii="Calibri" w:hAnsi="Calibri" w:cs="Arial"/>
          <w:sz w:val="22"/>
          <w:szCs w:val="22"/>
          <w:lang w:val="cs-CZ"/>
        </w:rPr>
        <w:footnoteReference w:id="3"/>
      </w:r>
      <w:r>
        <w:rPr>
          <w:rFonts w:ascii="Calibri" w:hAnsi="Calibri" w:cs="Arial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</w:t>
      </w:r>
      <w:r>
        <w:rPr>
          <w:rFonts w:ascii="Calibri" w:hAnsi="Calibri" w:cs="Arial"/>
          <w:sz w:val="22"/>
          <w:szCs w:val="22"/>
          <w:lang w:val="cs-CZ"/>
        </w:rPr>
        <w:t>ři jsou</w:t>
      </w:r>
      <w:r>
        <w:rPr>
          <w:rFonts w:ascii="Calibri" w:hAnsi="Calibri" w:cs="Arial"/>
          <w:sz w:val="22"/>
          <w:szCs w:val="22"/>
        </w:rPr>
        <w:t xml:space="preserve"> povin</w:t>
      </w:r>
      <w:r>
        <w:rPr>
          <w:rFonts w:ascii="Calibri" w:hAnsi="Calibri" w:cs="Arial"/>
          <w:sz w:val="22"/>
          <w:szCs w:val="22"/>
          <w:lang w:val="cs-CZ"/>
        </w:rPr>
        <w:t>ni</w:t>
      </w:r>
      <w:r>
        <w:rPr>
          <w:rFonts w:ascii="Calibri" w:hAnsi="Calibri" w:cs="Arial"/>
          <w:sz w:val="22"/>
          <w:szCs w:val="22"/>
        </w:rPr>
        <w:t xml:space="preserve"> při všech svých činnostech pro cílové skupiny, které </w:t>
      </w:r>
      <w:r>
        <w:rPr>
          <w:rFonts w:ascii="Calibri" w:hAnsi="Calibri" w:cs="Arial"/>
          <w:sz w:val="22"/>
          <w:szCs w:val="22"/>
          <w:lang w:val="cs-CZ"/>
        </w:rPr>
        <w:t>zakládají</w:t>
      </w:r>
      <w:r>
        <w:rPr>
          <w:rFonts w:ascii="Calibri" w:hAnsi="Calibri" w:cs="Arial"/>
          <w:sz w:val="22"/>
          <w:szCs w:val="22"/>
        </w:rPr>
        <w:t xml:space="preserve"> podpor</w:t>
      </w:r>
      <w:r>
        <w:rPr>
          <w:rFonts w:ascii="Calibri" w:hAnsi="Calibri" w:cs="Arial"/>
          <w:sz w:val="22"/>
          <w:szCs w:val="22"/>
          <w:lang w:val="cs-CZ"/>
        </w:rPr>
        <w:t>u</w:t>
      </w:r>
      <w:r>
        <w:rPr>
          <w:rFonts w:ascii="Calibri" w:hAnsi="Calibri" w:cs="Arial"/>
          <w:sz w:val="22"/>
          <w:szCs w:val="22"/>
        </w:rPr>
        <w:t xml:space="preserve"> malého rozsahu („de </w:t>
      </w:r>
      <w:proofErr w:type="spellStart"/>
      <w:r>
        <w:rPr>
          <w:rFonts w:ascii="Calibri" w:hAnsi="Calibri" w:cs="Arial"/>
          <w:sz w:val="22"/>
          <w:szCs w:val="22"/>
        </w:rPr>
        <w:t>minimis</w:t>
      </w:r>
      <w:proofErr w:type="spellEnd"/>
      <w:r>
        <w:rPr>
          <w:rFonts w:ascii="Calibri" w:hAnsi="Calibri" w:cs="Arial"/>
          <w:sz w:val="22"/>
          <w:szCs w:val="22"/>
        </w:rPr>
        <w:t>“) nebo veřejn</w:t>
      </w:r>
      <w:r>
        <w:rPr>
          <w:rFonts w:ascii="Calibri" w:hAnsi="Calibri" w:cs="Arial"/>
          <w:sz w:val="22"/>
          <w:szCs w:val="22"/>
          <w:lang w:val="cs-CZ"/>
        </w:rPr>
        <w:t>ou</w:t>
      </w:r>
      <w:r>
        <w:rPr>
          <w:rFonts w:ascii="Calibri" w:hAnsi="Calibri" w:cs="Arial"/>
          <w:sz w:val="22"/>
          <w:szCs w:val="22"/>
        </w:rPr>
        <w:t xml:space="preserve"> podpor</w:t>
      </w:r>
      <w:r>
        <w:rPr>
          <w:rFonts w:ascii="Calibri" w:hAnsi="Calibri" w:cs="Arial"/>
          <w:sz w:val="22"/>
          <w:szCs w:val="22"/>
          <w:lang w:val="cs-CZ"/>
        </w:rPr>
        <w:t>u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vyjmutou </w:t>
      </w:r>
      <w:r>
        <w:rPr>
          <w:rFonts w:ascii="Calibri" w:hAnsi="Calibri" w:cs="Arial"/>
          <w:sz w:val="22"/>
          <w:szCs w:val="22"/>
        </w:rPr>
        <w:t xml:space="preserve">podle </w:t>
      </w:r>
      <w:r>
        <w:rPr>
          <w:rFonts w:ascii="Calibri" w:hAnsi="Calibri" w:cs="Arial"/>
          <w:sz w:val="22"/>
          <w:szCs w:val="22"/>
          <w:lang w:val="cs-CZ"/>
        </w:rPr>
        <w:t xml:space="preserve">příslušného nařízení o </w:t>
      </w:r>
      <w:r>
        <w:rPr>
          <w:rFonts w:ascii="Calibri" w:hAnsi="Calibri" w:cs="Arial"/>
          <w:sz w:val="22"/>
          <w:szCs w:val="22"/>
        </w:rPr>
        <w:t>blokových výjimk</w:t>
      </w:r>
      <w:r>
        <w:rPr>
          <w:rFonts w:ascii="Calibri" w:hAnsi="Calibri" w:cs="Arial"/>
          <w:sz w:val="22"/>
          <w:szCs w:val="22"/>
          <w:lang w:val="cs-CZ"/>
        </w:rPr>
        <w:t>ách,</w:t>
      </w:r>
      <w:r>
        <w:rPr>
          <w:rFonts w:ascii="Calibri" w:hAnsi="Calibri" w:cs="Arial"/>
          <w:sz w:val="22"/>
          <w:szCs w:val="22"/>
        </w:rPr>
        <w:t xml:space="preserve"> postupovat podle instrukcí </w:t>
      </w:r>
      <w:r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>
        <w:rPr>
          <w:rFonts w:ascii="Calibri" w:hAnsi="Calibri" w:cs="Arial"/>
          <w:sz w:val="22"/>
          <w:szCs w:val="22"/>
        </w:rPr>
        <w:t>říjemce</w:t>
      </w:r>
      <w:proofErr w:type="spellEnd"/>
      <w:r>
        <w:rPr>
          <w:rFonts w:ascii="Calibri" w:hAnsi="Calibri" w:cs="Arial"/>
          <w:sz w:val="22"/>
          <w:szCs w:val="22"/>
        </w:rPr>
        <w:t xml:space="preserve"> a dbát na to, aby tuto podporu čerpaly jen subjekty, které </w:t>
      </w:r>
      <w:r>
        <w:rPr>
          <w:rFonts w:ascii="Calibri" w:hAnsi="Calibri" w:cs="Arial"/>
          <w:sz w:val="22"/>
          <w:szCs w:val="22"/>
          <w:lang w:val="cs-CZ"/>
        </w:rPr>
        <w:t>splňují příslušné podmínky</w:t>
      </w:r>
      <w:r>
        <w:rPr>
          <w:rFonts w:ascii="Calibri" w:hAnsi="Calibri" w:cs="Arial"/>
          <w:sz w:val="22"/>
          <w:szCs w:val="22"/>
        </w:rPr>
        <w:t xml:space="preserve">, a poskytovat dostatečné podklady příjemci k vedení přehledné evidence poskytnutých podpor. 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Příjemce se zavazuje informovat </w:t>
      </w:r>
      <w:proofErr w:type="spellStart"/>
      <w:r>
        <w:rPr>
          <w:rFonts w:ascii="Calibri" w:hAnsi="Calibri" w:cs="Arial"/>
          <w:sz w:val="22"/>
          <w:szCs w:val="22"/>
          <w:lang w:val="cs-CZ"/>
        </w:rPr>
        <w:t>pa</w:t>
      </w:r>
      <w:r>
        <w:rPr>
          <w:rFonts w:ascii="Calibri" w:hAnsi="Calibri" w:cs="Arial"/>
          <w:sz w:val="22"/>
          <w:szCs w:val="22"/>
        </w:rPr>
        <w:t>rtner</w:t>
      </w:r>
      <w:r>
        <w:rPr>
          <w:rFonts w:ascii="Calibri" w:hAnsi="Calibri" w:cs="Arial"/>
          <w:sz w:val="22"/>
          <w:szCs w:val="22"/>
          <w:lang w:val="cs-CZ"/>
        </w:rPr>
        <w:t>y</w:t>
      </w:r>
      <w:proofErr w:type="spellEnd"/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</w:rPr>
        <w:t>o všech skutečnostech rozhodných pro plnění jeh</w:t>
      </w:r>
      <w:r>
        <w:rPr>
          <w:rFonts w:ascii="Calibri" w:hAnsi="Calibri" w:cs="Arial"/>
          <w:sz w:val="22"/>
          <w:szCs w:val="22"/>
          <w:lang w:val="cs-CZ"/>
        </w:rPr>
        <w:t>o</w:t>
      </w:r>
      <w:r>
        <w:rPr>
          <w:rFonts w:ascii="Calibri" w:hAnsi="Calibri" w:cs="Arial"/>
          <w:sz w:val="22"/>
          <w:szCs w:val="22"/>
        </w:rPr>
        <w:t xml:space="preserve"> povinností vyplývajících z této </w:t>
      </w:r>
      <w:r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>
        <w:rPr>
          <w:rFonts w:ascii="Calibri" w:hAnsi="Calibri" w:cs="Arial"/>
          <w:sz w:val="22"/>
          <w:szCs w:val="22"/>
        </w:rPr>
        <w:t>mlouvy</w:t>
      </w:r>
      <w:proofErr w:type="spellEnd"/>
      <w:r>
        <w:rPr>
          <w:rFonts w:ascii="Calibri" w:hAnsi="Calibri" w:cs="Arial"/>
          <w:sz w:val="22"/>
          <w:szCs w:val="22"/>
        </w:rPr>
        <w:t>, zejména m</w:t>
      </w:r>
      <w:r>
        <w:rPr>
          <w:rFonts w:ascii="Calibri" w:hAnsi="Calibri" w:cs="Arial"/>
          <w:sz w:val="22"/>
          <w:szCs w:val="22"/>
          <w:lang w:val="cs-CZ"/>
        </w:rPr>
        <w:t>u</w:t>
      </w:r>
      <w:r>
        <w:rPr>
          <w:rFonts w:ascii="Calibri" w:hAnsi="Calibri" w:cs="Arial"/>
          <w:sz w:val="22"/>
          <w:szCs w:val="22"/>
        </w:rPr>
        <w:t xml:space="preserve"> poskytnout</w:t>
      </w:r>
      <w:r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>
        <w:rPr>
          <w:rFonts w:ascii="Calibri" w:hAnsi="Calibri" w:cs="Arial"/>
          <w:sz w:val="22"/>
          <w:szCs w:val="22"/>
        </w:rPr>
        <w:t xml:space="preserve"> případn</w:t>
      </w:r>
      <w:r>
        <w:rPr>
          <w:rFonts w:ascii="Calibri" w:hAnsi="Calibri" w:cs="Arial"/>
          <w:sz w:val="22"/>
          <w:szCs w:val="22"/>
          <w:lang w:val="cs-CZ"/>
        </w:rPr>
        <w:t>á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>
        <w:rPr>
          <w:rFonts w:ascii="Calibri" w:hAnsi="Calibri" w:cs="Arial"/>
          <w:i/>
          <w:sz w:val="22"/>
          <w:szCs w:val="22"/>
        </w:rPr>
        <w:t>.</w:t>
      </w:r>
    </w:p>
    <w:p w:rsidR="00D20586" w:rsidRDefault="00385839">
      <w:pPr>
        <w:pStyle w:val="Zkladntext"/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Prostředky z dotace mohou být použity pro potřeby </w:t>
      </w:r>
      <w:proofErr w:type="spellStart"/>
      <w:r>
        <w:rPr>
          <w:rFonts w:ascii="Calibri" w:hAnsi="Calibri" w:cs="Arial"/>
          <w:sz w:val="22"/>
          <w:szCs w:val="22"/>
        </w:rPr>
        <w:t>nehospodářské</w:t>
      </w:r>
      <w:proofErr w:type="spellEnd"/>
      <w:r>
        <w:rPr>
          <w:rFonts w:ascii="Calibri" w:hAnsi="Calibri" w:cs="Arial"/>
          <w:sz w:val="22"/>
          <w:szCs w:val="22"/>
        </w:rPr>
        <w:t xml:space="preserve"> činnosti </w:t>
      </w:r>
      <w:r>
        <w:rPr>
          <w:rFonts w:ascii="Calibri" w:hAnsi="Calibri" w:cs="Arial"/>
          <w:sz w:val="22"/>
          <w:szCs w:val="22"/>
          <w:lang w:val="cs-CZ"/>
        </w:rPr>
        <w:t>partnerů</w:t>
      </w:r>
      <w:r>
        <w:rPr>
          <w:rFonts w:ascii="Calibri" w:hAnsi="Calibri" w:cs="Arial"/>
          <w:sz w:val="22"/>
          <w:szCs w:val="22"/>
        </w:rPr>
        <w:t>. K</w:t>
      </w:r>
      <w:r>
        <w:rPr>
          <w:rFonts w:ascii="Calibri" w:hAnsi="Calibri" w:cs="Arial"/>
          <w:sz w:val="22"/>
          <w:szCs w:val="22"/>
          <w:lang w:val="cs-CZ"/>
        </w:rPr>
        <w:t> </w:t>
      </w:r>
      <w:r>
        <w:rPr>
          <w:rFonts w:ascii="Calibri" w:hAnsi="Calibri" w:cs="Arial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>
        <w:rPr>
          <w:rFonts w:ascii="Calibri" w:hAnsi="Calibri" w:cs="Arial"/>
          <w:sz w:val="22"/>
          <w:szCs w:val="22"/>
        </w:rPr>
        <w:t>nehospodářského</w:t>
      </w:r>
      <w:proofErr w:type="spellEnd"/>
      <w:r>
        <w:rPr>
          <w:rFonts w:ascii="Calibri" w:hAnsi="Calibri" w:cs="Arial"/>
          <w:sz w:val="22"/>
          <w:szCs w:val="22"/>
        </w:rPr>
        <w:t xml:space="preserve"> využití podpořené infrastruktury (v souladu s ustanovením bodu 2</w:t>
      </w:r>
      <w:r>
        <w:rPr>
          <w:rFonts w:ascii="Calibri" w:hAnsi="Calibri" w:cs="Arial"/>
          <w:sz w:val="22"/>
          <w:szCs w:val="22"/>
          <w:lang w:val="cs-CZ"/>
        </w:rPr>
        <w:t>1</w:t>
      </w:r>
      <w:r>
        <w:rPr>
          <w:rFonts w:ascii="Calibri" w:hAnsi="Calibri" w:cs="Arial"/>
          <w:sz w:val="22"/>
          <w:szCs w:val="22"/>
        </w:rPr>
        <w:t xml:space="preserve"> Rámce pro státní podporu výzkumu, vývoje a inovací / 207 Sdělení o pojmu státní podpora) je nutno dodržovat po celou dobu životnosti, resp. odpisování majetku. Pro účely prokázání čistě vedlejšího charakteru hospodářských činností je </w:t>
      </w:r>
      <w:r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>
        <w:rPr>
          <w:rFonts w:ascii="Calibri" w:hAnsi="Calibri" w:cs="Arial"/>
          <w:sz w:val="22"/>
          <w:szCs w:val="22"/>
        </w:rPr>
        <w:t>artner</w:t>
      </w:r>
      <w:proofErr w:type="spellEnd"/>
      <w:r>
        <w:rPr>
          <w:rFonts w:ascii="Calibri" w:hAnsi="Calibri" w:cs="Arial"/>
          <w:sz w:val="22"/>
          <w:szCs w:val="22"/>
        </w:rPr>
        <w:t xml:space="preserve"> povinen postupovat v souladu s Metodikou vykazování hospodářských činností z hlediska veřejné podpory v rámci OP JAK, která je k dispozici na www.opjak.cz, a předložit </w:t>
      </w:r>
      <w:r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>
        <w:rPr>
          <w:rFonts w:ascii="Calibri" w:hAnsi="Calibri" w:cs="Arial"/>
          <w:sz w:val="22"/>
          <w:szCs w:val="22"/>
        </w:rPr>
        <w:t>říjemci</w:t>
      </w:r>
      <w:proofErr w:type="spellEnd"/>
      <w:r>
        <w:rPr>
          <w:rFonts w:ascii="Calibri" w:hAnsi="Calibri" w:cs="Arial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:rsidR="00D20586" w:rsidRDefault="00385839">
      <w:pPr>
        <w:keepNext/>
        <w:keepLines/>
        <w:spacing w:before="240"/>
        <w:jc w:val="center"/>
        <w:rPr>
          <w:rStyle w:val="Odkaznakoment"/>
          <w:rFonts w:cs="Arial"/>
          <w:b/>
        </w:rPr>
      </w:pPr>
      <w:r>
        <w:rPr>
          <w:rFonts w:cs="Arial"/>
          <w:b/>
        </w:rPr>
        <w:t xml:space="preserve">Článek IV </w:t>
      </w:r>
      <w:r>
        <w:rPr>
          <w:rFonts w:cs="Arial"/>
          <w:b/>
        </w:rPr>
        <w:br/>
        <w:t>Financování projektu</w:t>
      </w:r>
    </w:p>
    <w:p w:rsidR="00D20586" w:rsidRDefault="00385839">
      <w:pPr>
        <w:numPr>
          <w:ilvl w:val="0"/>
          <w:numId w:val="5"/>
        </w:numPr>
        <w:tabs>
          <w:tab w:val="clear" w:pos="5790"/>
          <w:tab w:val="left" w:pos="468"/>
        </w:tabs>
        <w:rPr>
          <w:rFonts w:cs="Arial"/>
        </w:rPr>
      </w:pPr>
      <w:r>
        <w:rPr>
          <w:rFonts w:cs="Arial"/>
        </w:rPr>
        <w:t>Projekt podle článku II Smlouvy bude financován z prostředků, které budou poskytnuty příjemci formou finanční podpory na základě právního aktu o poskytnutí/převodu podpory z Operačního programu Jan Amos Komenský.</w:t>
      </w:r>
    </w:p>
    <w:p w:rsidR="00D20586" w:rsidRDefault="00385839">
      <w:pPr>
        <w:numPr>
          <w:ilvl w:val="0"/>
          <w:numId w:val="5"/>
        </w:numPr>
        <w:tabs>
          <w:tab w:val="clear" w:pos="5790"/>
          <w:tab w:val="left" w:pos="468"/>
        </w:tabs>
        <w:rPr>
          <w:rFonts w:cs="Arial"/>
        </w:rPr>
      </w:pPr>
      <w:r>
        <w:rPr>
          <w:rFonts w:cs="Arial"/>
        </w:rPr>
        <w:t>Výdaje na činnosti, jimiž se příjemce a partneři podílejí na projektu, jsou podrobně rozepsány v Žádosti o podporu, která je nedílnou součástí této Smlouvy v Příloze č. 1. Financování projektu je v režimu spolufinancování ve výši 5 procent schválených uznatelných nákladů a dotace bude poskytnuta ve výši 95 procent uznatelných nákladů. Příjemce a každý partner se zavazuje zajistit svůj vlastní podíl spolufinancování odpovídající částce uznatelných nákladů z vlastních finančních prostředků v souladu s podmínkami výzvy Špičkový výzkum OP JAK.</w:t>
      </w:r>
    </w:p>
    <w:p w:rsidR="00D20586" w:rsidRDefault="00385839">
      <w:pPr>
        <w:tabs>
          <w:tab w:val="clear" w:pos="5790"/>
          <w:tab w:val="left" w:pos="468"/>
        </w:tabs>
        <w:ind w:left="360"/>
        <w:rPr>
          <w:rFonts w:cs="Arial"/>
        </w:rPr>
      </w:pPr>
      <w:r>
        <w:rPr>
          <w:rFonts w:cs="Arial"/>
        </w:rPr>
        <w:t xml:space="preserve">Celkový rozpočet projektu je schválený v rámci uznatelných nákladů ve výši </w:t>
      </w:r>
      <w:r>
        <w:rPr>
          <w:rFonts w:cs="Arial"/>
          <w:b/>
          <w:bCs/>
        </w:rPr>
        <w:t>241 403 636,75 Kč</w:t>
      </w:r>
      <w:r>
        <w:rPr>
          <w:rFonts w:cs="Arial"/>
        </w:rPr>
        <w:t>, částka uznatelných nákladů připadající na příjemce a partnery projektu činí:</w:t>
      </w:r>
    </w:p>
    <w:p w:rsidR="00D20586" w:rsidRDefault="00385839">
      <w:pPr>
        <w:numPr>
          <w:ilvl w:val="1"/>
          <w:numId w:val="5"/>
        </w:numPr>
        <w:tabs>
          <w:tab w:val="clear" w:pos="5790"/>
          <w:tab w:val="left" w:pos="1170"/>
        </w:tabs>
        <w:rPr>
          <w:rFonts w:cs="Arial"/>
        </w:rPr>
      </w:pPr>
      <w:r>
        <w:rPr>
          <w:rFonts w:cs="Arial"/>
        </w:rPr>
        <w:t xml:space="preserve">Příjemce: </w:t>
      </w:r>
      <w:r>
        <w:rPr>
          <w:rFonts w:cs="Arial"/>
          <w:b/>
          <w:bCs/>
        </w:rPr>
        <w:t>Ústav informatiky AV ČR, v. v. i.</w:t>
      </w:r>
    </w:p>
    <w:p w:rsidR="00D20586" w:rsidRDefault="00385839">
      <w:pPr>
        <w:numPr>
          <w:ilvl w:val="2"/>
          <w:numId w:val="5"/>
        </w:numPr>
        <w:tabs>
          <w:tab w:val="clear" w:pos="5790"/>
          <w:tab w:val="left" w:pos="1404"/>
        </w:tabs>
        <w:rPr>
          <w:rFonts w:cs="Arial"/>
          <w:b/>
          <w:bCs/>
        </w:rPr>
      </w:pPr>
      <w:r>
        <w:rPr>
          <w:rFonts w:cs="Arial"/>
          <w:b/>
          <w:bCs/>
        </w:rPr>
        <w:t>80 138 069,44 Kč</w:t>
      </w:r>
    </w:p>
    <w:p w:rsidR="00D20586" w:rsidRDefault="00385839">
      <w:pPr>
        <w:numPr>
          <w:ilvl w:val="1"/>
          <w:numId w:val="5"/>
        </w:numPr>
        <w:tabs>
          <w:tab w:val="clear" w:pos="5790"/>
          <w:tab w:val="left" w:pos="1170"/>
        </w:tabs>
        <w:rPr>
          <w:rFonts w:cs="Arial"/>
        </w:rPr>
      </w:pPr>
      <w:r>
        <w:rPr>
          <w:rFonts w:cs="Arial"/>
        </w:rPr>
        <w:t xml:space="preserve">Partner1: </w:t>
      </w:r>
      <w:r>
        <w:rPr>
          <w:rFonts w:cs="Arial"/>
          <w:b/>
          <w:bCs/>
        </w:rPr>
        <w:t>Národní ústav duševního zdraví</w:t>
      </w:r>
    </w:p>
    <w:p w:rsidR="00D20586" w:rsidRDefault="00385839">
      <w:pPr>
        <w:numPr>
          <w:ilvl w:val="2"/>
          <w:numId w:val="5"/>
        </w:numPr>
        <w:tabs>
          <w:tab w:val="clear" w:pos="5790"/>
          <w:tab w:val="left" w:pos="1404"/>
        </w:tabs>
        <w:rPr>
          <w:rFonts w:cs="Arial"/>
          <w:b/>
          <w:bCs/>
        </w:rPr>
      </w:pPr>
      <w:r>
        <w:rPr>
          <w:rFonts w:cs="Arial"/>
          <w:b/>
          <w:bCs/>
        </w:rPr>
        <w:t>53 560 070,74 Kč</w:t>
      </w:r>
    </w:p>
    <w:p w:rsidR="00D20586" w:rsidRDefault="00D20586">
      <w:pPr>
        <w:tabs>
          <w:tab w:val="clear" w:pos="5790"/>
          <w:tab w:val="left" w:pos="1404"/>
        </w:tabs>
        <w:rPr>
          <w:rFonts w:cs="Arial"/>
          <w:b/>
          <w:bCs/>
        </w:rPr>
      </w:pPr>
    </w:p>
    <w:p w:rsidR="00D20586" w:rsidRDefault="00385839">
      <w:pPr>
        <w:numPr>
          <w:ilvl w:val="1"/>
          <w:numId w:val="5"/>
        </w:numPr>
        <w:tabs>
          <w:tab w:val="clear" w:pos="5790"/>
          <w:tab w:val="left" w:pos="1170"/>
        </w:tabs>
        <w:rPr>
          <w:rFonts w:cs="Arial"/>
        </w:rPr>
      </w:pPr>
      <w:r>
        <w:rPr>
          <w:rFonts w:cs="Arial"/>
        </w:rPr>
        <w:t xml:space="preserve">Partner2: </w:t>
      </w:r>
      <w:r>
        <w:rPr>
          <w:rFonts w:cs="Arial"/>
          <w:b/>
          <w:bCs/>
        </w:rPr>
        <w:t>Univerzita Karlova</w:t>
      </w:r>
    </w:p>
    <w:p w:rsidR="00D20586" w:rsidRDefault="00385839">
      <w:pPr>
        <w:numPr>
          <w:ilvl w:val="2"/>
          <w:numId w:val="5"/>
        </w:numPr>
        <w:tabs>
          <w:tab w:val="clear" w:pos="5790"/>
          <w:tab w:val="left" w:pos="1404"/>
        </w:tabs>
        <w:rPr>
          <w:rFonts w:cs="Arial"/>
          <w:b/>
          <w:bCs/>
        </w:rPr>
      </w:pPr>
      <w:r>
        <w:rPr>
          <w:rFonts w:cs="Arial"/>
          <w:b/>
          <w:bCs/>
        </w:rPr>
        <w:t>74 201 216,80 Kč</w:t>
      </w:r>
    </w:p>
    <w:p w:rsidR="00D20586" w:rsidRDefault="00385839">
      <w:pPr>
        <w:pStyle w:val="Odstavecseseznamem"/>
        <w:ind w:left="3240"/>
        <w:rPr>
          <w:rFonts w:cs="Arial"/>
        </w:rPr>
      </w:pPr>
      <w:r>
        <w:rPr>
          <w:rFonts w:cs="Arial"/>
        </w:rPr>
        <w:t>z toho:</w:t>
      </w:r>
    </w:p>
    <w:p w:rsidR="00D20586" w:rsidRDefault="00385839">
      <w:pPr>
        <w:pStyle w:val="Odstavecseseznamem"/>
        <w:numPr>
          <w:ilvl w:val="0"/>
          <w:numId w:val="15"/>
        </w:numPr>
        <w:pBdr>
          <w:top w:val="single" w:sz="4" w:space="1" w:color="000000"/>
          <w:left w:val="single" w:sz="4" w:space="4" w:color="000000"/>
          <w:right w:val="single" w:sz="4" w:space="4" w:color="000000"/>
        </w:pBdr>
        <w:suppressAutoHyphens w:val="0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2.LF</w:t>
      </w:r>
      <w:proofErr w:type="gramEnd"/>
      <w:r>
        <w:rPr>
          <w:rFonts w:cs="Arial"/>
          <w:b/>
          <w:bCs/>
        </w:rPr>
        <w:t xml:space="preserve"> UK:          35 340 076,42 Kč</w:t>
      </w:r>
    </w:p>
    <w:p w:rsidR="00D20586" w:rsidRDefault="00385839">
      <w:pPr>
        <w:pStyle w:val="Odstavecseseznamem"/>
        <w:numPr>
          <w:ilvl w:val="0"/>
          <w:numId w:val="15"/>
        </w:numPr>
        <w:pBdr>
          <w:top w:val="single" w:sz="4" w:space="1" w:color="000000"/>
          <w:left w:val="single" w:sz="4" w:space="4" w:color="000000"/>
          <w:right w:val="single" w:sz="4" w:space="4" w:color="000000"/>
        </w:pBdr>
        <w:suppressAutoHyphens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LF HK UK:       21 398 451,48 Kč                   </w:t>
      </w:r>
    </w:p>
    <w:p w:rsidR="00D20586" w:rsidRDefault="00385839">
      <w:pPr>
        <w:pStyle w:val="Odstavecseseznamem"/>
        <w:numPr>
          <w:ilvl w:val="0"/>
          <w:numId w:val="1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cs="Arial"/>
          <w:b/>
          <w:bCs/>
        </w:rPr>
      </w:pPr>
      <w:r>
        <w:rPr>
          <w:rFonts w:cs="Arial"/>
          <w:b/>
          <w:bCs/>
        </w:rPr>
        <w:t>MFF UK:         17 462 688,90 Kč</w:t>
      </w:r>
    </w:p>
    <w:p w:rsidR="00D20586" w:rsidRDefault="00385839">
      <w:pPr>
        <w:numPr>
          <w:ilvl w:val="1"/>
          <w:numId w:val="5"/>
        </w:numPr>
        <w:tabs>
          <w:tab w:val="clear" w:pos="5790"/>
          <w:tab w:val="left" w:pos="1170"/>
        </w:tabs>
        <w:rPr>
          <w:rFonts w:cs="Arial"/>
        </w:rPr>
      </w:pPr>
      <w:r>
        <w:rPr>
          <w:rFonts w:cs="Arial"/>
        </w:rPr>
        <w:t xml:space="preserve">Partner3: </w:t>
      </w:r>
      <w:r>
        <w:rPr>
          <w:rFonts w:cs="Arial"/>
          <w:b/>
          <w:bCs/>
        </w:rPr>
        <w:t>České vysoké učení technické v Praze (FEL)</w:t>
      </w:r>
    </w:p>
    <w:p w:rsidR="00D20586" w:rsidRDefault="00385839">
      <w:pPr>
        <w:numPr>
          <w:ilvl w:val="2"/>
          <w:numId w:val="5"/>
        </w:numPr>
        <w:tabs>
          <w:tab w:val="clear" w:pos="5790"/>
          <w:tab w:val="left" w:pos="1404"/>
        </w:tabs>
        <w:rPr>
          <w:rFonts w:cs="Arial"/>
        </w:rPr>
      </w:pPr>
      <w:r>
        <w:rPr>
          <w:rFonts w:cs="Arial"/>
          <w:b/>
          <w:bCs/>
        </w:rPr>
        <w:t>33 504 279,77 Kč</w:t>
      </w:r>
    </w:p>
    <w:p w:rsidR="00D20586" w:rsidRDefault="00385839">
      <w:pPr>
        <w:numPr>
          <w:ilvl w:val="0"/>
          <w:numId w:val="5"/>
        </w:numPr>
        <w:tabs>
          <w:tab w:val="clear" w:pos="5790"/>
          <w:tab w:val="left" w:pos="468"/>
        </w:tabs>
        <w:rPr>
          <w:rFonts w:cs="Arial"/>
        </w:rPr>
      </w:pPr>
      <w:r>
        <w:rPr>
          <w:rFonts w:cs="Arial"/>
        </w:rPr>
        <w:t xml:space="preserve">Prostředky získané na realizaci činností podle článku III </w:t>
      </w:r>
      <w:proofErr w:type="gramStart"/>
      <w:r>
        <w:rPr>
          <w:rFonts w:cs="Arial"/>
        </w:rPr>
        <w:t>této</w:t>
      </w:r>
      <w:proofErr w:type="gramEnd"/>
      <w:r>
        <w:rPr>
          <w:rFonts w:cs="Arial"/>
        </w:rPr>
        <w:t xml:space="preserve"> Smlouvy jsou partneři s finančním příspěvkem oprávněni použít pouze na úhradu výdajů, které jsou způsobilé dle Pravidel pro žadatele a příjemce.</w:t>
      </w:r>
    </w:p>
    <w:p w:rsidR="00D20586" w:rsidRDefault="00385839">
      <w:pPr>
        <w:numPr>
          <w:ilvl w:val="0"/>
          <w:numId w:val="5"/>
        </w:numPr>
        <w:tabs>
          <w:tab w:val="clear" w:pos="5790"/>
          <w:tab w:val="left" w:pos="468"/>
        </w:tabs>
        <w:rPr>
          <w:rFonts w:cs="Arial"/>
        </w:rPr>
      </w:pPr>
      <w:r>
        <w:rPr>
          <w:rFonts w:cs="Arial"/>
        </w:rPr>
        <w:t xml:space="preserve">Partneři jsou povinni dodržovat strukturu výdajů v členění na příjemce a partnera a v členění na položky rozpočtu podle Přílohy č. 3 </w:t>
      </w:r>
      <w:proofErr w:type="gramStart"/>
      <w:r>
        <w:rPr>
          <w:rFonts w:cs="Arial"/>
        </w:rPr>
        <w:t>této</w:t>
      </w:r>
      <w:proofErr w:type="gramEnd"/>
      <w:r>
        <w:rPr>
          <w:rFonts w:cs="Arial"/>
        </w:rPr>
        <w:t xml:space="preserve"> Smlouvy.</w:t>
      </w:r>
    </w:p>
    <w:p w:rsidR="00D20586" w:rsidRDefault="00385839">
      <w:pPr>
        <w:numPr>
          <w:ilvl w:val="0"/>
          <w:numId w:val="5"/>
        </w:numPr>
        <w:tabs>
          <w:tab w:val="clear" w:pos="5790"/>
          <w:tab w:val="left" w:pos="468"/>
        </w:tabs>
        <w:rPr>
          <w:rFonts w:cs="Arial"/>
          <w:i/>
          <w:iCs/>
        </w:rPr>
      </w:pPr>
      <w:r>
        <w:rPr>
          <w:rFonts w:cs="Arial"/>
          <w:iCs/>
        </w:rPr>
        <w:t>Způsobilé výdaje vzniklé při realizaci projektu budou hrazeny partnerům takto:</w:t>
      </w:r>
    </w:p>
    <w:p w:rsidR="00D20586" w:rsidRDefault="00385839">
      <w:pPr>
        <w:tabs>
          <w:tab w:val="clear" w:pos="5790"/>
        </w:tabs>
        <w:ind w:left="709"/>
        <w:rPr>
          <w:rFonts w:cs="Arial"/>
          <w:iCs/>
        </w:rPr>
      </w:pPr>
      <w:r>
        <w:rPr>
          <w:rFonts w:cs="Arial"/>
          <w:iCs/>
        </w:rPr>
        <w:t xml:space="preserve">Příjemce poskytne první zálohu ve výši alikvotní části 1. zálohové platby. Partneři jsou povinni využívat zálohu poskytnutou příjemcem pouze k úhradě způsobilých výdajů (včetně plateb dodavatelům). Partneři jsou povinni tuto i každou další zálohu či platbu příjemci řádně vyúčtovat a výdaje prokázat. Další zálohu (nebo platbu) příjemce poskytne partnerům na základě předloženého a schváleného vyúčtování. </w:t>
      </w:r>
      <w:r>
        <w:rPr>
          <w:rFonts w:cs="Arial"/>
        </w:rPr>
        <w:t>Zálohu (a každou další platbu) je příjemce povinen poskytnout partnerům nejpozději do 15 dnů od připsání první platby v rámci finanční podpory na účet příjemce, případně po připsání prostředků finanční podpory odpovídající schválené Zprávě o realizaci / Žádosti o platbu, jejíž součástí bylo rovněž vyúčtování partnerů,</w:t>
      </w:r>
      <w:r>
        <w:rPr>
          <w:rFonts w:cs="Arial"/>
          <w:iCs/>
        </w:rPr>
        <w:t xml:space="preserve"> příjemce poskytne partnerovi finanční prostředky maximálně ve výši stanovené v článku IV, bodu 2 </w:t>
      </w:r>
      <w:proofErr w:type="gramStart"/>
      <w:r>
        <w:rPr>
          <w:rFonts w:cs="Arial"/>
          <w:iCs/>
        </w:rPr>
        <w:t>této</w:t>
      </w:r>
      <w:proofErr w:type="gramEnd"/>
      <w:r>
        <w:rPr>
          <w:rFonts w:cs="Arial"/>
          <w:iCs/>
        </w:rPr>
        <w:t xml:space="preserve"> Smlouvy.</w:t>
      </w:r>
    </w:p>
    <w:p w:rsidR="00D20586" w:rsidRDefault="00385839">
      <w:pPr>
        <w:keepNext/>
        <w:keepLines/>
        <w:spacing w:before="240"/>
        <w:jc w:val="center"/>
        <w:rPr>
          <w:rFonts w:cs="Arial"/>
          <w:b/>
        </w:rPr>
      </w:pPr>
      <w:r>
        <w:rPr>
          <w:rFonts w:cs="Arial"/>
          <w:b/>
        </w:rPr>
        <w:t>Článek V</w:t>
      </w:r>
      <w:r>
        <w:rPr>
          <w:rFonts w:cs="Arial"/>
          <w:b/>
        </w:rPr>
        <w:br/>
        <w:t>Odpovědnost za škodu</w:t>
      </w:r>
    </w:p>
    <w:p w:rsidR="00D20586" w:rsidRDefault="00385839">
      <w:pPr>
        <w:pStyle w:val="Import5"/>
        <w:keepNext/>
        <w:keepLines/>
        <w:numPr>
          <w:ilvl w:val="0"/>
          <w:numId w:val="6"/>
        </w:numPr>
        <w:tabs>
          <w:tab w:val="clear" w:pos="720"/>
          <w:tab w:val="left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:rsidR="00D20586" w:rsidRDefault="00385839">
      <w:pPr>
        <w:pStyle w:val="Import5"/>
        <w:numPr>
          <w:ilvl w:val="0"/>
          <w:numId w:val="6"/>
        </w:numPr>
        <w:tabs>
          <w:tab w:val="clear" w:pos="720"/>
          <w:tab w:val="clear" w:pos="1584"/>
          <w:tab w:val="left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 (včetně příloh), jakož také z ustanovení obecně závazných právních předpisů.</w:t>
      </w:r>
    </w:p>
    <w:p w:rsidR="00D20586" w:rsidRDefault="00385839">
      <w:pPr>
        <w:pStyle w:val="Import5"/>
        <w:numPr>
          <w:ilvl w:val="0"/>
          <w:numId w:val="6"/>
        </w:numPr>
        <w:tabs>
          <w:tab w:val="clear" w:pos="720"/>
          <w:tab w:val="clear" w:pos="1584"/>
          <w:tab w:val="left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Partneři neodpovídají za škodu vzniklou konáním nebo opomenutím příjemce nebo jiných partnerů.</w:t>
      </w:r>
    </w:p>
    <w:p w:rsidR="00D20586" w:rsidRDefault="00385839">
      <w:pPr>
        <w:keepNext/>
        <w:keepLines/>
        <w:spacing w:before="240"/>
        <w:jc w:val="center"/>
        <w:rPr>
          <w:rFonts w:cs="Arial"/>
          <w:b/>
        </w:rPr>
      </w:pPr>
      <w:r>
        <w:rPr>
          <w:rFonts w:cs="Arial"/>
          <w:b/>
        </w:rPr>
        <w:t>Článek VI</w:t>
      </w:r>
      <w:r>
        <w:rPr>
          <w:rFonts w:cs="Arial"/>
          <w:b/>
        </w:rPr>
        <w:br/>
        <w:t>Další práva a povinnosti smluvních stran</w:t>
      </w:r>
    </w:p>
    <w:p w:rsidR="00D20586" w:rsidRDefault="00385839">
      <w:pPr>
        <w:keepNext/>
        <w:keepLines/>
        <w:numPr>
          <w:ilvl w:val="0"/>
          <w:numId w:val="7"/>
        </w:numPr>
        <w:tabs>
          <w:tab w:val="clear" w:pos="5790"/>
          <w:tab w:val="left" w:pos="0"/>
          <w:tab w:val="left" w:pos="468"/>
        </w:tabs>
        <w:rPr>
          <w:rFonts w:cs="Arial"/>
        </w:rPr>
      </w:pPr>
      <w:r>
        <w:rPr>
          <w:rFonts w:cs="Arial"/>
        </w:rPr>
        <w:t>Smluvní strany jsou povinny zdržet se jakékoliv činnosti, jež by mohla znemožnit nebo ztížit dosažení účelu této Smlouvy.</w:t>
      </w:r>
    </w:p>
    <w:p w:rsidR="00D20586" w:rsidRDefault="00385839">
      <w:pPr>
        <w:numPr>
          <w:ilvl w:val="0"/>
          <w:numId w:val="7"/>
        </w:numPr>
        <w:tabs>
          <w:tab w:val="clear" w:pos="5790"/>
          <w:tab w:val="left" w:pos="0"/>
          <w:tab w:val="left" w:pos="468"/>
        </w:tabs>
        <w:rPr>
          <w:rFonts w:cs="Arial"/>
        </w:rPr>
      </w:pPr>
      <w:r>
        <w:rPr>
          <w:rFonts w:cs="Arial"/>
        </w:rPr>
        <w:t>Smluvní strany jsou povinny vzájemně se informovat o skutečnostech rozhodných pro plnění této Smlouvy a realizaci projektu v souladu s právním aktem o poskytnutí/převodu podpory, a to bez zbytečného odkladu.</w:t>
      </w:r>
    </w:p>
    <w:p w:rsidR="00D20586" w:rsidRDefault="00385839">
      <w:pPr>
        <w:numPr>
          <w:ilvl w:val="0"/>
          <w:numId w:val="7"/>
        </w:numPr>
        <w:tabs>
          <w:tab w:val="clear" w:pos="5790"/>
          <w:tab w:val="left" w:pos="0"/>
          <w:tab w:val="left" w:pos="468"/>
        </w:tabs>
        <w:rPr>
          <w:rFonts w:cs="Arial"/>
        </w:rPr>
      </w:pPr>
      <w:r>
        <w:rPr>
          <w:rFonts w:cs="Arial"/>
        </w:rPr>
        <w:t>Smluvní strany jsou povinny jednat při realizaci projektu eticky, korektně, transparentně a v souladu s dobrými mravy.</w:t>
      </w:r>
    </w:p>
    <w:p w:rsidR="00D20586" w:rsidRDefault="00385839">
      <w:pPr>
        <w:numPr>
          <w:ilvl w:val="0"/>
          <w:numId w:val="7"/>
        </w:numPr>
        <w:tabs>
          <w:tab w:val="clear" w:pos="5790"/>
          <w:tab w:val="left" w:pos="0"/>
          <w:tab w:val="left" w:pos="468"/>
        </w:tabs>
        <w:rPr>
          <w:rFonts w:cs="Arial"/>
        </w:rPr>
      </w:pPr>
      <w:r>
        <w:rPr>
          <w:rFonts w:cs="Arial"/>
        </w:rPr>
        <w:t>Partner je povinen příjemci oznámit bez zbytečného odkladu, nejpozději však v den zahájení řešení projektu jména a kontaktní údaje pracovníka či pracovníků pověřených vzájemnou koordinací veškerých prací spojených s administrací tohoto projektu.</w:t>
      </w:r>
    </w:p>
    <w:p w:rsidR="00D20586" w:rsidRDefault="00385839">
      <w:pPr>
        <w:numPr>
          <w:ilvl w:val="0"/>
          <w:numId w:val="7"/>
        </w:numPr>
        <w:tabs>
          <w:tab w:val="clear" w:pos="5790"/>
          <w:tab w:val="left" w:pos="0"/>
          <w:tab w:val="left" w:pos="468"/>
        </w:tabs>
        <w:suppressAutoHyphens w:val="0"/>
        <w:rPr>
          <w:rFonts w:cs="Arial"/>
        </w:rPr>
      </w:pPr>
      <w:r>
        <w:rPr>
          <w:rFonts w:cs="Arial"/>
        </w:rPr>
        <w:t xml:space="preserve">Smluvní strany se dohodly, že výstupy a produkty, které budou v rámci realizace projektu vytvořeny pouze jednou smluvní stranou, budou zcela ve vlastnictví strany, která tyto výstupy a produkty vytvořila. Výstupy a produkty, které budou dosaženy v rámci projektu více stranami společně tak, že jednotlivé tvůrčí </w:t>
      </w:r>
      <w:r>
        <w:t>příspěvky smluvních stran nelze oddělit bez ztráty jejich podstaty, budou ve společném vlastnictví těchto smluvních stran. Pokud nelze určit tvůrčí podíly jednotlivých smluvních stran na výstupech a produktech a strany se nedohodly jinak, platí, že jsou spoluvlastnické podíly rovné.</w:t>
      </w:r>
    </w:p>
    <w:p w:rsidR="00D20586" w:rsidRDefault="00385839">
      <w:pPr>
        <w:numPr>
          <w:ilvl w:val="0"/>
          <w:numId w:val="7"/>
        </w:numPr>
        <w:tabs>
          <w:tab w:val="clear" w:pos="5790"/>
          <w:tab w:val="left" w:pos="0"/>
          <w:tab w:val="left" w:pos="468"/>
        </w:tabs>
        <w:suppressAutoHyphens w:val="0"/>
        <w:rPr>
          <w:rFonts w:cs="Arial"/>
        </w:rPr>
      </w:pPr>
      <w:r>
        <w:t>Smluvní strany jsou povinny zajistit si vůči nositelům chráněných práv duševního vlastnictví vzniklých v souvislosti s realizací části projektu možnost volného nakládání s těmito právy. Každá ze stran je zodpovědná za vypořádání nároků autorů a původců na své straně.</w:t>
      </w:r>
    </w:p>
    <w:p w:rsidR="00D20586" w:rsidRDefault="00385839">
      <w:pPr>
        <w:numPr>
          <w:ilvl w:val="0"/>
          <w:numId w:val="7"/>
        </w:numPr>
        <w:tabs>
          <w:tab w:val="clear" w:pos="5790"/>
          <w:tab w:val="left" w:pos="0"/>
          <w:tab w:val="left" w:pos="468"/>
        </w:tabs>
        <w:suppressAutoHyphens w:val="0"/>
        <w:rPr>
          <w:rFonts w:cs="Arial"/>
        </w:rPr>
      </w:pPr>
      <w:r>
        <w:rPr>
          <w:rFonts w:cs="Arial"/>
        </w:rPr>
        <w:t>Partneři se zavazují zajistit, aby jimi vytvořené výstupy a produkty, u kterých to poskytovatel předpokládá, byly dány k dispozici veřejnosti takovým způsobem, aby k nim měl každý neomezený a bezplatný dálkový přístup a bylo mu umožněno dílo dále sdílet a jinak užívat, tak aby byla naplněna podmínka uplatnění principu otevřené vědy. Partneři jsou povinni postupovat v souladu s Pravidly pro žadatele a příjemce – specifickou částí, výzva Špičkový výzkum, stanovující povinné postupy otevřené vědy.</w:t>
      </w:r>
    </w:p>
    <w:p w:rsidR="00D20586" w:rsidRDefault="00385839">
      <w:pPr>
        <w:numPr>
          <w:ilvl w:val="0"/>
          <w:numId w:val="7"/>
        </w:numPr>
        <w:tabs>
          <w:tab w:val="clear" w:pos="5790"/>
          <w:tab w:val="left" w:pos="0"/>
          <w:tab w:val="left" w:pos="468"/>
        </w:tabs>
        <w:suppressAutoHyphens w:val="0"/>
        <w:rPr>
          <w:rFonts w:cs="Arial"/>
        </w:rPr>
      </w:pPr>
      <w:r>
        <w:rPr>
          <w:rFonts w:cs="Arial"/>
        </w:rPr>
        <w:t xml:space="preserve">Smluvní strany se zavazují v rámci projektu </w:t>
      </w:r>
      <w:r>
        <w:t xml:space="preserve">uplatňovat postupy otevřené vědy v souladu se </w:t>
      </w:r>
      <w:r>
        <w:rPr>
          <w:rFonts w:cs="Arial"/>
          <w:iCs/>
        </w:rPr>
        <w:t>schváleným návrhem projektu, minimálně však v rozsahu povinných postupů dle Pravidel pro žadatele a příjemce a nepovinných postupů specifikovaných v Příloze 1 právního aktu, které jsou pro příjemce a partnery závazné</w:t>
      </w:r>
      <w:r>
        <w:t>.</w:t>
      </w:r>
    </w:p>
    <w:p w:rsidR="00D20586" w:rsidRDefault="00385839">
      <w:pPr>
        <w:numPr>
          <w:ilvl w:val="0"/>
          <w:numId w:val="7"/>
        </w:numPr>
        <w:tabs>
          <w:tab w:val="clear" w:pos="5790"/>
          <w:tab w:val="left" w:pos="0"/>
          <w:tab w:val="left" w:pos="468"/>
        </w:tabs>
        <w:rPr>
          <w:rFonts w:cs="Arial"/>
        </w:rPr>
      </w:pPr>
      <w:r>
        <w:rPr>
          <w:rFonts w:cs="Arial"/>
        </w:rPr>
        <w:t>Majetek podpořený z </w:t>
      </w:r>
      <w:proofErr w:type="gramStart"/>
      <w:r>
        <w:rPr>
          <w:rFonts w:cs="Arial"/>
        </w:rPr>
        <w:t>OP</w:t>
      </w:r>
      <w:proofErr w:type="gramEnd"/>
      <w:r>
        <w:rPr>
          <w:rFonts w:cs="Arial"/>
        </w:rPr>
        <w:t xml:space="preserve"> JAK je ve vlastnictví té smluvní strany, která jej uhradila, nedohodnou-li se smluvní strany jinak; změna vlastnictví je možná, dojde-li k situaci podle článku VII, bodů 2 a 3 této Smlouvy.</w:t>
      </w:r>
    </w:p>
    <w:p w:rsidR="00D20586" w:rsidRDefault="00385839">
      <w:pPr>
        <w:spacing w:before="240"/>
        <w:jc w:val="center"/>
        <w:rPr>
          <w:rFonts w:cs="Arial"/>
          <w:b/>
        </w:rPr>
      </w:pPr>
      <w:r>
        <w:rPr>
          <w:rFonts w:cs="Arial"/>
          <w:b/>
        </w:rPr>
        <w:t>Článek VII</w:t>
      </w:r>
      <w:r>
        <w:rPr>
          <w:rFonts w:cs="Arial"/>
          <w:b/>
        </w:rPr>
        <w:br/>
        <w:t>Trvání smlouvy</w:t>
      </w:r>
    </w:p>
    <w:p w:rsidR="00D20586" w:rsidRDefault="00385839">
      <w:pPr>
        <w:numPr>
          <w:ilvl w:val="0"/>
          <w:numId w:val="8"/>
        </w:num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Smlouva se uzavírá na dobu do konce udržitelnosti projektu, s výjimkou povinnosti partnerů: </w:t>
      </w:r>
    </w:p>
    <w:p w:rsidR="00D20586" w:rsidRDefault="00385839">
      <w:pPr>
        <w:pStyle w:val="Odstavecseseznamem"/>
        <w:numPr>
          <w:ilvl w:val="1"/>
          <w:numId w:val="12"/>
        </w:numPr>
        <w:spacing w:before="120" w:after="120"/>
        <w:ind w:left="851" w:hanging="284"/>
        <w:rPr>
          <w:rFonts w:cs="Arial"/>
        </w:rPr>
      </w:pPr>
      <w:r>
        <w:rPr>
          <w:rFonts w:cs="Arial"/>
        </w:rPr>
        <w:t>postupovat v souladu s Metodikou pro nakládání s majetkem spolufinancovaným z </w:t>
      </w:r>
      <w:proofErr w:type="gramStart"/>
      <w:r>
        <w:rPr>
          <w:rFonts w:cs="Arial"/>
        </w:rPr>
        <w:t>OP</w:t>
      </w:r>
      <w:proofErr w:type="gramEnd"/>
      <w:r>
        <w:rPr>
          <w:rFonts w:cs="Arial"/>
        </w:rPr>
        <w:t xml:space="preserve"> JAK po celou dobu živostnosti podpořeného majetku</w:t>
      </w:r>
    </w:p>
    <w:p w:rsidR="00D20586" w:rsidRDefault="00385839">
      <w:pPr>
        <w:pStyle w:val="Odstavecseseznamem"/>
        <w:numPr>
          <w:ilvl w:val="1"/>
          <w:numId w:val="12"/>
        </w:numPr>
        <w:spacing w:before="120" w:after="120"/>
        <w:ind w:left="851" w:hanging="284"/>
        <w:rPr>
          <w:rFonts w:cs="Arial"/>
        </w:rPr>
      </w:pPr>
      <w:r>
        <w:rPr>
          <w:rFonts w:cs="Arial"/>
        </w:rPr>
        <w:t>dodržovat podmínky vedlejšího hospodářského využití po celou dobu životnosti podpořeného majetku.</w:t>
      </w:r>
    </w:p>
    <w:p w:rsidR="00D20586" w:rsidRDefault="00385839">
      <w:pPr>
        <w:numPr>
          <w:ilvl w:val="0"/>
          <w:numId w:val="8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Pokud partner závažným způsobem nebo opětovně poruší některou z povinností vyplývající pro něj z této Smlouvy nebo z platných právních předpisů ČR a EU, může být na základě schválené změny projektu vyloučen z další účasti na realizaci Projektu. V tomto případě je povinen se s ostatními účastníky Smlouvy dohodnout, kdo z účastníků Smlouvy převezme jeho závazky a majetek financovaný z finanční podpory, a předat příjemci či určenému partnerovi všechny dokumenty a informace vztahující se k projektu.</w:t>
      </w:r>
    </w:p>
    <w:p w:rsidR="00D20586" w:rsidRDefault="00385839">
      <w:pPr>
        <w:numPr>
          <w:ilvl w:val="0"/>
          <w:numId w:val="8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Partner může ukončit spolupráci s ostatními účastníky této Smlouvy pouze na základě písemné dohody uzavřené se všemi účastníky této Smlouvy, která bude obsahovat rovněž závazek ostatních účastníků této Smlouvy převzít jednotlivé povinnosti, odpovědnost a majetek (financovaný z finanční podpory) odstupujícího partnera. Tato dohoda nabude účinnosti nejdříve dnem schválení změny projektu spočívající v odstoupení partnera od realizace projektu ze strany Ministerstva školství, mládeže a tělovýchovy. Takovým ukončením spolupráce nesmí být ohroženo splnění účelu podle článku II této Smlouvy a nesmí tím vzniknout újma ostatním účastníkům Smlouvy.</w:t>
      </w:r>
    </w:p>
    <w:p w:rsidR="00D20586" w:rsidRDefault="00385839">
      <w:pPr>
        <w:keepNext/>
        <w:spacing w:before="240"/>
        <w:jc w:val="center"/>
        <w:rPr>
          <w:rFonts w:cs="Arial"/>
          <w:b/>
        </w:rPr>
      </w:pPr>
      <w:r>
        <w:rPr>
          <w:rFonts w:cs="Arial"/>
          <w:b/>
        </w:rPr>
        <w:t>Článek VIII</w:t>
      </w:r>
      <w:r>
        <w:rPr>
          <w:rFonts w:cs="Arial"/>
          <w:b/>
        </w:rPr>
        <w:br/>
        <w:t>Ostatní ustanovení</w:t>
      </w:r>
    </w:p>
    <w:p w:rsidR="00D20586" w:rsidRDefault="00385839">
      <w:pPr>
        <w:numPr>
          <w:ilvl w:val="0"/>
          <w:numId w:val="9"/>
        </w:numPr>
        <w:tabs>
          <w:tab w:val="clear" w:pos="5790"/>
        </w:tabs>
      </w:pPr>
      <w:r>
        <w:t>Tato Smlouva nabývá platnosti dnem jejího podpisu všemi smluvními stranami, účinnost Smlouvy nastane dnem nabytí právní moci právního aktu o poskytnutí/převodu podpory.</w:t>
      </w:r>
    </w:p>
    <w:p w:rsidR="00D20586" w:rsidRDefault="00385839">
      <w:pPr>
        <w:numPr>
          <w:ilvl w:val="0"/>
          <w:numId w:val="9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Jakékoliv změny této Smlouvy lze provádět pouze na základě dohody všech smluvních stran formou písemných dodatků podepsaných oprávněnými zástupci smluvních stran. U změny uvedené v článku VII, bodu 2 nemusí být uzavřen písemný dodatek s partnerem, o jehož vyloučení se žádá. Tato změna Smlouvy nabývá platnosti a účinnosti dnem podpisu všech smluvních stran.</w:t>
      </w:r>
    </w:p>
    <w:p w:rsidR="00D20586" w:rsidRDefault="00385839">
      <w:pPr>
        <w:numPr>
          <w:ilvl w:val="0"/>
          <w:numId w:val="9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:rsidR="00D20586" w:rsidRDefault="00385839">
      <w:pPr>
        <w:numPr>
          <w:ilvl w:val="0"/>
          <w:numId w:val="9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Tato Smlouva je vyhotovena v elektronické podobě a bude podepsaná smluvními stranami zaručeným elektronickým podpisem statutárních zástupců Příjemce a Partnerů. Každá smluvní strana obdrží elektronickou podobu této Smlouvy se všemi platnými podpisy.</w:t>
      </w:r>
    </w:p>
    <w:p w:rsidR="00D20586" w:rsidRDefault="00385839">
      <w:pPr>
        <w:numPr>
          <w:ilvl w:val="0"/>
          <w:numId w:val="9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Nedílnou součástí této Smlouvy jsou Přílohy č. 1 až 4.</w:t>
      </w:r>
    </w:p>
    <w:p w:rsidR="00D20586" w:rsidRDefault="00385839">
      <w:pPr>
        <w:numPr>
          <w:ilvl w:val="0"/>
          <w:numId w:val="9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Smluvní strany prohlašují, že tato Smlouva byla sepsána na základě jejich pravé a svobodné vůle, nikoliv v tísni ani za jinak nápadně nevýhodných podmínek.</w:t>
      </w:r>
    </w:p>
    <w:p w:rsidR="00D20586" w:rsidRDefault="00D20586">
      <w:pPr>
        <w:tabs>
          <w:tab w:val="clear" w:pos="5790"/>
        </w:tabs>
        <w:rPr>
          <w:rFonts w:cs="Arial"/>
        </w:rPr>
      </w:pPr>
    </w:p>
    <w:p w:rsidR="00D20586" w:rsidRDefault="00D20586">
      <w:pPr>
        <w:keepNext/>
        <w:keepLines/>
        <w:rPr>
          <w:rFonts w:cs="Arial"/>
        </w:rPr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3823"/>
        <w:gridCol w:w="5237"/>
      </w:tblGrid>
      <w:tr w:rsidR="00D20586">
        <w:tc>
          <w:tcPr>
            <w:tcW w:w="3823" w:type="dxa"/>
          </w:tcPr>
          <w:p w:rsidR="00D20586" w:rsidRDefault="00385839">
            <w:pPr>
              <w:widowContro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Ústav informatiky AV ČR, v. v. i.</w:t>
            </w:r>
          </w:p>
          <w:p w:rsidR="00D20586" w:rsidRDefault="00385839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(za Příjemce)</w:t>
            </w:r>
          </w:p>
          <w:p w:rsidR="00D20586" w:rsidRDefault="00D20586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5236" w:type="dxa"/>
          </w:tcPr>
          <w:p w:rsidR="00D20586" w:rsidRDefault="00D20586">
            <w:pPr>
              <w:widowControl w:val="0"/>
              <w:tabs>
                <w:tab w:val="clear" w:pos="5790"/>
              </w:tabs>
              <w:rPr>
                <w:rFonts w:cs="Arial"/>
                <w:iCs/>
              </w:rPr>
            </w:pPr>
          </w:p>
        </w:tc>
      </w:tr>
      <w:tr w:rsidR="00D20586">
        <w:tc>
          <w:tcPr>
            <w:tcW w:w="3823" w:type="dxa"/>
          </w:tcPr>
          <w:p w:rsidR="00D20586" w:rsidRDefault="00385839">
            <w:pPr>
              <w:widowControl w:val="0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Národní ústav duševního zdraví</w:t>
            </w:r>
          </w:p>
          <w:p w:rsidR="00D20586" w:rsidRDefault="00385839">
            <w:pPr>
              <w:widowControl w:val="0"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(za Partnera1)</w:t>
            </w:r>
          </w:p>
          <w:p w:rsidR="00D20586" w:rsidRDefault="00D20586">
            <w:pPr>
              <w:widowControl w:val="0"/>
              <w:spacing w:before="40" w:after="40"/>
              <w:jc w:val="center"/>
              <w:rPr>
                <w:rFonts w:cs="Arial"/>
              </w:rPr>
            </w:pPr>
          </w:p>
          <w:p w:rsidR="00D20586" w:rsidRDefault="00D20586">
            <w:pPr>
              <w:widowControl w:val="0"/>
              <w:spacing w:before="40" w:after="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36" w:type="dxa"/>
          </w:tcPr>
          <w:p w:rsidR="00D20586" w:rsidRDefault="00D20586">
            <w:pPr>
              <w:widowControl w:val="0"/>
              <w:tabs>
                <w:tab w:val="clear" w:pos="5790"/>
              </w:tabs>
              <w:rPr>
                <w:rFonts w:cs="Arial"/>
                <w:iCs/>
              </w:rPr>
            </w:pPr>
          </w:p>
        </w:tc>
      </w:tr>
      <w:tr w:rsidR="00D20586">
        <w:tc>
          <w:tcPr>
            <w:tcW w:w="3823" w:type="dxa"/>
          </w:tcPr>
          <w:p w:rsidR="00D20586" w:rsidRDefault="00385839">
            <w:pPr>
              <w:widowControl w:val="0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Univerzita Karlova</w:t>
            </w:r>
          </w:p>
          <w:p w:rsidR="00D20586" w:rsidRDefault="00385839">
            <w:pPr>
              <w:widowControl w:val="0"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(za Partnera2)</w:t>
            </w:r>
          </w:p>
          <w:p w:rsidR="00D20586" w:rsidRDefault="00D20586">
            <w:pPr>
              <w:widowControl w:val="0"/>
              <w:spacing w:before="40" w:after="40"/>
              <w:jc w:val="center"/>
              <w:rPr>
                <w:rFonts w:cs="Arial"/>
              </w:rPr>
            </w:pPr>
          </w:p>
          <w:p w:rsidR="00D20586" w:rsidRDefault="00D20586">
            <w:pPr>
              <w:widowControl w:val="0"/>
              <w:spacing w:before="40" w:after="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36" w:type="dxa"/>
          </w:tcPr>
          <w:p w:rsidR="00D20586" w:rsidRDefault="00D20586">
            <w:pPr>
              <w:widowControl w:val="0"/>
              <w:tabs>
                <w:tab w:val="clear" w:pos="5790"/>
              </w:tabs>
              <w:rPr>
                <w:rFonts w:cs="Arial"/>
                <w:iCs/>
              </w:rPr>
            </w:pPr>
          </w:p>
        </w:tc>
      </w:tr>
      <w:tr w:rsidR="00D20586">
        <w:tc>
          <w:tcPr>
            <w:tcW w:w="3823" w:type="dxa"/>
          </w:tcPr>
          <w:p w:rsidR="00D20586" w:rsidRDefault="00385839">
            <w:pPr>
              <w:widowControl w:val="0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České vysoké učení technické v Praze</w:t>
            </w:r>
          </w:p>
          <w:p w:rsidR="00D20586" w:rsidRDefault="00385839">
            <w:pPr>
              <w:widowControl w:val="0"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(za Partnera3)</w:t>
            </w:r>
          </w:p>
          <w:p w:rsidR="00D20586" w:rsidRDefault="00D20586">
            <w:pPr>
              <w:widowControl w:val="0"/>
              <w:spacing w:before="40" w:after="40"/>
              <w:jc w:val="center"/>
              <w:rPr>
                <w:rFonts w:cs="Arial"/>
              </w:rPr>
            </w:pPr>
          </w:p>
          <w:p w:rsidR="00D20586" w:rsidRDefault="00D20586">
            <w:pPr>
              <w:widowControl w:val="0"/>
              <w:spacing w:before="40" w:after="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36" w:type="dxa"/>
          </w:tcPr>
          <w:p w:rsidR="00D20586" w:rsidRDefault="00D20586">
            <w:pPr>
              <w:widowControl w:val="0"/>
              <w:tabs>
                <w:tab w:val="clear" w:pos="5790"/>
              </w:tabs>
              <w:rPr>
                <w:rFonts w:cs="Arial"/>
                <w:iCs/>
              </w:rPr>
            </w:pPr>
          </w:p>
        </w:tc>
      </w:tr>
    </w:tbl>
    <w:p w:rsidR="00D20586" w:rsidRDefault="00D20586">
      <w:pPr>
        <w:rPr>
          <w:rFonts w:cs="Arial"/>
        </w:rPr>
      </w:pPr>
    </w:p>
    <w:p w:rsidR="00DD6DEB" w:rsidRDefault="00DD6DEB">
      <w:pPr>
        <w:rPr>
          <w:rFonts w:cs="Arial"/>
        </w:rPr>
      </w:pPr>
    </w:p>
    <w:p w:rsidR="00DD6DEB" w:rsidRDefault="00DD6DEB" w:rsidP="00DD6DEB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>
        <w:rPr>
          <w:rFonts w:cs="Arial"/>
          <w:b/>
        </w:rPr>
        <w:t xml:space="preserve">Přílohy: </w:t>
      </w:r>
    </w:p>
    <w:p w:rsidR="00DD6DEB" w:rsidRDefault="00DD6DEB" w:rsidP="00DD6DEB">
      <w:pPr>
        <w:keepNext/>
        <w:keepLines/>
        <w:numPr>
          <w:ilvl w:val="0"/>
          <w:numId w:val="17"/>
        </w:numPr>
        <w:tabs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Žádost o podporu k projektu</w:t>
      </w:r>
    </w:p>
    <w:p w:rsidR="00DD6DEB" w:rsidRDefault="00DD6DEB" w:rsidP="00DD6DEB">
      <w:pPr>
        <w:keepNext/>
        <w:keepLines/>
        <w:numPr>
          <w:ilvl w:val="0"/>
          <w:numId w:val="17"/>
        </w:numPr>
        <w:tabs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Právní akt o poskytnutí/převodu podpory včetně příloh</w:t>
      </w:r>
    </w:p>
    <w:p w:rsidR="00DD6DEB" w:rsidRDefault="00DD6DEB" w:rsidP="00DD6DEB">
      <w:pPr>
        <w:keepNext/>
        <w:keepLines/>
        <w:numPr>
          <w:ilvl w:val="0"/>
          <w:numId w:val="17"/>
        </w:numPr>
        <w:tabs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Rozpočet projektu v rozdělení prostředků připadajících na partnery s finančním příspěvkem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D6DEB" w:rsidRDefault="00DD6DEB">
      <w:pPr>
        <w:rPr>
          <w:rFonts w:cs="Arial"/>
        </w:rPr>
      </w:pPr>
      <w:bookmarkStart w:id="8" w:name="_GoBack"/>
      <w:bookmarkEnd w:id="8"/>
    </w:p>
    <w:sectPr w:rsidR="00DD6D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33" w:rsidRDefault="00385839">
      <w:pPr>
        <w:spacing w:before="0" w:after="0"/>
      </w:pPr>
      <w:r>
        <w:separator/>
      </w:r>
    </w:p>
  </w:endnote>
  <w:endnote w:type="continuationSeparator" w:id="0">
    <w:p w:rsidR="00A85133" w:rsidRDefault="003858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86477"/>
      <w:docPartObj>
        <w:docPartGallery w:val="Page Numbers (Bottom of Page)"/>
        <w:docPartUnique/>
      </w:docPartObj>
    </w:sdtPr>
    <w:sdtEndPr/>
    <w:sdtContent>
      <w:p w:rsidR="00D20586" w:rsidRDefault="00385839">
        <w:pPr>
          <w:pStyle w:val="Zpat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D6DEB">
          <w:rPr>
            <w:noProof/>
          </w:rPr>
          <w:t>9</w:t>
        </w:r>
        <w:r>
          <w:fldChar w:fldCharType="end"/>
        </w:r>
      </w:p>
    </w:sdtContent>
  </w:sdt>
  <w:p w:rsidR="00D20586" w:rsidRDefault="00D205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86" w:rsidRDefault="00385839">
    <w:pPr>
      <w:pStyle w:val="Zpat"/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4" behindDoc="0" locked="0" layoutInCell="0" allowOverlap="0" wp14:anchorId="2037B6DD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7600" cy="577850"/>
              <wp:effectExtent l="0" t="0" r="0" b="0"/>
              <wp:wrapSquare wrapText="bothSides"/>
              <wp:docPr id="3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440" cy="5778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20586" w:rsidRDefault="00385839">
                          <w:pPr>
                            <w:pStyle w:val="Webovstrnkyv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OPJAK.cz</w:t>
                          </w:r>
                        </w:p>
                        <w:p w:rsidR="00D20586" w:rsidRDefault="00385839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bookmarkStart w:id="9" w:name="_Hlk98419294"/>
                          <w:r>
                            <w:rPr>
                              <w:color w:val="000000"/>
                            </w:rPr>
                            <w:t>MSMT.cz</w:t>
                          </w:r>
                          <w:bookmarkEnd w:id="9"/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7B6DD" id="Textové pole 5" o:spid="_x0000_s1026" style="position:absolute;left:0;text-align:left;margin-left:373.05pt;margin-top:775.6pt;width:88pt;height:45.5pt;z-index:4;visibility:visible;mso-wrap-style:square;mso-wrap-distance-left:9pt;mso-wrap-distance-top:3.6pt;mso-wrap-distance-right:0;mso-wrap-distance-bottom:3.6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" o:allowincell="f" o:allowoverlap="f" filled="f" stroked="f" strokeweight=".26mm">
              <v:textbox>
                <w:txbxContent>
                  <w:p w:rsidR="00D20586" w:rsidRDefault="00385839">
                    <w:pPr>
                      <w:pStyle w:val="Webovstrnkyv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OPJAK.cz</w:t>
                    </w:r>
                  </w:p>
                  <w:p w:rsidR="00D20586" w:rsidRDefault="00385839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bookmarkStart w:id="10" w:name="_Hlk98419294"/>
                    <w:r>
                      <w:rPr>
                        <w:color w:val="000000"/>
                      </w:rPr>
                      <w:t>MSMT.cz</w:t>
                    </w:r>
                    <w:bookmarkEnd w:id="10"/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86" w:rsidRDefault="00385839">
      <w:pPr>
        <w:rPr>
          <w:sz w:val="12"/>
        </w:rPr>
      </w:pPr>
      <w:r>
        <w:separator/>
      </w:r>
    </w:p>
  </w:footnote>
  <w:footnote w:type="continuationSeparator" w:id="0">
    <w:p w:rsidR="00D20586" w:rsidRDefault="00385839">
      <w:pPr>
        <w:rPr>
          <w:sz w:val="12"/>
        </w:rPr>
      </w:pPr>
      <w:r>
        <w:continuationSeparator/>
      </w:r>
    </w:p>
  </w:footnote>
  <w:footnote w:id="1">
    <w:p w:rsidR="00D20586" w:rsidRDefault="00385839">
      <w:pPr>
        <w:pStyle w:val="Poznmkypodarou"/>
        <w:spacing w:before="0"/>
      </w:pPr>
      <w:r>
        <w:rPr>
          <w:rStyle w:val="Znakypropoznmkupodarou"/>
        </w:rPr>
        <w:footnoteRef/>
      </w:r>
      <w:r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  <w:p w:rsidR="00D20586" w:rsidRDefault="00D20586">
      <w:pPr>
        <w:pStyle w:val="Textpoznpodarou"/>
      </w:pPr>
    </w:p>
  </w:footnote>
  <w:footnote w:id="2">
    <w:p w:rsidR="00D20586" w:rsidRDefault="00385839">
      <w:pPr>
        <w:pStyle w:val="Poznmkypodarou"/>
        <w:spacing w:before="0"/>
      </w:pPr>
      <w:r>
        <w:rPr>
          <w:rStyle w:val="Znakypropoznmkupodarou"/>
        </w:rPr>
        <w:footnoteRef/>
      </w:r>
      <w:r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proofErr w:type="spellStart"/>
      <w:r>
        <w:t>nehospodářských</w:t>
      </w:r>
      <w:proofErr w:type="spellEnd"/>
      <w:r>
        <w:t xml:space="preserve"> činností. </w:t>
      </w:r>
    </w:p>
    <w:p w:rsidR="00D20586" w:rsidRDefault="00D20586">
      <w:pPr>
        <w:pStyle w:val="Textpoznpodarou"/>
      </w:pPr>
    </w:p>
  </w:footnote>
  <w:footnote w:id="3">
    <w:p w:rsidR="00D20586" w:rsidRDefault="00385839">
      <w:pPr>
        <w:pStyle w:val="Poznmkypodarou"/>
        <w:rPr>
          <w:rFonts w:cstheme="minorHAnsi"/>
        </w:rPr>
      </w:pPr>
      <w:r>
        <w:rPr>
          <w:rStyle w:val="Znakypropoznmkupodarou"/>
        </w:rPr>
        <w:footnoteRef/>
      </w:r>
      <w:r>
        <w:rPr>
          <w:rFonts w:cstheme="minorHAnsi"/>
        </w:rPr>
        <w:t xml:space="preserve"> Nevztahuje se na prostředky dotace ze státního rozpočtu na dlouhodobý koncepční rozvoj výzkumné organizace podle zákona č. 130/2002 Sb., o podpoře výzkumu a vývoje.</w:t>
      </w:r>
    </w:p>
    <w:p w:rsidR="00D20586" w:rsidRDefault="00D205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86" w:rsidRDefault="00D20586">
    <w:pPr>
      <w:pStyle w:val="Zhlav"/>
    </w:pPr>
  </w:p>
  <w:p w:rsidR="00D20586" w:rsidRDefault="00D205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86" w:rsidRDefault="00385839">
    <w:pPr>
      <w:pStyle w:val="Zhlav"/>
    </w:pPr>
    <w:r>
      <w:rPr>
        <w:noProof/>
        <w:lang w:eastAsia="cs-CZ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-57150</wp:posOffset>
          </wp:positionV>
          <wp:extent cx="561975" cy="5619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729"/>
    <w:multiLevelType w:val="multilevel"/>
    <w:tmpl w:val="4D38D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20E53"/>
    <w:multiLevelType w:val="multilevel"/>
    <w:tmpl w:val="72D8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62461"/>
    <w:multiLevelType w:val="multilevel"/>
    <w:tmpl w:val="A966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C559D"/>
    <w:multiLevelType w:val="multilevel"/>
    <w:tmpl w:val="5F966AB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25ECD"/>
    <w:multiLevelType w:val="multilevel"/>
    <w:tmpl w:val="5832D33E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591A82"/>
    <w:multiLevelType w:val="multilevel"/>
    <w:tmpl w:val="3E9EA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04624"/>
    <w:multiLevelType w:val="multilevel"/>
    <w:tmpl w:val="4DFC1E54"/>
    <w:lvl w:ilvl="0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A7CFD"/>
    <w:multiLevelType w:val="multilevel"/>
    <w:tmpl w:val="8AD48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40080D"/>
    <w:multiLevelType w:val="multilevel"/>
    <w:tmpl w:val="3B70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7B5BD7"/>
    <w:multiLevelType w:val="multilevel"/>
    <w:tmpl w:val="20549BE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38F84EFE"/>
    <w:multiLevelType w:val="multilevel"/>
    <w:tmpl w:val="5BAC700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D11BA"/>
    <w:multiLevelType w:val="multilevel"/>
    <w:tmpl w:val="89029E46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647B50"/>
    <w:multiLevelType w:val="multilevel"/>
    <w:tmpl w:val="E222D4C0"/>
    <w:lvl w:ilvl="0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622094"/>
    <w:multiLevelType w:val="multilevel"/>
    <w:tmpl w:val="09F4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C72D81"/>
    <w:multiLevelType w:val="multilevel"/>
    <w:tmpl w:val="ECAE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65C0E"/>
    <w:multiLevelType w:val="multilevel"/>
    <w:tmpl w:val="AF54B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416A05"/>
    <w:multiLevelType w:val="multilevel"/>
    <w:tmpl w:val="0C463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15"/>
  </w:num>
  <w:num w:numId="9">
    <w:abstractNumId w:val="13"/>
  </w:num>
  <w:num w:numId="10">
    <w:abstractNumId w:val="14"/>
  </w:num>
  <w:num w:numId="11">
    <w:abstractNumId w:val="3"/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86"/>
    <w:rsid w:val="00385839"/>
    <w:rsid w:val="00A85133"/>
    <w:rsid w:val="00C56B6F"/>
    <w:rsid w:val="00D20586"/>
    <w:rsid w:val="00D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F509"/>
  <w15:docId w15:val="{B12C99CC-11FD-4951-A468-9BBE13C1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B55"/>
    <w:pPr>
      <w:tabs>
        <w:tab w:val="left" w:pos="5790"/>
      </w:tabs>
      <w:spacing w:before="120" w:after="120"/>
      <w:jc w:val="both"/>
    </w:pPr>
    <w:rPr>
      <w:rFonts w:ascii="Calibri" w:eastAsia="Calibri" w:hAnsi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24B55"/>
  </w:style>
  <w:style w:type="character" w:customStyle="1" w:styleId="ZpatChar">
    <w:name w:val="Zápatí Char"/>
    <w:basedOn w:val="Standardnpsmoodstavce"/>
    <w:link w:val="Zpat"/>
    <w:uiPriority w:val="99"/>
    <w:qFormat/>
    <w:rsid w:val="00E24B55"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E24B55"/>
    <w:rPr>
      <w:rFonts w:ascii="Montserrat" w:hAnsi="Montserrat" w:cs="Times New Roman"/>
      <w:sz w:val="20"/>
      <w:szCs w:val="20"/>
    </w:rPr>
  </w:style>
  <w:style w:type="character" w:customStyle="1" w:styleId="FootnoteCharacters">
    <w:name w:val="Footnote Characters"/>
    <w:unhideWhenUsed/>
    <w:qFormat/>
    <w:rsid w:val="00E24B55"/>
    <w:rPr>
      <w:vertAlign w:val="superscript"/>
    </w:rPr>
  </w:style>
  <w:style w:type="character" w:customStyle="1" w:styleId="FootnoteAnchor">
    <w:name w:val="Footnote Anchor"/>
    <w:qFormat/>
    <w:rsid w:val="00E24B55"/>
    <w:rPr>
      <w:vertAlign w:val="superscript"/>
    </w:rPr>
  </w:style>
  <w:style w:type="character" w:customStyle="1" w:styleId="PoznmkypodarouChar">
    <w:name w:val="Poznámky pod čarou Char"/>
    <w:basedOn w:val="TextpoznpodarouChar"/>
    <w:link w:val="Poznmkypodarou"/>
    <w:qFormat/>
    <w:rsid w:val="00E24B55"/>
    <w:rPr>
      <w:rFonts w:ascii="Calibri" w:hAnsi="Calibri" w:cs="Times New Roman"/>
      <w:sz w:val="16"/>
      <w:szCs w:val="18"/>
    </w:rPr>
  </w:style>
  <w:style w:type="character" w:customStyle="1" w:styleId="WebovstrnkyvzpatChar">
    <w:name w:val="Webové stránky v zápatí Char"/>
    <w:basedOn w:val="Standardnpsmoodstavce"/>
    <w:link w:val="Webovstrnkyvzpat"/>
    <w:qFormat/>
    <w:rsid w:val="00E24B55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qFormat/>
    <w:rsid w:val="00E24B55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24B55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qFormat/>
    <w:rsid w:val="00E24B55"/>
    <w:rPr>
      <w:rFonts w:ascii="Calibri" w:hAnsi="Calibri"/>
    </w:rPr>
  </w:style>
  <w:style w:type="character" w:styleId="Hypertextovodkaz">
    <w:name w:val="Hyperlink"/>
    <w:unhideWhenUsed/>
    <w:rsid w:val="00E24B55"/>
    <w:rPr>
      <w:color w:val="0000FF"/>
      <w:u w:val="single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E24B55"/>
    <w:rPr>
      <w:kern w:val="0"/>
      <w14:ligatures w14:val="none"/>
    </w:rPr>
  </w:style>
  <w:style w:type="character" w:customStyle="1" w:styleId="ZhlavChar1">
    <w:name w:val="Záhlaví Char1"/>
    <w:basedOn w:val="Standardnpsmoodstavce"/>
    <w:uiPriority w:val="99"/>
    <w:semiHidden/>
    <w:qFormat/>
    <w:rsid w:val="00E24B55"/>
    <w:rPr>
      <w:kern w:val="0"/>
      <w14:ligatures w14:val="none"/>
    </w:rPr>
  </w:style>
  <w:style w:type="character" w:customStyle="1" w:styleId="ZpatChar1">
    <w:name w:val="Zápatí Char1"/>
    <w:basedOn w:val="Standardnpsmoodstavce"/>
    <w:uiPriority w:val="99"/>
    <w:semiHidden/>
    <w:qFormat/>
    <w:rsid w:val="00E24B55"/>
    <w:rPr>
      <w:kern w:val="0"/>
      <w14:ligatures w14:val="none"/>
    </w:rPr>
  </w:style>
  <w:style w:type="character" w:customStyle="1" w:styleId="TextpoznpodarouChar1">
    <w:name w:val="Text pozn. pod čarou Char1"/>
    <w:basedOn w:val="Standardnpsmoodstavce"/>
    <w:uiPriority w:val="99"/>
    <w:semiHidden/>
    <w:qFormat/>
    <w:rsid w:val="00E24B55"/>
    <w:rPr>
      <w:kern w:val="0"/>
      <w:sz w:val="20"/>
      <w:szCs w:val="20"/>
      <w14:ligatures w14:val="none"/>
    </w:rPr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E24B55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kern w:val="2"/>
      <w:sz w:val="20"/>
      <w:szCs w:val="24"/>
      <w:lang w:val="x-none" w:eastAsia="x-none"/>
      <w14:ligatures w14:val="standardContextual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24B55"/>
    <w:pPr>
      <w:tabs>
        <w:tab w:val="center" w:pos="4536"/>
        <w:tab w:val="right" w:pos="9072"/>
      </w:tabs>
      <w:spacing w:after="0"/>
    </w:pPr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E24B55"/>
    <w:pPr>
      <w:tabs>
        <w:tab w:val="center" w:pos="4536"/>
        <w:tab w:val="right" w:pos="9072"/>
      </w:tabs>
      <w:spacing w:after="0"/>
    </w:pPr>
    <w:rPr>
      <w:kern w:val="2"/>
      <w14:ligatures w14:val="standardContextual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24B55"/>
    <w:pPr>
      <w:spacing w:after="0"/>
    </w:pPr>
    <w:rPr>
      <w:rFonts w:ascii="Montserrat" w:hAnsi="Montserrat" w:cs="Times New Roman"/>
      <w:kern w:val="2"/>
      <w:sz w:val="20"/>
      <w:szCs w:val="20"/>
      <w14:ligatures w14:val="standardContextual"/>
    </w:rPr>
  </w:style>
  <w:style w:type="paragraph" w:customStyle="1" w:styleId="Poznmkypodarou">
    <w:name w:val="Poznámky pod čarou"/>
    <w:basedOn w:val="Textpoznpodarou"/>
    <w:link w:val="PoznmkypodarouChar"/>
    <w:qFormat/>
    <w:rsid w:val="00E24B55"/>
    <w:rPr>
      <w:rFonts w:ascii="Calibri" w:hAnsi="Calibri"/>
      <w:sz w:val="16"/>
      <w:szCs w:val="18"/>
    </w:rPr>
  </w:style>
  <w:style w:type="paragraph" w:customStyle="1" w:styleId="Webovstrnkyvzpat">
    <w:name w:val="Webové stránky v zápatí"/>
    <w:basedOn w:val="Normln"/>
    <w:link w:val="WebovstrnkyvzpatChar"/>
    <w:qFormat/>
    <w:rsid w:val="00E24B55"/>
    <w:pPr>
      <w:spacing w:before="0" w:after="0"/>
      <w:jc w:val="right"/>
      <w:outlineLvl w:val="4"/>
    </w:pPr>
    <w:rPr>
      <w:rFonts w:ascii="Montserrat" w:hAnsi="Montserrat" w:cs="Times New Roman"/>
      <w:b/>
      <w:color w:val="173271"/>
      <w:kern w:val="2"/>
      <w:sz w:val="24"/>
      <w:szCs w:val="24"/>
      <w14:ligatures w14:val="standardContextual"/>
    </w:rPr>
  </w:style>
  <w:style w:type="paragraph" w:styleId="Odstavecseseznamem">
    <w:name w:val="List Paragraph"/>
    <w:basedOn w:val="Normln"/>
    <w:link w:val="OdstavecseseznamemChar"/>
    <w:uiPriority w:val="34"/>
    <w:qFormat/>
    <w:rsid w:val="00E24B55"/>
    <w:pPr>
      <w:tabs>
        <w:tab w:val="clear" w:pos="5790"/>
      </w:tabs>
      <w:spacing w:before="0" w:after="200"/>
      <w:ind w:left="720"/>
      <w:contextualSpacing/>
    </w:pPr>
    <w:rPr>
      <w:kern w:val="2"/>
      <w14:ligatures w14:val="standardContextual"/>
    </w:rPr>
  </w:style>
  <w:style w:type="paragraph" w:styleId="Obsah2">
    <w:name w:val="toc 2"/>
    <w:basedOn w:val="Normln"/>
    <w:next w:val="Normln"/>
    <w:autoRedefine/>
    <w:uiPriority w:val="39"/>
    <w:qFormat/>
    <w:rsid w:val="00E24B55"/>
    <w:pPr>
      <w:keepNext/>
      <w:keepLines/>
      <w:tabs>
        <w:tab w:val="clear" w:pos="5790"/>
      </w:tabs>
      <w:jc w:val="center"/>
    </w:pPr>
    <w:rPr>
      <w:rFonts w:eastAsia="Times New Roman" w:cs="Arial"/>
      <w:bCs/>
      <w:lang w:eastAsia="cs-CZ"/>
    </w:rPr>
  </w:style>
  <w:style w:type="paragraph" w:customStyle="1" w:styleId="WW-Zkladntext2">
    <w:name w:val="WW-Základní text 2"/>
    <w:basedOn w:val="Normln"/>
    <w:qFormat/>
    <w:rsid w:val="00E24B55"/>
    <w:pPr>
      <w:widowControl w:val="0"/>
      <w:tabs>
        <w:tab w:val="clear" w:pos="5790"/>
      </w:tabs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qFormat/>
    <w:rsid w:val="00E24B55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puntky">
    <w:name w:val="* odrážky puntíky"/>
    <w:basedOn w:val="Normln"/>
    <w:next w:val="Normln"/>
    <w:qFormat/>
    <w:rsid w:val="00E24B55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E24B5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ja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3370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Kysilko</dc:creator>
  <dc:description/>
  <cp:lastModifiedBy>Dana Kuzelova</cp:lastModifiedBy>
  <cp:revision>4</cp:revision>
  <dcterms:created xsi:type="dcterms:W3CDTF">2024-01-29T12:26:00Z</dcterms:created>
  <dcterms:modified xsi:type="dcterms:W3CDTF">2024-01-29T12:43:00Z</dcterms:modified>
  <dc:language>cs-CZ</dc:language>
</cp:coreProperties>
</file>