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48" w:rsidRDefault="000F7848">
      <w:pPr>
        <w:pStyle w:val="Zkladntext"/>
        <w:spacing w:before="9"/>
        <w:ind w:left="0"/>
        <w:rPr>
          <w:rFonts w:ascii="Times New Roman"/>
          <w:sz w:val="14"/>
        </w:rPr>
      </w:pPr>
      <w:bookmarkStart w:id="0" w:name="_GoBack"/>
      <w:bookmarkEnd w:id="0"/>
    </w:p>
    <w:p w:rsidR="000F7848" w:rsidRDefault="00892672">
      <w:pPr>
        <w:spacing w:before="100" w:line="425" w:lineRule="exact"/>
        <w:ind w:left="3129" w:right="3133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5220600001</w:t>
      </w:r>
    </w:p>
    <w:p w:rsidR="000F7848" w:rsidRDefault="00892672">
      <w:pPr>
        <w:spacing w:line="425" w:lineRule="exact"/>
        <w:ind w:left="1026" w:right="1036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0F7848" w:rsidRDefault="00892672">
      <w:pPr>
        <w:spacing w:before="1"/>
        <w:ind w:left="1026" w:right="1039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republiky</w:t>
      </w:r>
      <w:r>
        <w:rPr>
          <w:color w:val="808080"/>
          <w:spacing w:val="-84"/>
          <w:sz w:val="32"/>
        </w:rPr>
        <w:t xml:space="preserve"> </w:t>
      </w:r>
      <w:r>
        <w:rPr>
          <w:color w:val="808080"/>
          <w:sz w:val="32"/>
        </w:rPr>
        <w:t>v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rámci Národního</w:t>
      </w:r>
      <w:r>
        <w:rPr>
          <w:color w:val="808080"/>
          <w:spacing w:val="-1"/>
          <w:sz w:val="32"/>
        </w:rPr>
        <w:t xml:space="preserve"> </w:t>
      </w:r>
      <w:r>
        <w:rPr>
          <w:color w:val="808080"/>
          <w:sz w:val="32"/>
        </w:rPr>
        <w:t>plánu</w:t>
      </w:r>
      <w:r>
        <w:rPr>
          <w:color w:val="808080"/>
          <w:spacing w:val="-2"/>
          <w:sz w:val="32"/>
        </w:rPr>
        <w:t xml:space="preserve"> </w:t>
      </w:r>
      <w:r>
        <w:rPr>
          <w:color w:val="808080"/>
          <w:sz w:val="32"/>
        </w:rPr>
        <w:t>obnovy</w:t>
      </w:r>
    </w:p>
    <w:p w:rsidR="000F7848" w:rsidRDefault="000F7848">
      <w:pPr>
        <w:pStyle w:val="Zkladntext"/>
        <w:spacing w:before="13"/>
        <w:ind w:left="0"/>
        <w:rPr>
          <w:sz w:val="59"/>
        </w:rPr>
      </w:pPr>
    </w:p>
    <w:p w:rsidR="000F7848" w:rsidRDefault="00892672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0F7848" w:rsidRDefault="000F7848">
      <w:pPr>
        <w:pStyle w:val="Zkladntext"/>
        <w:spacing w:before="11"/>
        <w:ind w:left="0"/>
        <w:rPr>
          <w:sz w:val="19"/>
        </w:rPr>
      </w:pPr>
    </w:p>
    <w:p w:rsidR="000F7848" w:rsidRDefault="00892672">
      <w:pPr>
        <w:pStyle w:val="Nadpis2"/>
        <w:spacing w:before="1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0F7848" w:rsidRDefault="00892672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 Praha</w:t>
      </w:r>
      <w:r>
        <w:rPr>
          <w:spacing w:val="-3"/>
        </w:rPr>
        <w:t xml:space="preserve"> </w:t>
      </w:r>
      <w:r>
        <w:t>11</w:t>
      </w:r>
    </w:p>
    <w:p w:rsidR="000F7848" w:rsidRDefault="00892672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0F7848" w:rsidRDefault="00892672">
      <w:pPr>
        <w:pStyle w:val="Zkladntext"/>
        <w:tabs>
          <w:tab w:val="right" w:pos="3846"/>
        </w:tabs>
        <w:ind w:left="102"/>
      </w:pPr>
      <w:r>
        <w:t>IČO:</w:t>
      </w:r>
      <w:r>
        <w:tab/>
        <w:t>00020729</w:t>
      </w:r>
    </w:p>
    <w:p w:rsidR="000F7848" w:rsidRDefault="00892672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0F7848" w:rsidRDefault="00892672">
      <w:pPr>
        <w:pStyle w:val="Zkladntext"/>
        <w:tabs>
          <w:tab w:val="left" w:pos="2982"/>
        </w:tabs>
        <w:spacing w:line="265" w:lineRule="exact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0F7848" w:rsidRDefault="00892672">
      <w:pPr>
        <w:pStyle w:val="Zkladntext"/>
        <w:tabs>
          <w:tab w:val="left" w:pos="2982"/>
        </w:tabs>
        <w:spacing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0F7848" w:rsidRDefault="00892672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0F7848" w:rsidRDefault="00892672">
      <w:pPr>
        <w:pStyle w:val="Nadpis2"/>
        <w:spacing w:before="2" w:line="265" w:lineRule="exact"/>
        <w:ind w:left="102"/>
        <w:jc w:val="left"/>
      </w:pPr>
      <w:r>
        <w:t>Ekocentrum</w:t>
      </w:r>
      <w:r>
        <w:rPr>
          <w:spacing w:val="-4"/>
        </w:rPr>
        <w:t xml:space="preserve"> </w:t>
      </w:r>
      <w:r>
        <w:t>PALETA,</w:t>
      </w:r>
      <w:r>
        <w:rPr>
          <w:spacing w:val="-3"/>
        </w:rPr>
        <w:t xml:space="preserve"> </w:t>
      </w:r>
      <w:r>
        <w:t>z.</w:t>
      </w:r>
      <w:r>
        <w:rPr>
          <w:spacing w:val="-2"/>
        </w:rPr>
        <w:t xml:space="preserve"> </w:t>
      </w:r>
      <w:r>
        <w:t>s.</w:t>
      </w:r>
    </w:p>
    <w:p w:rsidR="000F7848" w:rsidRDefault="00892672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Štolbova</w:t>
      </w:r>
      <w:r>
        <w:rPr>
          <w:spacing w:val="-4"/>
        </w:rPr>
        <w:t xml:space="preserve"> </w:t>
      </w:r>
      <w:r>
        <w:t>2874,</w:t>
      </w:r>
      <w:r>
        <w:rPr>
          <w:spacing w:val="-4"/>
        </w:rPr>
        <w:t xml:space="preserve"> </w:t>
      </w:r>
      <w:r>
        <w:t>Zelené</w:t>
      </w:r>
      <w:r>
        <w:rPr>
          <w:spacing w:val="-4"/>
        </w:rPr>
        <w:t xml:space="preserve"> </w:t>
      </w:r>
      <w:r>
        <w:t>Předměstí,</w:t>
      </w:r>
      <w:r>
        <w:rPr>
          <w:spacing w:val="-4"/>
        </w:rPr>
        <w:t xml:space="preserve"> </w:t>
      </w:r>
      <w:r>
        <w:t>530</w:t>
      </w:r>
      <w:r>
        <w:rPr>
          <w:spacing w:val="1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Pardubice</w:t>
      </w:r>
    </w:p>
    <w:p w:rsidR="000F7848" w:rsidRDefault="00892672">
      <w:pPr>
        <w:pStyle w:val="Zkladntext"/>
        <w:tabs>
          <w:tab w:val="left" w:pos="2982"/>
        </w:tabs>
        <w:ind w:left="102"/>
      </w:pPr>
      <w:r>
        <w:t>IČO:</w:t>
      </w:r>
      <w:r>
        <w:tab/>
        <w:t>64244873</w:t>
      </w:r>
    </w:p>
    <w:p w:rsidR="000F7848" w:rsidRDefault="00892672">
      <w:pPr>
        <w:pStyle w:val="Zkladntext"/>
        <w:tabs>
          <w:tab w:val="left" w:pos="2982"/>
        </w:tabs>
        <w:spacing w:before="1"/>
        <w:ind w:left="102"/>
      </w:pPr>
      <w:r>
        <w:t>zastoupený:</w:t>
      </w:r>
      <w:r>
        <w:tab/>
        <w:t>Mgr.</w:t>
      </w:r>
      <w:r>
        <w:rPr>
          <w:spacing w:val="-1"/>
        </w:rPr>
        <w:t xml:space="preserve"> </w:t>
      </w:r>
      <w:r>
        <w:t>Miroslavem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 c e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0F7848" w:rsidRDefault="00892672">
      <w:pPr>
        <w:pStyle w:val="Zkladntext"/>
        <w:tabs>
          <w:tab w:val="left" w:pos="2982"/>
        </w:tabs>
        <w:spacing w:before="1"/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0F7848" w:rsidRDefault="00892672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110901117/0300</w:t>
      </w:r>
    </w:p>
    <w:p w:rsidR="000F7848" w:rsidRDefault="00892672">
      <w:pPr>
        <w:pStyle w:val="Zkladntex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0F7848" w:rsidRDefault="000F7848">
      <w:pPr>
        <w:pStyle w:val="Zkladntext"/>
        <w:spacing w:before="12"/>
        <w:ind w:left="0"/>
        <w:rPr>
          <w:sz w:val="19"/>
        </w:rPr>
      </w:pPr>
    </w:p>
    <w:p w:rsidR="000F7848" w:rsidRDefault="00892672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0F7848" w:rsidRDefault="000F7848">
      <w:pPr>
        <w:pStyle w:val="Zkladntext"/>
        <w:spacing w:before="1"/>
        <w:ind w:left="0"/>
        <w:rPr>
          <w:sz w:val="36"/>
        </w:rPr>
      </w:pPr>
    </w:p>
    <w:p w:rsidR="000F7848" w:rsidRDefault="00892672">
      <w:pPr>
        <w:pStyle w:val="Nadpis1"/>
        <w:spacing w:before="1"/>
        <w:ind w:left="3124" w:right="3133"/>
      </w:pPr>
      <w:r>
        <w:t>I.</w:t>
      </w:r>
    </w:p>
    <w:p w:rsidR="000F7848" w:rsidRDefault="00892672">
      <w:pPr>
        <w:pStyle w:val="Nadpis2"/>
        <w:ind w:right="1039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0F7848" w:rsidRDefault="000F7848">
      <w:pPr>
        <w:pStyle w:val="Zkladntext"/>
        <w:spacing w:before="1"/>
        <w:ind w:left="0"/>
        <w:rPr>
          <w:b/>
          <w:sz w:val="18"/>
        </w:rPr>
      </w:pPr>
    </w:p>
    <w:p w:rsidR="000F7848" w:rsidRDefault="00892672">
      <w:pPr>
        <w:pStyle w:val="Odstavecseseznamem"/>
        <w:numPr>
          <w:ilvl w:val="0"/>
          <w:numId w:val="7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</w:t>
      </w:r>
      <w:r>
        <w:rPr>
          <w:sz w:val="20"/>
        </w:rPr>
        <w:t>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0F7848" w:rsidRDefault="00892672">
      <w:pPr>
        <w:pStyle w:val="Zkladntext"/>
        <w:ind w:right="111"/>
        <w:jc w:val="both"/>
      </w:pPr>
      <w:r>
        <w:t>„Smlouva“) se uzavírá na základě Rozhodnutí ministra životního prostředí č. 5220600001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19. 12. 2023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0F7848" w:rsidRDefault="00892672">
      <w:pPr>
        <w:pStyle w:val="Zkladntext"/>
        <w:ind w:right="115"/>
        <w:jc w:val="both"/>
      </w:pPr>
      <w:r>
        <w:t>„Směrnice MŽP“), platné k</w:t>
      </w:r>
      <w:r>
        <w:t>e dni podání žádosti a</w:t>
      </w:r>
      <w:r>
        <w:rPr>
          <w:spacing w:val="1"/>
        </w:rPr>
        <w:t xml:space="preserve"> </w:t>
      </w:r>
      <w:r>
        <w:t>Směrnice MŽP o realizaci Národního plánu obnovy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„Směrnice</w:t>
      </w:r>
      <w:r>
        <w:rPr>
          <w:spacing w:val="-1"/>
        </w:rPr>
        <w:t xml:space="preserve"> </w:t>
      </w:r>
      <w:r>
        <w:t>MŽP</w:t>
      </w:r>
      <w:r>
        <w:rPr>
          <w:spacing w:val="3"/>
        </w:rPr>
        <w:t xml:space="preserve"> </w:t>
      </w:r>
      <w:r>
        <w:t>NPO“),</w:t>
      </w:r>
      <w:r>
        <w:rPr>
          <w:spacing w:val="-2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1"/>
        </w:rPr>
        <w:t xml:space="preserve"> </w:t>
      </w:r>
      <w:r>
        <w:t>žádosti.</w:t>
      </w:r>
    </w:p>
    <w:p w:rsidR="000F7848" w:rsidRDefault="00892672">
      <w:pPr>
        <w:pStyle w:val="Odstavecseseznamem"/>
        <w:numPr>
          <w:ilvl w:val="0"/>
          <w:numId w:val="7"/>
        </w:numPr>
        <w:tabs>
          <w:tab w:val="left" w:pos="386"/>
        </w:tabs>
        <w:spacing w:before="121"/>
        <w:ind w:right="119"/>
        <w:jc w:val="both"/>
        <w:rPr>
          <w:sz w:val="20"/>
        </w:rPr>
      </w:pPr>
      <w:r>
        <w:rPr>
          <w:sz w:val="20"/>
        </w:rPr>
        <w:t>Podpora je financována z Národního programu Životní prostředí v rámci Národního plánu obnovy</w:t>
      </w:r>
      <w:r>
        <w:rPr>
          <w:spacing w:val="1"/>
          <w:sz w:val="20"/>
        </w:rPr>
        <w:t xml:space="preserve"> </w:t>
      </w:r>
      <w:r>
        <w:rPr>
          <w:sz w:val="20"/>
        </w:rPr>
        <w:t>financovaného z</w:t>
      </w:r>
      <w:r>
        <w:rPr>
          <w:spacing w:val="1"/>
          <w:sz w:val="20"/>
        </w:rPr>
        <w:t xml:space="preserve"> </w:t>
      </w:r>
      <w:r>
        <w:rPr>
          <w:sz w:val="20"/>
        </w:rPr>
        <w:t>Nástroje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oživení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odolnost.</w:t>
      </w:r>
    </w:p>
    <w:p w:rsidR="000F7848" w:rsidRDefault="000F7848">
      <w:pPr>
        <w:jc w:val="both"/>
        <w:rPr>
          <w:sz w:val="20"/>
        </w:rPr>
        <w:sectPr w:rsidR="000F7848">
          <w:headerReference w:type="default" r:id="rId7"/>
          <w:footerReference w:type="default" r:id="rId8"/>
          <w:type w:val="continuous"/>
          <w:pgSz w:w="12240" w:h="15840"/>
          <w:pgMar w:top="1560" w:right="1020" w:bottom="1620" w:left="1600" w:header="708" w:footer="1420" w:gutter="0"/>
          <w:pgNumType w:start="1"/>
          <w:cols w:space="708"/>
        </w:sectPr>
      </w:pPr>
    </w:p>
    <w:p w:rsidR="000F7848" w:rsidRDefault="000F7848">
      <w:pPr>
        <w:pStyle w:val="Zkladntext"/>
        <w:spacing w:before="11"/>
        <w:ind w:left="0"/>
        <w:rPr>
          <w:sz w:val="12"/>
        </w:rPr>
      </w:pPr>
    </w:p>
    <w:p w:rsidR="000F7848" w:rsidRDefault="00892672">
      <w:pPr>
        <w:pStyle w:val="Odstavecseseznamem"/>
        <w:numPr>
          <w:ilvl w:val="0"/>
          <w:numId w:val="7"/>
        </w:numPr>
        <w:tabs>
          <w:tab w:val="left" w:pos="386"/>
        </w:tabs>
        <w:spacing w:before="99"/>
        <w:ind w:right="111"/>
        <w:jc w:val="both"/>
        <w:rPr>
          <w:sz w:val="20"/>
        </w:rPr>
      </w:pPr>
      <w:r>
        <w:rPr>
          <w:sz w:val="20"/>
        </w:rPr>
        <w:t>Příjemce podpory potvrzuje, že se seznámil se Směrnicí MŽP</w:t>
      </w:r>
      <w:r>
        <w:rPr>
          <w:spacing w:val="54"/>
          <w:sz w:val="20"/>
        </w:rPr>
        <w:t xml:space="preserve"> </w:t>
      </w:r>
      <w:r>
        <w:rPr>
          <w:sz w:val="20"/>
        </w:rPr>
        <w:t>(včetně jejích</w:t>
      </w:r>
      <w:r>
        <w:rPr>
          <w:spacing w:val="55"/>
          <w:sz w:val="20"/>
        </w:rPr>
        <w:t xml:space="preserve"> </w:t>
      </w:r>
      <w:r>
        <w:rPr>
          <w:sz w:val="20"/>
        </w:rPr>
        <w:t>příloh) a Výzvou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6/2022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</w:t>
      </w:r>
      <w:r>
        <w:rPr>
          <w:sz w:val="20"/>
        </w:rPr>
        <w:t>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Směrnicí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0F7848" w:rsidRDefault="00892672">
      <w:pPr>
        <w:pStyle w:val="Odstavecseseznamem"/>
        <w:numPr>
          <w:ilvl w:val="0"/>
          <w:numId w:val="7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0F7848" w:rsidRDefault="00892672">
      <w:pPr>
        <w:pStyle w:val="Nadpis2"/>
        <w:spacing w:before="120"/>
        <w:ind w:left="464"/>
        <w:jc w:val="both"/>
      </w:pPr>
      <w:r>
        <w:t>„Pobytové</w:t>
      </w:r>
      <w:r>
        <w:rPr>
          <w:spacing w:val="-5"/>
        </w:rPr>
        <w:t xml:space="preserve"> </w:t>
      </w:r>
      <w:r>
        <w:t>programy</w:t>
      </w:r>
      <w:r>
        <w:rPr>
          <w:spacing w:val="-3"/>
        </w:rPr>
        <w:t xml:space="preserve"> </w:t>
      </w:r>
      <w:r>
        <w:t>environmentálního</w:t>
      </w:r>
      <w:r>
        <w:rPr>
          <w:spacing w:val="-3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zaměřením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oblast</w:t>
      </w:r>
      <w:r>
        <w:rPr>
          <w:spacing w:val="-4"/>
        </w:rPr>
        <w:t xml:space="preserve"> </w:t>
      </w:r>
      <w:r>
        <w:t>změny</w:t>
      </w:r>
      <w:r>
        <w:rPr>
          <w:spacing w:val="5"/>
        </w:rPr>
        <w:t xml:space="preserve"> </w:t>
      </w:r>
      <w:r>
        <w:t>klimatu“</w:t>
      </w:r>
    </w:p>
    <w:p w:rsidR="000F7848" w:rsidRDefault="00892672">
      <w:pPr>
        <w:pStyle w:val="Zkladntext"/>
        <w:spacing w:before="121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„akce“).</w:t>
      </w:r>
      <w:r>
        <w:rPr>
          <w:spacing w:val="-3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0F7848" w:rsidRDefault="000F7848">
      <w:pPr>
        <w:pStyle w:val="Zkladntext"/>
        <w:spacing w:before="1"/>
        <w:ind w:left="0"/>
        <w:rPr>
          <w:sz w:val="36"/>
        </w:rPr>
      </w:pPr>
    </w:p>
    <w:p w:rsidR="000F7848" w:rsidRDefault="00892672">
      <w:pPr>
        <w:pStyle w:val="Nadpis1"/>
        <w:ind w:left="3124" w:right="3133"/>
      </w:pPr>
      <w:r>
        <w:t>II.</w:t>
      </w:r>
    </w:p>
    <w:p w:rsidR="000F7848" w:rsidRDefault="00892672">
      <w:pPr>
        <w:pStyle w:val="Nadpis2"/>
        <w:spacing w:before="1"/>
        <w:ind w:right="103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0F7848" w:rsidRDefault="000F7848">
      <w:pPr>
        <w:pStyle w:val="Zkladntext"/>
        <w:spacing w:before="12"/>
        <w:ind w:left="0"/>
        <w:rPr>
          <w:b/>
          <w:sz w:val="17"/>
        </w:rPr>
      </w:pPr>
    </w:p>
    <w:p w:rsidR="000F7848" w:rsidRDefault="00892672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ind w:right="108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</w:t>
      </w:r>
      <w:r>
        <w:rPr>
          <w:spacing w:val="-5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1"/>
          <w:sz w:val="20"/>
        </w:rPr>
        <w:t xml:space="preserve"> </w:t>
      </w:r>
      <w:r>
        <w:rPr>
          <w:sz w:val="20"/>
        </w:rPr>
        <w:t>korun českých).</w:t>
      </w:r>
    </w:p>
    <w:p w:rsidR="000F7848" w:rsidRDefault="00892672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děti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mládež</w:t>
      </w:r>
      <w:r>
        <w:rPr>
          <w:spacing w:val="2"/>
          <w:sz w:val="20"/>
        </w:rPr>
        <w:t xml:space="preserve"> </w:t>
      </w:r>
      <w:r>
        <w:rPr>
          <w:sz w:val="20"/>
        </w:rPr>
        <w:t>50 Kč.</w:t>
      </w:r>
    </w:p>
    <w:p w:rsidR="000F7848" w:rsidRDefault="00892672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jednu</w:t>
      </w:r>
      <w:r>
        <w:rPr>
          <w:spacing w:val="14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22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7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4"/>
          <w:sz w:val="20"/>
        </w:rPr>
        <w:t xml:space="preserve"> </w:t>
      </w:r>
      <w:r>
        <w:rPr>
          <w:sz w:val="20"/>
        </w:rPr>
        <w:t>programů</w:t>
      </w:r>
    </w:p>
    <w:p w:rsidR="000F7848" w:rsidRDefault="00892672">
      <w:pPr>
        <w:pStyle w:val="Zkladntext"/>
      </w:pPr>
      <w:r>
        <w:t>(EVP)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děti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mládež</w:t>
      </w:r>
      <w:r>
        <w:rPr>
          <w:spacing w:val="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Kč.</w:t>
      </w:r>
    </w:p>
    <w:p w:rsidR="000F7848" w:rsidRDefault="00892672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vzdělavatele 100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0F7848" w:rsidRDefault="00892672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jednu</w:t>
      </w:r>
      <w:r>
        <w:rPr>
          <w:spacing w:val="14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6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22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7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4"/>
          <w:sz w:val="20"/>
        </w:rPr>
        <w:t xml:space="preserve"> </w:t>
      </w:r>
      <w:r>
        <w:rPr>
          <w:sz w:val="20"/>
        </w:rPr>
        <w:t>programů</w:t>
      </w:r>
    </w:p>
    <w:p w:rsidR="000F7848" w:rsidRDefault="00892672">
      <w:pPr>
        <w:pStyle w:val="Zkladntext"/>
      </w:pPr>
      <w:r>
        <w:t>(EVP)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vzdělavatele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Kč.</w:t>
      </w:r>
    </w:p>
    <w:p w:rsidR="000F7848" w:rsidRDefault="00892672">
      <w:pPr>
        <w:pStyle w:val="Odstavecseseznamem"/>
        <w:numPr>
          <w:ilvl w:val="0"/>
          <w:numId w:val="6"/>
        </w:numPr>
        <w:tabs>
          <w:tab w:val="left" w:pos="386"/>
        </w:tabs>
        <w:spacing w:before="121"/>
        <w:ind w:right="113"/>
        <w:jc w:val="both"/>
        <w:rPr>
          <w:sz w:val="20"/>
        </w:rPr>
      </w:pPr>
      <w:r>
        <w:rPr>
          <w:sz w:val="20"/>
        </w:rPr>
        <w:t>Skutečná výše podpory je limitována částkami uvedenými v bodech 1 až 5. Pokud skutečné výdaje akce</w:t>
      </w:r>
      <w:r>
        <w:rPr>
          <w:spacing w:val="-52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2"/>
          <w:sz w:val="20"/>
        </w:rPr>
        <w:t xml:space="preserve"> </w:t>
      </w:r>
      <w:r>
        <w:rPr>
          <w:sz w:val="20"/>
        </w:rPr>
        <w:t>uvedené</w:t>
      </w:r>
      <w:r>
        <w:rPr>
          <w:spacing w:val="-2"/>
          <w:sz w:val="20"/>
        </w:rPr>
        <w:t xml:space="preserve"> </w:t>
      </w:r>
      <w:r>
        <w:rPr>
          <w:sz w:val="20"/>
        </w:rPr>
        <w:t>částky,</w:t>
      </w:r>
      <w:r>
        <w:rPr>
          <w:spacing w:val="1"/>
          <w:sz w:val="20"/>
        </w:rPr>
        <w:t xml:space="preserve"> </w:t>
      </w:r>
      <w:r>
        <w:rPr>
          <w:sz w:val="20"/>
        </w:rPr>
        <w:t>uhradí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toto 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 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zdrojů.</w:t>
      </w:r>
    </w:p>
    <w:p w:rsidR="000F7848" w:rsidRDefault="00892672">
      <w:pPr>
        <w:pStyle w:val="Odstavecseseznamem"/>
        <w:numPr>
          <w:ilvl w:val="0"/>
          <w:numId w:val="6"/>
        </w:numPr>
        <w:tabs>
          <w:tab w:val="left" w:pos="386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 xml:space="preserve"> </w:t>
      </w:r>
      <w:r>
        <w:rPr>
          <w:sz w:val="20"/>
        </w:rPr>
        <w:t>je</w:t>
      </w:r>
      <w:r>
        <w:rPr>
          <w:spacing w:val="13"/>
          <w:sz w:val="20"/>
        </w:rPr>
        <w:t xml:space="preserve"> </w:t>
      </w:r>
      <w:r>
        <w:rPr>
          <w:sz w:val="20"/>
        </w:rPr>
        <w:t>zasílána</w:t>
      </w:r>
      <w:r>
        <w:rPr>
          <w:spacing w:val="16"/>
          <w:sz w:val="20"/>
        </w:rPr>
        <w:t xml:space="preserve"> </w:t>
      </w:r>
      <w:r>
        <w:rPr>
          <w:sz w:val="20"/>
        </w:rPr>
        <w:t>ex</w:t>
      </w:r>
      <w:r>
        <w:rPr>
          <w:spacing w:val="14"/>
          <w:sz w:val="20"/>
        </w:rPr>
        <w:t xml:space="preserve"> </w:t>
      </w:r>
      <w:r>
        <w:rPr>
          <w:sz w:val="20"/>
        </w:rPr>
        <w:t>post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základě</w:t>
      </w:r>
      <w:r>
        <w:rPr>
          <w:spacing w:val="13"/>
          <w:sz w:val="20"/>
        </w:rPr>
        <w:t xml:space="preserve"> </w:t>
      </w:r>
      <w:r>
        <w:rPr>
          <w:sz w:val="20"/>
        </w:rPr>
        <w:t>doložené</w:t>
      </w:r>
      <w:r>
        <w:rPr>
          <w:spacing w:val="12"/>
          <w:sz w:val="20"/>
        </w:rPr>
        <w:t xml:space="preserve"> </w:t>
      </w:r>
      <w:r>
        <w:rPr>
          <w:sz w:val="20"/>
        </w:rPr>
        <w:t>úhrady</w:t>
      </w:r>
      <w:r>
        <w:rPr>
          <w:spacing w:val="1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15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1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17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-53"/>
          <w:sz w:val="20"/>
        </w:rPr>
        <w:t xml:space="preserve"> </w:t>
      </w:r>
      <w:r>
        <w:rPr>
          <w:sz w:val="20"/>
        </w:rPr>
        <w:t>a nezbytně vynaložených výdajů na dodávky, služby a popřípadě jiné práce, dle kapitoly č. 12 písm. b)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-3"/>
          <w:sz w:val="20"/>
        </w:rPr>
        <w:t xml:space="preserve"> </w:t>
      </w:r>
      <w:r>
        <w:rPr>
          <w:sz w:val="20"/>
        </w:rPr>
        <w:t>kterými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vznikly</w:t>
      </w:r>
      <w:r>
        <w:rPr>
          <w:spacing w:val="-3"/>
          <w:sz w:val="20"/>
        </w:rPr>
        <w:t xml:space="preserve"> </w:t>
      </w:r>
      <w:r>
        <w:rPr>
          <w:sz w:val="20"/>
        </w:rPr>
        <w:t>a byly</w:t>
      </w:r>
      <w:r>
        <w:rPr>
          <w:spacing w:val="-3"/>
          <w:sz w:val="20"/>
        </w:rPr>
        <w:t xml:space="preserve"> </w:t>
      </w:r>
      <w:r>
        <w:rPr>
          <w:sz w:val="20"/>
        </w:rPr>
        <w:t>uhrazeny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období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2"/>
          <w:sz w:val="20"/>
        </w:rPr>
        <w:t xml:space="preserve"> </w:t>
      </w:r>
      <w:r>
        <w:rPr>
          <w:sz w:val="20"/>
        </w:rPr>
        <w:t>EVP</w:t>
      </w:r>
      <w:r>
        <w:rPr>
          <w:spacing w:val="-53"/>
          <w:sz w:val="20"/>
        </w:rPr>
        <w:t xml:space="preserve"> </w:t>
      </w:r>
      <w:r>
        <w:rPr>
          <w:sz w:val="20"/>
        </w:rPr>
        <w:t>(tj.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</w:t>
      </w:r>
      <w:r>
        <w:rPr>
          <w:sz w:val="20"/>
        </w:rPr>
        <w:t>d 1.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do 31.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  <w:r>
        <w:rPr>
          <w:spacing w:val="-1"/>
          <w:sz w:val="20"/>
        </w:rPr>
        <w:t xml:space="preserve"> </w:t>
      </w:r>
      <w:r>
        <w:rPr>
          <w:sz w:val="20"/>
        </w:rPr>
        <w:t>2024).</w:t>
      </w:r>
    </w:p>
    <w:p w:rsidR="000F7848" w:rsidRDefault="00892672">
      <w:pPr>
        <w:pStyle w:val="Odstavecseseznamem"/>
        <w:numPr>
          <w:ilvl w:val="0"/>
          <w:numId w:val="6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Při</w:t>
      </w:r>
      <w:r>
        <w:rPr>
          <w:spacing w:val="-7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7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7"/>
          <w:sz w:val="20"/>
        </w:rPr>
        <w:t xml:space="preserve"> </w:t>
      </w:r>
      <w:r>
        <w:rPr>
          <w:sz w:val="20"/>
        </w:rPr>
        <w:t>výdajů</w:t>
      </w:r>
      <w:r>
        <w:rPr>
          <w:spacing w:val="-6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nich</w:t>
      </w:r>
      <w:r>
        <w:rPr>
          <w:spacing w:val="-7"/>
          <w:sz w:val="20"/>
        </w:rPr>
        <w:t xml:space="preserve"> </w:t>
      </w:r>
      <w:r>
        <w:rPr>
          <w:sz w:val="20"/>
        </w:rPr>
        <w:t>odvozené</w:t>
      </w:r>
      <w:r>
        <w:rPr>
          <w:spacing w:val="-5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vychází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5"/>
          <w:sz w:val="20"/>
        </w:rPr>
        <w:t xml:space="preserve"> </w:t>
      </w:r>
      <w:r>
        <w:rPr>
          <w:sz w:val="20"/>
        </w:rPr>
        <w:t>znění</w:t>
      </w:r>
      <w:r>
        <w:rPr>
          <w:spacing w:val="-7"/>
          <w:sz w:val="20"/>
        </w:rPr>
        <w:t xml:space="preserve"> </w:t>
      </w:r>
      <w:r>
        <w:rPr>
          <w:sz w:val="20"/>
        </w:rPr>
        <w:t>článku 9</w:t>
      </w:r>
      <w:r>
        <w:rPr>
          <w:spacing w:val="-6"/>
          <w:sz w:val="20"/>
        </w:rPr>
        <w:t xml:space="preserve"> </w:t>
      </w:r>
      <w:r>
        <w:rPr>
          <w:sz w:val="20"/>
        </w:rPr>
        <w:t>Výzvy.</w:t>
      </w:r>
    </w:p>
    <w:p w:rsidR="000F7848" w:rsidRDefault="000F7848">
      <w:pPr>
        <w:pStyle w:val="Zkladntext"/>
        <w:spacing w:before="1"/>
        <w:ind w:left="0"/>
        <w:rPr>
          <w:sz w:val="36"/>
        </w:rPr>
      </w:pPr>
    </w:p>
    <w:p w:rsidR="000F7848" w:rsidRDefault="00892672">
      <w:pPr>
        <w:pStyle w:val="Nadpis1"/>
        <w:ind w:right="1039"/>
      </w:pPr>
      <w:r>
        <w:t>III.</w:t>
      </w:r>
    </w:p>
    <w:p w:rsidR="000F7848" w:rsidRDefault="00892672">
      <w:pPr>
        <w:pStyle w:val="Nadpis2"/>
        <w:spacing w:before="1"/>
        <w:ind w:right="1039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0F7848" w:rsidRDefault="000F7848">
      <w:pPr>
        <w:pStyle w:val="Zkladntext"/>
        <w:spacing w:before="12"/>
        <w:ind w:left="0"/>
        <w:rPr>
          <w:b/>
          <w:sz w:val="17"/>
        </w:rPr>
      </w:pPr>
    </w:p>
    <w:p w:rsidR="000F7848" w:rsidRDefault="00892672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0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0F7848" w:rsidRDefault="00892672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ind w:right="118"/>
        <w:jc w:val="both"/>
        <w:rPr>
          <w:sz w:val="20"/>
        </w:rPr>
      </w:pPr>
      <w:r>
        <w:rPr>
          <w:sz w:val="20"/>
        </w:rPr>
        <w:t>Fond poskytuje finanční prostředky na základě podané žádosti o platbu předložené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ČR“)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1"/>
          <w:sz w:val="20"/>
        </w:rPr>
        <w:t xml:space="preserve"> </w:t>
      </w:r>
      <w:r>
        <w:rPr>
          <w:sz w:val="20"/>
        </w:rPr>
        <w:t>dokladů</w:t>
      </w:r>
      <w:r>
        <w:rPr>
          <w:spacing w:val="-1"/>
          <w:sz w:val="20"/>
        </w:rPr>
        <w:t xml:space="preserve"> </w:t>
      </w:r>
      <w:r>
        <w:rPr>
          <w:sz w:val="20"/>
        </w:rPr>
        <w:t>prokazujících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prostředků.</w:t>
      </w:r>
    </w:p>
    <w:p w:rsidR="000F7848" w:rsidRDefault="000F7848">
      <w:pPr>
        <w:jc w:val="both"/>
        <w:rPr>
          <w:sz w:val="20"/>
        </w:rPr>
        <w:sectPr w:rsidR="000F7848">
          <w:pgSz w:w="12240" w:h="15840"/>
          <w:pgMar w:top="1560" w:right="1020" w:bottom="1660" w:left="1600" w:header="708" w:footer="1420" w:gutter="0"/>
          <w:cols w:space="708"/>
        </w:sectPr>
      </w:pPr>
    </w:p>
    <w:p w:rsidR="000F7848" w:rsidRDefault="000F7848">
      <w:pPr>
        <w:pStyle w:val="Zkladntext"/>
        <w:spacing w:before="11"/>
        <w:ind w:left="0"/>
        <w:rPr>
          <w:sz w:val="12"/>
        </w:rPr>
      </w:pPr>
    </w:p>
    <w:p w:rsidR="000F7848" w:rsidRDefault="000F7848">
      <w:pPr>
        <w:rPr>
          <w:sz w:val="12"/>
        </w:rPr>
        <w:sectPr w:rsidR="000F7848">
          <w:pgSz w:w="12240" w:h="15840"/>
          <w:pgMar w:top="1560" w:right="1020" w:bottom="1660" w:left="1600" w:header="708" w:footer="1420" w:gutter="0"/>
          <w:cols w:space="708"/>
        </w:sectPr>
      </w:pPr>
    </w:p>
    <w:p w:rsidR="000F7848" w:rsidRDefault="000F7848">
      <w:pPr>
        <w:pStyle w:val="Zkladntext"/>
        <w:ind w:left="0"/>
        <w:rPr>
          <w:sz w:val="26"/>
        </w:rPr>
      </w:pPr>
    </w:p>
    <w:p w:rsidR="000F7848" w:rsidRDefault="000F7848">
      <w:pPr>
        <w:pStyle w:val="Zkladntext"/>
        <w:ind w:left="0"/>
        <w:rPr>
          <w:sz w:val="26"/>
        </w:rPr>
      </w:pPr>
    </w:p>
    <w:p w:rsidR="000F7848" w:rsidRDefault="00892672">
      <w:pPr>
        <w:pStyle w:val="Odstavecseseznamem"/>
        <w:numPr>
          <w:ilvl w:val="0"/>
          <w:numId w:val="4"/>
        </w:numPr>
        <w:tabs>
          <w:tab w:val="left" w:pos="386"/>
        </w:tabs>
        <w:spacing w:before="18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0F7848" w:rsidRDefault="00892672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0F7848" w:rsidRDefault="00892672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0F7848" w:rsidRDefault="000F7848">
      <w:pPr>
        <w:sectPr w:rsidR="000F7848">
          <w:type w:val="continuous"/>
          <w:pgSz w:w="12240" w:h="15840"/>
          <w:pgMar w:top="1560" w:right="1020" w:bottom="1620" w:left="1600" w:header="708" w:footer="1420" w:gutter="0"/>
          <w:cols w:num="2" w:space="708" w:equalWidth="0">
            <w:col w:w="2026" w:space="163"/>
            <w:col w:w="7431"/>
          </w:cols>
        </w:sectPr>
      </w:pPr>
    </w:p>
    <w:p w:rsidR="000F7848" w:rsidRDefault="00892672">
      <w:pPr>
        <w:pStyle w:val="Odstavecseseznamem"/>
        <w:numPr>
          <w:ilvl w:val="1"/>
          <w:numId w:val="4"/>
        </w:numPr>
        <w:tabs>
          <w:tab w:val="left" w:pos="746"/>
        </w:tabs>
        <w:spacing w:before="118"/>
        <w:ind w:hanging="361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385"/>
          <w:tab w:val="left" w:pos="386"/>
        </w:tabs>
        <w:ind w:right="110"/>
        <w:jc w:val="left"/>
        <w:rPr>
          <w:sz w:val="20"/>
        </w:rPr>
      </w:pPr>
      <w:r>
        <w:rPr>
          <w:sz w:val="20"/>
        </w:rPr>
        <w:t>akce</w:t>
      </w:r>
      <w:r>
        <w:rPr>
          <w:spacing w:val="31"/>
          <w:sz w:val="20"/>
        </w:rPr>
        <w:t xml:space="preserve"> </w:t>
      </w:r>
      <w:r>
        <w:rPr>
          <w:sz w:val="20"/>
        </w:rPr>
        <w:t>byla</w:t>
      </w:r>
      <w:r>
        <w:rPr>
          <w:spacing w:val="32"/>
          <w:sz w:val="20"/>
        </w:rPr>
        <w:t xml:space="preserve"> </w:t>
      </w:r>
      <w:r>
        <w:rPr>
          <w:sz w:val="20"/>
        </w:rPr>
        <w:t>provedena</w:t>
      </w:r>
      <w:r>
        <w:rPr>
          <w:spacing w:val="32"/>
          <w:sz w:val="20"/>
        </w:rPr>
        <w:t xml:space="preserve"> </w:t>
      </w:r>
      <w:r>
        <w:rPr>
          <w:sz w:val="20"/>
        </w:rPr>
        <w:t>podle</w:t>
      </w:r>
      <w:r>
        <w:rPr>
          <w:spacing w:val="32"/>
          <w:sz w:val="20"/>
        </w:rPr>
        <w:t xml:space="preserve"> </w:t>
      </w:r>
      <w:r>
        <w:rPr>
          <w:sz w:val="20"/>
        </w:rPr>
        <w:t>Fondem</w:t>
      </w:r>
      <w:r>
        <w:rPr>
          <w:spacing w:val="33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34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34"/>
          <w:sz w:val="20"/>
        </w:rPr>
        <w:t xml:space="preserve"> </w:t>
      </w:r>
      <w:r>
        <w:rPr>
          <w:sz w:val="20"/>
        </w:rPr>
        <w:t>opatření</w:t>
      </w:r>
      <w:r>
        <w:rPr>
          <w:spacing w:val="33"/>
          <w:sz w:val="20"/>
        </w:rPr>
        <w:t xml:space="preserve"> </w:t>
      </w:r>
      <w:r>
        <w:rPr>
          <w:sz w:val="20"/>
        </w:rPr>
        <w:t>„Pobytové</w:t>
      </w:r>
      <w:r>
        <w:rPr>
          <w:spacing w:val="32"/>
          <w:sz w:val="20"/>
        </w:rPr>
        <w:t xml:space="preserve"> </w:t>
      </w:r>
      <w:r>
        <w:rPr>
          <w:sz w:val="20"/>
        </w:rPr>
        <w:t>programy</w:t>
      </w:r>
      <w:r>
        <w:rPr>
          <w:spacing w:val="-51"/>
          <w:sz w:val="20"/>
        </w:rPr>
        <w:t xml:space="preserve"> </w:t>
      </w:r>
      <w:r>
        <w:rPr>
          <w:sz w:val="20"/>
        </w:rPr>
        <w:t>environmentálního</w:t>
      </w:r>
      <w:r>
        <w:rPr>
          <w:spacing w:val="4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zaměřením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oblast</w:t>
      </w:r>
      <w:r>
        <w:rPr>
          <w:spacing w:val="5"/>
          <w:sz w:val="20"/>
        </w:rPr>
        <w:t xml:space="preserve"> </w:t>
      </w:r>
      <w:r>
        <w:rPr>
          <w:sz w:val="20"/>
        </w:rPr>
        <w:t>změny</w:t>
      </w:r>
      <w:r>
        <w:rPr>
          <w:spacing w:val="4"/>
          <w:sz w:val="20"/>
        </w:rPr>
        <w:t xml:space="preserve"> </w:t>
      </w:r>
      <w:r>
        <w:rPr>
          <w:sz w:val="20"/>
        </w:rPr>
        <w:t>klimatu“,</w:t>
      </w:r>
      <w:r>
        <w:rPr>
          <w:spacing w:val="4"/>
          <w:sz w:val="20"/>
        </w:rPr>
        <w:t xml:space="preserve"> </w:t>
      </w:r>
      <w:r>
        <w:rPr>
          <w:sz w:val="20"/>
        </w:rPr>
        <w:t>které</w:t>
      </w:r>
      <w:r>
        <w:rPr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6"/>
          <w:sz w:val="20"/>
        </w:rPr>
        <w:t xml:space="preserve"> </w:t>
      </w:r>
      <w:r>
        <w:rPr>
          <w:sz w:val="20"/>
        </w:rPr>
        <w:t>součástí</w:t>
      </w:r>
      <w:r>
        <w:rPr>
          <w:spacing w:val="12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3"/>
          <w:sz w:val="20"/>
        </w:rPr>
        <w:t xml:space="preserve"> </w:t>
      </w:r>
      <w:r>
        <w:rPr>
          <w:sz w:val="20"/>
        </w:rPr>
        <w:t>dne</w:t>
      </w:r>
    </w:p>
    <w:p w:rsidR="000F7848" w:rsidRDefault="00892672">
      <w:pPr>
        <w:pStyle w:val="Zkladntext"/>
        <w:spacing w:before="1"/>
      </w:pPr>
      <w:r>
        <w:t>16.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rozpočtu</w:t>
      </w:r>
      <w:r>
        <w:rPr>
          <w:spacing w:val="-4"/>
        </w:rPr>
        <w:t xml:space="preserve"> </w:t>
      </w:r>
      <w:r>
        <w:t>tohoto</w:t>
      </w:r>
      <w:r>
        <w:rPr>
          <w:spacing w:val="-4"/>
        </w:rPr>
        <w:t xml:space="preserve"> </w:t>
      </w:r>
      <w:r>
        <w:t>projektu,</w:t>
      </w:r>
      <w:r>
        <w:rPr>
          <w:spacing w:val="-4"/>
        </w:rPr>
        <w:t xml:space="preserve"> </w:t>
      </w:r>
      <w:r>
        <w:t>včetně</w:t>
      </w:r>
      <w:r>
        <w:rPr>
          <w:spacing w:val="-5"/>
        </w:rPr>
        <w:t xml:space="preserve"> </w:t>
      </w:r>
      <w:r>
        <w:t>případných</w:t>
      </w:r>
      <w:r>
        <w:rPr>
          <w:spacing w:val="-4"/>
        </w:rPr>
        <w:t xml:space="preserve"> </w:t>
      </w:r>
      <w:r>
        <w:t>změn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doplňků</w:t>
      </w:r>
      <w:r>
        <w:rPr>
          <w:spacing w:val="-4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2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je</w:t>
      </w:r>
    </w:p>
    <w:p w:rsidR="000F7848" w:rsidRDefault="00892672">
      <w:pPr>
        <w:pStyle w:val="Zkladntext"/>
        <w:spacing w:before="1"/>
      </w:pPr>
      <w:r>
        <w:t>Fond</w:t>
      </w:r>
      <w:r>
        <w:rPr>
          <w:spacing w:val="-5"/>
        </w:rPr>
        <w:t xml:space="preserve"> </w:t>
      </w:r>
      <w:r>
        <w:t>odsouhlasil,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385"/>
          <w:tab w:val="left" w:pos="386"/>
        </w:tabs>
        <w:spacing w:before="118"/>
        <w:jc w:val="left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6"/>
          <w:sz w:val="20"/>
        </w:rPr>
        <w:t xml:space="preserve"> </w:t>
      </w:r>
      <w:r>
        <w:rPr>
          <w:sz w:val="20"/>
        </w:rPr>
        <w:t>od</w:t>
      </w:r>
      <w:r>
        <w:rPr>
          <w:spacing w:val="26"/>
          <w:sz w:val="20"/>
        </w:rPr>
        <w:t xml:space="preserve"> </w:t>
      </w:r>
      <w:r>
        <w:rPr>
          <w:sz w:val="20"/>
        </w:rPr>
        <w:t>10/2022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9/2023</w:t>
      </w:r>
      <w:r>
        <w:rPr>
          <w:spacing w:val="26"/>
          <w:sz w:val="20"/>
        </w:rPr>
        <w:t xml:space="preserve"> </w:t>
      </w:r>
      <w:r>
        <w:rPr>
          <w:sz w:val="20"/>
        </w:rPr>
        <w:t>zrealizoval</w:t>
      </w:r>
      <w:r>
        <w:rPr>
          <w:spacing w:val="27"/>
          <w:sz w:val="20"/>
        </w:rPr>
        <w:t xml:space="preserve"> </w:t>
      </w:r>
      <w:r>
        <w:rPr>
          <w:sz w:val="20"/>
        </w:rPr>
        <w:t>13</w:t>
      </w:r>
      <w:r>
        <w:rPr>
          <w:spacing w:val="26"/>
          <w:sz w:val="20"/>
        </w:rPr>
        <w:t xml:space="preserve"> </w:t>
      </w:r>
      <w:r>
        <w:rPr>
          <w:sz w:val="20"/>
        </w:rPr>
        <w:t>pobytových</w:t>
      </w:r>
      <w:r>
        <w:rPr>
          <w:spacing w:val="26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27"/>
          <w:sz w:val="20"/>
        </w:rPr>
        <w:t xml:space="preserve"> </w:t>
      </w:r>
      <w:r>
        <w:rPr>
          <w:sz w:val="20"/>
        </w:rPr>
        <w:t>výukových</w:t>
      </w:r>
      <w:r>
        <w:rPr>
          <w:spacing w:val="26"/>
          <w:sz w:val="20"/>
        </w:rPr>
        <w:t xml:space="preserve"> </w:t>
      </w:r>
      <w:r>
        <w:rPr>
          <w:sz w:val="20"/>
        </w:rPr>
        <w:t>programů</w:t>
      </w:r>
      <w:r>
        <w:rPr>
          <w:spacing w:val="26"/>
          <w:sz w:val="20"/>
        </w:rPr>
        <w:t xml:space="preserve"> </w:t>
      </w:r>
      <w:r>
        <w:rPr>
          <w:sz w:val="20"/>
        </w:rPr>
        <w:t>(EVP)</w:t>
      </w:r>
    </w:p>
    <w:p w:rsidR="000F7848" w:rsidRDefault="00892672">
      <w:pPr>
        <w:pStyle w:val="Zkladntext"/>
      </w:pPr>
      <w:r>
        <w:t>v</w:t>
      </w:r>
      <w:r>
        <w:rPr>
          <w:spacing w:val="-3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750</w:t>
      </w:r>
      <w:r>
        <w:rPr>
          <w:spacing w:val="-3"/>
        </w:rPr>
        <w:t xml:space="preserve"> </w:t>
      </w:r>
      <w:r>
        <w:t>osobohodin,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385"/>
          <w:tab w:val="left" w:pos="386"/>
        </w:tabs>
        <w:spacing w:before="121"/>
        <w:jc w:val="left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F7848" w:rsidRDefault="00892672">
      <w:pPr>
        <w:pStyle w:val="Zkladntext"/>
        <w:spacing w:before="120"/>
        <w:ind w:right="111"/>
        <w:jc w:val="both"/>
      </w:pPr>
      <w:r>
        <w:t>Příjemce podpory bere přitom na vědomí, že pokud toto prohlášení není pravdivé, bude přijetí podpory</w:t>
      </w:r>
      <w:r>
        <w:rPr>
          <w:spacing w:val="-52"/>
        </w:rPr>
        <w:t xml:space="preserve"> </w:t>
      </w:r>
      <w:r>
        <w:t>podle</w:t>
      </w:r>
      <w:r>
        <w:rPr>
          <w:spacing w:val="-9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považováno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neoprávněné</w:t>
      </w:r>
      <w:r>
        <w:rPr>
          <w:spacing w:val="-8"/>
        </w:rPr>
        <w:t xml:space="preserve"> </w:t>
      </w:r>
      <w:r>
        <w:t>použití</w:t>
      </w:r>
      <w:r>
        <w:rPr>
          <w:spacing w:val="-7"/>
        </w:rPr>
        <w:t xml:space="preserve"> </w:t>
      </w:r>
      <w:r>
        <w:t>finančních</w:t>
      </w:r>
      <w:r>
        <w:rPr>
          <w:spacing w:val="-8"/>
        </w:rPr>
        <w:t xml:space="preserve"> </w:t>
      </w:r>
      <w:r>
        <w:t>prostředků</w:t>
      </w:r>
      <w:r>
        <w:rPr>
          <w:spacing w:val="-7"/>
        </w:rPr>
        <w:t xml:space="preserve"> </w:t>
      </w:r>
      <w:r>
        <w:t>poskytnutých</w:t>
      </w:r>
      <w:r>
        <w:rPr>
          <w:spacing w:val="-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Fondu</w:t>
      </w:r>
      <w:r>
        <w:rPr>
          <w:spacing w:val="-7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smyslu zákona č. 218/2000 Sb., o rozpočtových pravidlech a o změně některých souvisejících zákonů</w:t>
      </w:r>
      <w:r>
        <w:rPr>
          <w:spacing w:val="1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platném 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0F7848" w:rsidRDefault="00892672">
      <w:pPr>
        <w:pStyle w:val="Odstavecseseznamem"/>
        <w:numPr>
          <w:ilvl w:val="1"/>
          <w:numId w:val="4"/>
        </w:numPr>
        <w:tabs>
          <w:tab w:val="left" w:pos="746"/>
        </w:tabs>
        <w:spacing w:before="122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462"/>
        </w:tabs>
        <w:spacing w:before="118"/>
        <w:ind w:left="462" w:hanging="36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359"/>
          <w:tab w:val="left" w:pos="360"/>
        </w:tabs>
        <w:ind w:left="462" w:right="112" w:hanging="462"/>
        <w:jc w:val="right"/>
        <w:rPr>
          <w:sz w:val="20"/>
        </w:rPr>
      </w:pPr>
      <w:r>
        <w:rPr>
          <w:sz w:val="20"/>
        </w:rPr>
        <w:t>bude</w:t>
      </w:r>
      <w:r>
        <w:rPr>
          <w:spacing w:val="6"/>
          <w:sz w:val="20"/>
        </w:rPr>
        <w:t xml:space="preserve"> </w:t>
      </w:r>
      <w:r>
        <w:rPr>
          <w:sz w:val="20"/>
        </w:rPr>
        <w:t>veškeré</w:t>
      </w:r>
      <w:r>
        <w:rPr>
          <w:spacing w:val="6"/>
          <w:sz w:val="20"/>
        </w:rPr>
        <w:t xml:space="preserve"> </w:t>
      </w:r>
      <w:r>
        <w:rPr>
          <w:sz w:val="20"/>
        </w:rPr>
        <w:t>výdaje</w:t>
      </w:r>
      <w:r>
        <w:rPr>
          <w:spacing w:val="5"/>
          <w:sz w:val="20"/>
        </w:rPr>
        <w:t xml:space="preserve"> </w:t>
      </w:r>
      <w:r>
        <w:rPr>
          <w:sz w:val="20"/>
        </w:rPr>
        <w:t>akce</w:t>
      </w:r>
      <w:r>
        <w:rPr>
          <w:spacing w:val="9"/>
          <w:sz w:val="20"/>
        </w:rPr>
        <w:t xml:space="preserve"> </w:t>
      </w:r>
      <w:r>
        <w:rPr>
          <w:sz w:val="20"/>
        </w:rPr>
        <w:t>vést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8"/>
          <w:sz w:val="20"/>
        </w:rPr>
        <w:t xml:space="preserve"> </w:t>
      </w:r>
      <w:r>
        <w:rPr>
          <w:sz w:val="20"/>
        </w:rPr>
        <w:t>(zákon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6"/>
          <w:sz w:val="20"/>
        </w:rPr>
        <w:t xml:space="preserve"> </w:t>
      </w:r>
      <w:r>
        <w:rPr>
          <w:sz w:val="20"/>
        </w:rPr>
        <w:t>563/1991</w:t>
      </w:r>
      <w:r>
        <w:rPr>
          <w:spacing w:val="8"/>
          <w:sz w:val="20"/>
        </w:rPr>
        <w:t xml:space="preserve"> </w:t>
      </w:r>
      <w:r>
        <w:rPr>
          <w:sz w:val="20"/>
        </w:rPr>
        <w:t>Sb.,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7"/>
          <w:sz w:val="20"/>
        </w:rPr>
        <w:t xml:space="preserve"> </w:t>
      </w:r>
      <w:r>
        <w:rPr>
          <w:sz w:val="20"/>
        </w:rPr>
        <w:t>v</w:t>
      </w:r>
      <w:r>
        <w:rPr>
          <w:spacing w:val="7"/>
          <w:sz w:val="20"/>
        </w:rPr>
        <w:t xml:space="preserve"> </w:t>
      </w:r>
      <w:r>
        <w:rPr>
          <w:sz w:val="20"/>
        </w:rPr>
        <w:t>platném</w:t>
      </w:r>
      <w:r>
        <w:rPr>
          <w:spacing w:val="8"/>
          <w:sz w:val="20"/>
        </w:rPr>
        <w:t xml:space="preserve"> </w:t>
      </w:r>
      <w:r>
        <w:rPr>
          <w:sz w:val="20"/>
        </w:rPr>
        <w:t>znění)</w:t>
      </w:r>
      <w:r>
        <w:rPr>
          <w:spacing w:val="6"/>
          <w:sz w:val="20"/>
        </w:rPr>
        <w:t xml:space="preserve"> </w:t>
      </w:r>
      <w:r>
        <w:rPr>
          <w:sz w:val="20"/>
        </w:rPr>
        <w:t>nebo</w:t>
      </w:r>
    </w:p>
    <w:p w:rsidR="000F7848" w:rsidRDefault="00892672">
      <w:pPr>
        <w:pStyle w:val="Zkladntext"/>
        <w:spacing w:before="1"/>
        <w:ind w:left="0" w:right="111"/>
        <w:jc w:val="right"/>
      </w:pPr>
      <w:r>
        <w:t>daňové</w:t>
      </w:r>
      <w:r>
        <w:rPr>
          <w:spacing w:val="-4"/>
        </w:rPr>
        <w:t xml:space="preserve"> </w:t>
      </w:r>
      <w:r>
        <w:t>evidenci</w:t>
      </w:r>
      <w:r>
        <w:rPr>
          <w:spacing w:val="-4"/>
        </w:rPr>
        <w:t xml:space="preserve"> </w:t>
      </w:r>
      <w:r>
        <w:t>(zákon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586/1992</w:t>
      </w:r>
      <w:r>
        <w:rPr>
          <w:spacing w:val="-4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daních</w:t>
      </w:r>
      <w:r>
        <w:rPr>
          <w:spacing w:val="-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příjmů,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platném</w:t>
      </w:r>
      <w:r>
        <w:rPr>
          <w:spacing w:val="-4"/>
        </w:rPr>
        <w:t xml:space="preserve"> </w:t>
      </w:r>
      <w:r>
        <w:t>znění)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písm.</w:t>
      </w:r>
      <w:r>
        <w:rPr>
          <w:spacing w:val="-4"/>
        </w:rPr>
        <w:t xml:space="preserve"> </w:t>
      </w:r>
      <w:r>
        <w:t>o)</w:t>
      </w:r>
      <w:r>
        <w:rPr>
          <w:spacing w:val="-5"/>
        </w:rPr>
        <w:t xml:space="preserve"> </w:t>
      </w:r>
      <w:r>
        <w:t>Výzvy.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462"/>
        </w:tabs>
        <w:ind w:left="461" w:right="113" w:hanging="360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 a</w:t>
      </w:r>
      <w:r>
        <w:rPr>
          <w:spacing w:val="-4"/>
          <w:sz w:val="20"/>
        </w:rPr>
        <w:t xml:space="preserve"> </w:t>
      </w:r>
      <w:r>
        <w:rPr>
          <w:sz w:val="20"/>
        </w:rPr>
        <w:t>jiné</w:t>
      </w:r>
      <w:r>
        <w:rPr>
          <w:spacing w:val="-4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 a</w:t>
      </w:r>
      <w:r>
        <w:rPr>
          <w:spacing w:val="-4"/>
          <w:sz w:val="20"/>
        </w:rPr>
        <w:t xml:space="preserve"> </w:t>
      </w:r>
      <w:r>
        <w:rPr>
          <w:sz w:val="20"/>
        </w:rPr>
        <w:t>která</w:t>
      </w:r>
      <w:r>
        <w:rPr>
          <w:spacing w:val="2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kontrolou</w:t>
      </w:r>
      <w:r>
        <w:rPr>
          <w:spacing w:val="-2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dalších</w:t>
      </w:r>
      <w:r>
        <w:rPr>
          <w:spacing w:val="-1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minimis.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462"/>
        </w:tabs>
        <w:ind w:left="461" w:right="117" w:hanging="360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zapojení</w:t>
      </w:r>
      <w:r>
        <w:rPr>
          <w:spacing w:val="1"/>
          <w:sz w:val="20"/>
        </w:rPr>
        <w:t xml:space="preserve"> </w:t>
      </w:r>
      <w:r>
        <w:rPr>
          <w:sz w:val="20"/>
        </w:rPr>
        <w:t>dalších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spolufinancujících</w:t>
      </w:r>
      <w:r>
        <w:rPr>
          <w:spacing w:val="1"/>
          <w:sz w:val="20"/>
        </w:rPr>
        <w:t xml:space="preserve"> </w:t>
      </w:r>
      <w:r>
        <w:rPr>
          <w:sz w:val="20"/>
        </w:rPr>
        <w:t>subjektů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popř.</w:t>
      </w:r>
      <w:r>
        <w:rPr>
          <w:spacing w:val="1"/>
          <w:sz w:val="20"/>
        </w:rPr>
        <w:t xml:space="preserve"> </w:t>
      </w:r>
      <w:r>
        <w:rPr>
          <w:sz w:val="20"/>
        </w:rPr>
        <w:t>programu,</w:t>
      </w:r>
      <w:r>
        <w:rPr>
          <w:spacing w:val="-2"/>
          <w:sz w:val="20"/>
        </w:rPr>
        <w:t xml:space="preserve"> </w:t>
      </w:r>
      <w:r>
        <w:rPr>
          <w:sz w:val="20"/>
        </w:rPr>
        <w:t>jehož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projekt součástí,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postupovat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zněním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2"/>
          <w:sz w:val="20"/>
        </w:rPr>
        <w:t xml:space="preserve"> </w:t>
      </w:r>
      <w:r>
        <w:rPr>
          <w:sz w:val="20"/>
        </w:rPr>
        <w:t>q)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462"/>
        </w:tabs>
        <w:ind w:left="461" w:right="111" w:hanging="360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dodržovat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v)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462"/>
        </w:tabs>
        <w:spacing w:before="119"/>
        <w:ind w:left="461" w:right="120" w:hanging="360"/>
        <w:rPr>
          <w:sz w:val="20"/>
        </w:rPr>
      </w:pPr>
      <w:r>
        <w:rPr>
          <w:sz w:val="20"/>
        </w:rPr>
        <w:t>umožní provádět kontrolu realizace podporovanéh</w:t>
      </w:r>
      <w:r>
        <w:rPr>
          <w:sz w:val="20"/>
        </w:rPr>
        <w:t>o opatření včetně kontroly souvisejících dokumentů</w:t>
      </w:r>
      <w:r>
        <w:rPr>
          <w:spacing w:val="-52"/>
          <w:sz w:val="20"/>
        </w:rPr>
        <w:t xml:space="preserve"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data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projektu,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462"/>
        </w:tabs>
        <w:spacing w:before="122"/>
        <w:ind w:left="461" w:right="119" w:hanging="360"/>
        <w:rPr>
          <w:sz w:val="20"/>
        </w:rPr>
      </w:pPr>
      <w:r>
        <w:rPr>
          <w:sz w:val="20"/>
        </w:rPr>
        <w:t>zabezpečí</w:t>
      </w:r>
      <w:r>
        <w:rPr>
          <w:spacing w:val="15"/>
          <w:sz w:val="20"/>
        </w:rPr>
        <w:t xml:space="preserve"> </w:t>
      </w:r>
      <w:r>
        <w:rPr>
          <w:sz w:val="20"/>
        </w:rPr>
        <w:t>uchování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projektu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rozsahu</w:t>
      </w:r>
      <w:r>
        <w:rPr>
          <w:spacing w:val="15"/>
          <w:sz w:val="20"/>
        </w:rPr>
        <w:t xml:space="preserve"> </w:t>
      </w:r>
      <w:r>
        <w:rPr>
          <w:sz w:val="20"/>
        </w:rPr>
        <w:t>požadovaném</w:t>
      </w:r>
      <w:r>
        <w:rPr>
          <w:spacing w:val="16"/>
          <w:sz w:val="20"/>
        </w:rPr>
        <w:t xml:space="preserve"> </w:t>
      </w:r>
      <w:r>
        <w:rPr>
          <w:sz w:val="20"/>
        </w:rPr>
        <w:t>právními</w:t>
      </w:r>
      <w:r>
        <w:rPr>
          <w:spacing w:val="16"/>
          <w:sz w:val="20"/>
        </w:rPr>
        <w:t xml:space="preserve"> </w:t>
      </w:r>
      <w:r>
        <w:rPr>
          <w:sz w:val="20"/>
        </w:rPr>
        <w:t>předpisy</w:t>
      </w:r>
      <w:r>
        <w:rPr>
          <w:spacing w:val="15"/>
          <w:sz w:val="20"/>
        </w:rPr>
        <w:t xml:space="preserve"> </w:t>
      </w:r>
      <w:r>
        <w:rPr>
          <w:sz w:val="20"/>
        </w:rPr>
        <w:t>České</w:t>
      </w:r>
      <w:r>
        <w:rPr>
          <w:spacing w:val="14"/>
          <w:sz w:val="20"/>
        </w:rPr>
        <w:t xml:space="preserve"> </w:t>
      </w:r>
      <w:r>
        <w:rPr>
          <w:sz w:val="20"/>
        </w:rPr>
        <w:t>republiky</w:t>
      </w:r>
      <w:r>
        <w:rPr>
          <w:spacing w:val="-52"/>
          <w:sz w:val="20"/>
        </w:rPr>
        <w:t xml:space="preserve"> </w:t>
      </w:r>
      <w:r>
        <w:rPr>
          <w:sz w:val="20"/>
        </w:rPr>
        <w:t>a EU, a to po dobu deseti let od konce roku, ve kterém došlo k ukončení projektu konečného příjemce</w:t>
      </w:r>
      <w:r>
        <w:rPr>
          <w:spacing w:val="-52"/>
          <w:sz w:val="20"/>
        </w:rPr>
        <w:t xml:space="preserve"> </w:t>
      </w:r>
      <w:r>
        <w:rPr>
          <w:sz w:val="20"/>
        </w:rPr>
        <w:t>podpory,</w:t>
      </w:r>
    </w:p>
    <w:p w:rsidR="000F7848" w:rsidRDefault="00892672">
      <w:pPr>
        <w:pStyle w:val="Odstavecseseznamem"/>
        <w:numPr>
          <w:ilvl w:val="0"/>
          <w:numId w:val="3"/>
        </w:numPr>
        <w:tabs>
          <w:tab w:val="left" w:pos="462"/>
        </w:tabs>
        <w:spacing w:before="119"/>
        <w:ind w:left="462" w:hanging="36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 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čl.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0F7848" w:rsidRDefault="000F7848">
      <w:pPr>
        <w:jc w:val="both"/>
        <w:rPr>
          <w:sz w:val="20"/>
        </w:rPr>
        <w:sectPr w:rsidR="000F7848">
          <w:type w:val="continuous"/>
          <w:pgSz w:w="12240" w:h="15840"/>
          <w:pgMar w:top="1560" w:right="1020" w:bottom="1620" w:left="1600" w:header="708" w:footer="1420" w:gutter="0"/>
          <w:cols w:space="708"/>
        </w:sectPr>
      </w:pPr>
    </w:p>
    <w:p w:rsidR="000F7848" w:rsidRDefault="000F7848">
      <w:pPr>
        <w:pStyle w:val="Zkladntext"/>
        <w:spacing w:before="11"/>
        <w:ind w:left="0"/>
        <w:rPr>
          <w:sz w:val="12"/>
        </w:rPr>
      </w:pPr>
    </w:p>
    <w:p w:rsidR="000F7848" w:rsidRDefault="00892672">
      <w:pPr>
        <w:pStyle w:val="Odstavecseseznamem"/>
        <w:numPr>
          <w:ilvl w:val="0"/>
          <w:numId w:val="4"/>
        </w:numPr>
        <w:tabs>
          <w:tab w:val="left" w:pos="386"/>
        </w:tabs>
        <w:spacing w:before="9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0F7848" w:rsidRDefault="00892672">
      <w:pPr>
        <w:pStyle w:val="Odstavecseseznamem"/>
        <w:numPr>
          <w:ilvl w:val="1"/>
          <w:numId w:val="4"/>
        </w:numPr>
        <w:tabs>
          <w:tab w:val="left" w:pos="669"/>
        </w:tabs>
        <w:ind w:left="66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0F7848" w:rsidRDefault="00892672">
      <w:pPr>
        <w:pStyle w:val="Odstavecseseznamem"/>
        <w:numPr>
          <w:ilvl w:val="1"/>
          <w:numId w:val="4"/>
        </w:numPr>
        <w:tabs>
          <w:tab w:val="left" w:pos="669"/>
        </w:tabs>
        <w:spacing w:before="119"/>
        <w:ind w:left="668" w:right="112" w:hanging="284"/>
        <w:jc w:val="both"/>
        <w:rPr>
          <w:sz w:val="20"/>
        </w:rPr>
      </w:pPr>
      <w:r>
        <w:rPr>
          <w:sz w:val="20"/>
        </w:rPr>
        <w:t>umožnit osobám pověřeným Fondem provádět věcnou, finanční a účetní kontrolu akce i po jejím</w:t>
      </w:r>
      <w:r>
        <w:rPr>
          <w:spacing w:val="1"/>
          <w:sz w:val="20"/>
        </w:rPr>
        <w:t xml:space="preserve"> </w:t>
      </w:r>
      <w:r>
        <w:rPr>
          <w:sz w:val="20"/>
        </w:rPr>
        <w:t>dokonče</w:t>
      </w:r>
      <w:r>
        <w:rPr>
          <w:sz w:val="20"/>
        </w:rPr>
        <w:t>ní, a to v takovém rozsahu (i pokud jde o poskytnutí příslušných dokladů), aby mohly být</w:t>
      </w:r>
      <w:r>
        <w:rPr>
          <w:spacing w:val="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Smlouvy,</w:t>
      </w:r>
    </w:p>
    <w:p w:rsidR="000F7848" w:rsidRDefault="00892672">
      <w:pPr>
        <w:pStyle w:val="Odstavecseseznamem"/>
        <w:numPr>
          <w:ilvl w:val="1"/>
          <w:numId w:val="4"/>
        </w:numPr>
        <w:tabs>
          <w:tab w:val="left" w:pos="669"/>
        </w:tabs>
        <w:spacing w:before="121"/>
        <w:ind w:left="66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</w:t>
      </w:r>
      <w:r>
        <w:rPr>
          <w:sz w:val="20"/>
        </w:rPr>
        <w:t>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0F7848" w:rsidRDefault="00892672">
      <w:pPr>
        <w:pStyle w:val="Odstavecseseznamem"/>
        <w:numPr>
          <w:ilvl w:val="1"/>
          <w:numId w:val="4"/>
        </w:numPr>
        <w:tabs>
          <w:tab w:val="left" w:pos="669"/>
        </w:tabs>
        <w:spacing w:before="119"/>
        <w:ind w:left="66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0F7848" w:rsidRDefault="00892672">
      <w:pPr>
        <w:pStyle w:val="Odstavecseseznamem"/>
        <w:numPr>
          <w:ilvl w:val="1"/>
          <w:numId w:val="4"/>
        </w:numPr>
        <w:tabs>
          <w:tab w:val="left" w:pos="669"/>
        </w:tabs>
        <w:spacing w:before="121"/>
        <w:ind w:left="66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konstatování vycházející z jím podané informace) uvedené v </w:t>
      </w:r>
      <w:r>
        <w:rPr>
          <w:sz w:val="20"/>
        </w:rPr>
        <w:t>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0F7848" w:rsidRDefault="00892672">
      <w:pPr>
        <w:pStyle w:val="Odstavecseseznamem"/>
        <w:numPr>
          <w:ilvl w:val="1"/>
          <w:numId w:val="4"/>
        </w:numPr>
        <w:tabs>
          <w:tab w:val="left" w:pos="669"/>
        </w:tabs>
        <w:ind w:left="66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3"/>
          <w:sz w:val="20"/>
        </w:rPr>
        <w:t xml:space="preserve"> </w:t>
      </w:r>
      <w:r>
        <w:rPr>
          <w:sz w:val="20"/>
        </w:rPr>
        <w:t>n)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0F7848" w:rsidRDefault="00892672">
      <w:pPr>
        <w:pStyle w:val="Odstavecseseznamem"/>
        <w:numPr>
          <w:ilvl w:val="0"/>
          <w:numId w:val="4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nesmí</w:t>
      </w:r>
      <w:r>
        <w:rPr>
          <w:spacing w:val="-10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střetu</w:t>
      </w:r>
      <w:r>
        <w:rPr>
          <w:spacing w:val="-9"/>
          <w:sz w:val="20"/>
        </w:rPr>
        <w:t xml:space="preserve"> </w:t>
      </w:r>
      <w:r>
        <w:rPr>
          <w:sz w:val="20"/>
        </w:rPr>
        <w:t>zájmů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61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8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Sdělení</w:t>
      </w:r>
      <w:r>
        <w:rPr>
          <w:spacing w:val="-9"/>
          <w:sz w:val="20"/>
        </w:rPr>
        <w:t xml:space="preserve"> </w:t>
      </w:r>
      <w:r>
        <w:rPr>
          <w:sz w:val="20"/>
        </w:rPr>
        <w:t>Komise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2021/C</w:t>
      </w:r>
      <w:r>
        <w:rPr>
          <w:spacing w:val="-52"/>
          <w:sz w:val="20"/>
        </w:rPr>
        <w:t xml:space="preserve"> </w:t>
      </w:r>
      <w:r>
        <w:rPr>
          <w:sz w:val="20"/>
        </w:rPr>
        <w:t>121/01</w:t>
      </w:r>
      <w:r>
        <w:rPr>
          <w:spacing w:val="1"/>
          <w:sz w:val="20"/>
        </w:rPr>
        <w:t xml:space="preserve"> </w:t>
      </w:r>
      <w:r>
        <w:rPr>
          <w:sz w:val="20"/>
        </w:rPr>
        <w:t>Pokyny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54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55"/>
          <w:sz w:val="20"/>
        </w:rPr>
        <w:t xml:space="preserve"> </w:t>
      </w:r>
      <w:r>
        <w:rPr>
          <w:sz w:val="20"/>
        </w:rPr>
        <w:t>střetu</w:t>
      </w:r>
      <w:r>
        <w:rPr>
          <w:spacing w:val="55"/>
          <w:sz w:val="20"/>
        </w:rPr>
        <w:t xml:space="preserve"> </w:t>
      </w:r>
      <w:r>
        <w:rPr>
          <w:sz w:val="20"/>
        </w:rPr>
        <w:t>zájmů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jeho</w:t>
      </w:r>
      <w:r>
        <w:rPr>
          <w:spacing w:val="55"/>
          <w:sz w:val="20"/>
        </w:rPr>
        <w:t xml:space="preserve"> </w:t>
      </w:r>
      <w:r>
        <w:rPr>
          <w:sz w:val="20"/>
        </w:rPr>
        <w:t>řešení</w:t>
      </w:r>
      <w:r>
        <w:rPr>
          <w:spacing w:val="55"/>
          <w:sz w:val="20"/>
        </w:rPr>
        <w:t xml:space="preserve"> </w:t>
      </w:r>
      <w:r>
        <w:rPr>
          <w:sz w:val="20"/>
        </w:rPr>
        <w:t>podle Finančního</w:t>
      </w:r>
      <w:r>
        <w:rPr>
          <w:spacing w:val="55"/>
          <w:sz w:val="20"/>
        </w:rPr>
        <w:t xml:space="preserve"> </w:t>
      </w:r>
      <w:r>
        <w:rPr>
          <w:sz w:val="20"/>
        </w:rPr>
        <w:t>nařízení,</w:t>
      </w:r>
      <w:r>
        <w:rPr>
          <w:spacing w:val="55"/>
          <w:sz w:val="20"/>
        </w:rPr>
        <w:t xml:space="preserve"> </w:t>
      </w:r>
      <w:r>
        <w:rPr>
          <w:sz w:val="20"/>
        </w:rPr>
        <w:t>Sdělení</w:t>
      </w:r>
      <w:r>
        <w:rPr>
          <w:spacing w:val="54"/>
          <w:sz w:val="20"/>
        </w:rPr>
        <w:t xml:space="preserve"> </w:t>
      </w:r>
      <w:r>
        <w:rPr>
          <w:sz w:val="20"/>
        </w:rPr>
        <w:t>Komise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2021/C</w:t>
      </w:r>
      <w:r>
        <w:rPr>
          <w:spacing w:val="-3"/>
          <w:sz w:val="20"/>
        </w:rPr>
        <w:t xml:space="preserve"> </w:t>
      </w:r>
      <w:r>
        <w:rPr>
          <w:sz w:val="20"/>
        </w:rPr>
        <w:t>121/01</w:t>
      </w:r>
      <w:r>
        <w:rPr>
          <w:spacing w:val="-2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zabránění</w:t>
      </w:r>
      <w:r>
        <w:rPr>
          <w:spacing w:val="-3"/>
          <w:sz w:val="20"/>
        </w:rPr>
        <w:t xml:space="preserve"> </w:t>
      </w:r>
      <w:r>
        <w:rPr>
          <w:sz w:val="20"/>
        </w:rPr>
        <w:t>střetu</w:t>
      </w:r>
      <w:r>
        <w:rPr>
          <w:spacing w:val="-3"/>
          <w:sz w:val="20"/>
        </w:rPr>
        <w:t xml:space="preserve"> </w:t>
      </w:r>
      <w:r>
        <w:rPr>
          <w:sz w:val="20"/>
        </w:rPr>
        <w:t>zájmů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řešení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2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52"/>
          <w:sz w:val="20"/>
        </w:rPr>
        <w:t xml:space="preserve"> </w:t>
      </w:r>
      <w:r>
        <w:rPr>
          <w:sz w:val="20"/>
        </w:rPr>
        <w:t>Směrnice</w:t>
      </w:r>
      <w:r>
        <w:rPr>
          <w:spacing w:val="24"/>
          <w:sz w:val="20"/>
        </w:rPr>
        <w:t xml:space="preserve"> </w:t>
      </w:r>
      <w:r>
        <w:rPr>
          <w:sz w:val="20"/>
        </w:rPr>
        <w:t>Evropského</w:t>
      </w:r>
      <w:r>
        <w:rPr>
          <w:spacing w:val="26"/>
          <w:sz w:val="20"/>
        </w:rPr>
        <w:t xml:space="preserve"> </w:t>
      </w:r>
      <w:r>
        <w:rPr>
          <w:sz w:val="20"/>
        </w:rPr>
        <w:t>Parlamentu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Rady</w:t>
      </w:r>
      <w:r>
        <w:rPr>
          <w:spacing w:val="24"/>
          <w:sz w:val="20"/>
        </w:rPr>
        <w:t xml:space="preserve"> </w:t>
      </w:r>
      <w:r>
        <w:rPr>
          <w:sz w:val="20"/>
        </w:rPr>
        <w:t>(EU)</w:t>
      </w:r>
      <w:r>
        <w:rPr>
          <w:spacing w:val="25"/>
          <w:sz w:val="20"/>
        </w:rPr>
        <w:t xml:space="preserve"> </w:t>
      </w:r>
      <w:r>
        <w:rPr>
          <w:sz w:val="20"/>
        </w:rPr>
        <w:t>2015/849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25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25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25"/>
          <w:sz w:val="20"/>
        </w:rPr>
        <w:t xml:space="preserve"> </w:t>
      </w:r>
      <w:r>
        <w:rPr>
          <w:sz w:val="20"/>
        </w:rPr>
        <w:t>systému</w:t>
      </w:r>
      <w:r>
        <w:rPr>
          <w:spacing w:val="-5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praní</w:t>
      </w:r>
      <w:r>
        <w:rPr>
          <w:spacing w:val="-1"/>
          <w:sz w:val="20"/>
        </w:rPr>
        <w:t xml:space="preserve"> </w:t>
      </w:r>
      <w:r>
        <w:rPr>
          <w:sz w:val="20"/>
        </w:rPr>
        <w:t>peněz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"/>
          <w:sz w:val="20"/>
        </w:rPr>
        <w:t xml:space="preserve"> </w:t>
      </w:r>
      <w:r>
        <w:rPr>
          <w:sz w:val="20"/>
        </w:rPr>
        <w:t>terorismu.</w:t>
      </w:r>
    </w:p>
    <w:p w:rsidR="000F7848" w:rsidRDefault="00892672">
      <w:pPr>
        <w:pStyle w:val="Odstavecseseznamem"/>
        <w:numPr>
          <w:ilvl w:val="0"/>
          <w:numId w:val="4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povinen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zdržet</w:t>
      </w:r>
      <w:r>
        <w:rPr>
          <w:spacing w:val="-3"/>
          <w:sz w:val="20"/>
        </w:rPr>
        <w:t xml:space="preserve"> </w:t>
      </w:r>
      <w:r>
        <w:rPr>
          <w:sz w:val="20"/>
        </w:rPr>
        <w:t>podvodného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korupčního</w:t>
      </w:r>
      <w:r>
        <w:rPr>
          <w:spacing w:val="-2"/>
          <w:sz w:val="20"/>
        </w:rPr>
        <w:t xml:space="preserve"> </w:t>
      </w:r>
      <w:r>
        <w:rPr>
          <w:sz w:val="20"/>
        </w:rPr>
        <w:t>jednání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definovaného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x)</w:t>
      </w:r>
      <w:r>
        <w:rPr>
          <w:spacing w:val="-53"/>
          <w:sz w:val="20"/>
        </w:rPr>
        <w:t xml:space="preserve"> </w:t>
      </w:r>
      <w:r>
        <w:rPr>
          <w:sz w:val="20"/>
        </w:rPr>
        <w:t>Výzvy.</w:t>
      </w:r>
    </w:p>
    <w:p w:rsidR="000F7848" w:rsidRDefault="000F7848">
      <w:pPr>
        <w:pStyle w:val="Zkladntext"/>
        <w:spacing w:before="2"/>
        <w:ind w:left="0"/>
        <w:rPr>
          <w:sz w:val="36"/>
        </w:rPr>
      </w:pPr>
    </w:p>
    <w:p w:rsidR="000F7848" w:rsidRDefault="00892672">
      <w:pPr>
        <w:pStyle w:val="Nadpis1"/>
      </w:pPr>
      <w:r>
        <w:t>V.</w:t>
      </w:r>
    </w:p>
    <w:p w:rsidR="000F7848" w:rsidRDefault="00892672">
      <w:pPr>
        <w:pStyle w:val="Nadpis2"/>
        <w:ind w:right="1038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0F7848" w:rsidRDefault="000F7848">
      <w:pPr>
        <w:pStyle w:val="Zkladntext"/>
        <w:spacing w:before="12"/>
        <w:ind w:left="0"/>
        <w:rPr>
          <w:b/>
          <w:sz w:val="17"/>
        </w:rPr>
      </w:pPr>
    </w:p>
    <w:p w:rsidR="000F7848" w:rsidRDefault="00892672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0F7848" w:rsidRDefault="00892672">
      <w:pPr>
        <w:pStyle w:val="Odstavecseseznamem"/>
        <w:numPr>
          <w:ilvl w:val="0"/>
          <w:numId w:val="2"/>
        </w:numPr>
        <w:tabs>
          <w:tab w:val="left" w:pos="386"/>
        </w:tabs>
        <w:spacing w:before="121"/>
        <w:ind w:right="116"/>
        <w:jc w:val="both"/>
        <w:rPr>
          <w:sz w:val="20"/>
        </w:rPr>
      </w:pPr>
      <w:r>
        <w:rPr>
          <w:sz w:val="20"/>
        </w:rPr>
        <w:t>Porušení povinností podle článku IV bodu 1 písm. b) za první, třetí, čtvrtou nebo pátou odrážkou nebo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IV bodu 2 písm. a) bude postiženo odvodem ve výši odpovídající neoprávněně 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0F7848" w:rsidRDefault="00892672">
      <w:pPr>
        <w:pStyle w:val="Odstavecseseznamem"/>
        <w:numPr>
          <w:ilvl w:val="0"/>
          <w:numId w:val="2"/>
        </w:numPr>
        <w:tabs>
          <w:tab w:val="left" w:pos="386"/>
        </w:tabs>
        <w:ind w:right="109"/>
        <w:jc w:val="both"/>
        <w:rPr>
          <w:sz w:val="20"/>
        </w:rPr>
      </w:pPr>
      <w:r>
        <w:rPr>
          <w:sz w:val="20"/>
        </w:rPr>
        <w:t>Porušení povinností podle člá</w:t>
      </w:r>
      <w:r>
        <w:rPr>
          <w:sz w:val="20"/>
        </w:rPr>
        <w:t>nku IV bodu 1 písm. a) za první nebo třetí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podpory. Dojde-li k porušení povinností uvedených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druhou</w:t>
      </w:r>
      <w:r>
        <w:rPr>
          <w:spacing w:val="-8"/>
          <w:sz w:val="20"/>
        </w:rPr>
        <w:t xml:space="preserve"> </w:t>
      </w:r>
      <w:r>
        <w:rPr>
          <w:sz w:val="20"/>
        </w:rPr>
        <w:t>odrážkou,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toto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100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podpory, byl – li naplněn účel akce podle citovaného ustanovení na méně než 50 %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případě</w:t>
      </w:r>
      <w:r>
        <w:rPr>
          <w:spacing w:val="4"/>
          <w:sz w:val="20"/>
        </w:rPr>
        <w:t xml:space="preserve"> </w:t>
      </w:r>
      <w:r>
        <w:rPr>
          <w:sz w:val="20"/>
        </w:rPr>
        <w:t>plnění</w:t>
      </w:r>
      <w:r>
        <w:rPr>
          <w:spacing w:val="5"/>
          <w:sz w:val="20"/>
        </w:rPr>
        <w:t xml:space="preserve"> </w:t>
      </w:r>
      <w:r>
        <w:rPr>
          <w:sz w:val="20"/>
        </w:rPr>
        <w:t>účelu</w:t>
      </w:r>
      <w:r>
        <w:rPr>
          <w:spacing w:val="8"/>
          <w:sz w:val="20"/>
        </w:rPr>
        <w:t xml:space="preserve"> </w:t>
      </w:r>
      <w:r>
        <w:rPr>
          <w:sz w:val="20"/>
        </w:rPr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podle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předchozí</w:t>
      </w:r>
      <w:r>
        <w:rPr>
          <w:spacing w:val="5"/>
          <w:sz w:val="20"/>
        </w:rPr>
        <w:t xml:space="preserve"> </w:t>
      </w:r>
      <w:r>
        <w:rPr>
          <w:sz w:val="20"/>
        </w:rPr>
        <w:t>větě</w:t>
      </w:r>
      <w:r>
        <w:rPr>
          <w:spacing w:val="6"/>
          <w:sz w:val="20"/>
        </w:rPr>
        <w:t xml:space="preserve"> </w:t>
      </w:r>
      <w:r>
        <w:rPr>
          <w:sz w:val="20"/>
        </w:rPr>
        <w:t>citovaného</w:t>
      </w:r>
      <w:r>
        <w:rPr>
          <w:spacing w:val="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rozmezí</w:t>
      </w:r>
    </w:p>
    <w:p w:rsidR="000F7848" w:rsidRDefault="00892672">
      <w:pPr>
        <w:pStyle w:val="Zkladntext"/>
        <w:spacing w:before="2"/>
        <w:jc w:val="both"/>
      </w:pPr>
      <w:r>
        <w:t>51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99</w:t>
      </w:r>
      <w:r>
        <w:rPr>
          <w:spacing w:val="44"/>
        </w:rPr>
        <w:t xml:space="preserve"> </w:t>
      </w:r>
      <w:r>
        <w:t>%</w:t>
      </w:r>
      <w:r>
        <w:rPr>
          <w:spacing w:val="44"/>
        </w:rPr>
        <w:t xml:space="preserve"> </w:t>
      </w:r>
      <w:r>
        <w:t>stanovených</w:t>
      </w:r>
      <w:r>
        <w:rPr>
          <w:spacing w:val="44"/>
        </w:rPr>
        <w:t xml:space="preserve"> </w:t>
      </w:r>
      <w:r>
        <w:t>indikátorů,</w:t>
      </w:r>
      <w:r>
        <w:rPr>
          <w:spacing w:val="44"/>
        </w:rPr>
        <w:t xml:space="preserve"> </w:t>
      </w:r>
      <w:r>
        <w:t>bude</w:t>
      </w:r>
      <w:r>
        <w:rPr>
          <w:spacing w:val="43"/>
        </w:rPr>
        <w:t xml:space="preserve"> </w:t>
      </w:r>
      <w:r>
        <w:t>toto</w:t>
      </w:r>
      <w:r>
        <w:rPr>
          <w:spacing w:val="44"/>
        </w:rPr>
        <w:t xml:space="preserve"> </w:t>
      </w:r>
      <w:r>
        <w:t>porušení</w:t>
      </w:r>
      <w:r>
        <w:rPr>
          <w:spacing w:val="43"/>
        </w:rPr>
        <w:t xml:space="preserve"> </w:t>
      </w:r>
      <w:r>
        <w:t>postiženo</w:t>
      </w:r>
      <w:r>
        <w:rPr>
          <w:spacing w:val="44"/>
        </w:rPr>
        <w:t xml:space="preserve"> </w:t>
      </w:r>
      <w:r>
        <w:t>odvodem</w:t>
      </w:r>
      <w:r>
        <w:rPr>
          <w:spacing w:val="44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rozmezí</w:t>
      </w:r>
      <w:r>
        <w:rPr>
          <w:spacing w:val="43"/>
        </w:rPr>
        <w:t xml:space="preserve"> </w:t>
      </w:r>
      <w:r>
        <w:t>0,1</w:t>
      </w:r>
      <w:r>
        <w:rPr>
          <w:spacing w:val="4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49</w:t>
      </w:r>
      <w:r>
        <w:rPr>
          <w:spacing w:val="44"/>
        </w:rPr>
        <w:t xml:space="preserve"> </w:t>
      </w:r>
      <w:r>
        <w:t>%</w:t>
      </w:r>
    </w:p>
    <w:p w:rsidR="000F7848" w:rsidRDefault="000F7848">
      <w:pPr>
        <w:jc w:val="both"/>
        <w:sectPr w:rsidR="000F7848">
          <w:pgSz w:w="12240" w:h="15840"/>
          <w:pgMar w:top="1560" w:right="1020" w:bottom="1620" w:left="1600" w:header="708" w:footer="1420" w:gutter="0"/>
          <w:cols w:space="708"/>
        </w:sectPr>
      </w:pPr>
    </w:p>
    <w:p w:rsidR="000F7848" w:rsidRDefault="000F7848">
      <w:pPr>
        <w:pStyle w:val="Zkladntext"/>
        <w:spacing w:before="11"/>
        <w:ind w:left="0"/>
        <w:rPr>
          <w:sz w:val="12"/>
        </w:rPr>
      </w:pPr>
    </w:p>
    <w:p w:rsidR="000F7848" w:rsidRDefault="00892672">
      <w:pPr>
        <w:pStyle w:val="Zkladntext"/>
        <w:spacing w:before="99"/>
        <w:jc w:val="both"/>
      </w:pPr>
      <w:r>
        <w:t>z</w:t>
      </w:r>
      <w:r>
        <w:rPr>
          <w:spacing w:val="-2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v závislosti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míře</w:t>
      </w:r>
      <w:r>
        <w:rPr>
          <w:spacing w:val="-4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stanovených</w:t>
      </w:r>
      <w:r>
        <w:rPr>
          <w:spacing w:val="-3"/>
        </w:rPr>
        <w:t xml:space="preserve"> </w:t>
      </w:r>
      <w:r>
        <w:t>indikátorů</w:t>
      </w:r>
      <w:r>
        <w:rPr>
          <w:spacing w:val="-2"/>
        </w:rPr>
        <w:t xml:space="preserve"> </w:t>
      </w:r>
      <w:r>
        <w:t>účelu</w:t>
      </w:r>
      <w:r>
        <w:rPr>
          <w:spacing w:val="-3"/>
        </w:rPr>
        <w:t xml:space="preserve"> </w:t>
      </w:r>
      <w:r>
        <w:t>akce.</w:t>
      </w:r>
    </w:p>
    <w:p w:rsidR="000F7848" w:rsidRDefault="00892672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8" w:hanging="360"/>
        <w:jc w:val="both"/>
        <w:rPr>
          <w:sz w:val="20"/>
        </w:rPr>
      </w:pPr>
      <w:r>
        <w:rPr>
          <w:sz w:val="20"/>
        </w:rPr>
        <w:t>Nedodržení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nepřesahující lhůtu 10 kalendářních dnů nebude postiženo a nebude tak považováno 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0F7848" w:rsidRDefault="00892672">
      <w:pPr>
        <w:pStyle w:val="Odstavecseseznamem"/>
        <w:numPr>
          <w:ilvl w:val="0"/>
          <w:numId w:val="2"/>
        </w:numPr>
        <w:tabs>
          <w:tab w:val="left" w:pos="386"/>
        </w:tabs>
        <w:spacing w:before="119"/>
        <w:ind w:right="118"/>
        <w:jc w:val="both"/>
        <w:rPr>
          <w:sz w:val="20"/>
        </w:rPr>
      </w:pPr>
      <w:r>
        <w:rPr>
          <w:sz w:val="20"/>
        </w:rPr>
        <w:t>Dvojí financování (tj. předklá</w:t>
      </w:r>
      <w:r>
        <w:rPr>
          <w:sz w:val="20"/>
        </w:rPr>
        <w:t>dání žádostí o proplacení totožných výdajů nebo jejich částí, které již byly</w:t>
      </w:r>
      <w:r>
        <w:rPr>
          <w:spacing w:val="1"/>
          <w:sz w:val="20"/>
        </w:rPr>
        <w:t xml:space="preserve"> </w:t>
      </w:r>
      <w:r>
        <w:rPr>
          <w:sz w:val="20"/>
        </w:rPr>
        <w:t>podpořeny z jiných národních nebo evropských dotačních programů) je posuzováno jako závažné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podmínek podpory a bude postiženo odvodem ve výši odpovídající neoprávněně pou</w:t>
      </w:r>
      <w:r>
        <w:rPr>
          <w:sz w:val="20"/>
        </w:rPr>
        <w:t>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0F7848" w:rsidRDefault="00892672">
      <w:pPr>
        <w:pStyle w:val="Odstavecseseznamem"/>
        <w:numPr>
          <w:ilvl w:val="0"/>
          <w:numId w:val="2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0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9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nebo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100</w:t>
      </w:r>
      <w:r>
        <w:rPr>
          <w:spacing w:val="-9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poskytnuté</w:t>
      </w:r>
    </w:p>
    <w:p w:rsidR="000F7848" w:rsidRDefault="00892672">
      <w:pPr>
        <w:pStyle w:val="Zkladntext"/>
      </w:pPr>
      <w:r>
        <w:t>podpory.</w:t>
      </w:r>
    </w:p>
    <w:p w:rsidR="000F7848" w:rsidRDefault="00892672">
      <w:pPr>
        <w:pStyle w:val="Odstavecseseznamem"/>
        <w:numPr>
          <w:ilvl w:val="0"/>
          <w:numId w:val="2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22"/>
          <w:sz w:val="20"/>
        </w:rPr>
        <w:t xml:space="preserve"> </w:t>
      </w:r>
      <w:r>
        <w:rPr>
          <w:sz w:val="20"/>
        </w:rPr>
        <w:t>odvodem</w:t>
      </w:r>
      <w:r>
        <w:rPr>
          <w:spacing w:val="17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poskytnuté</w:t>
      </w:r>
    </w:p>
    <w:p w:rsidR="000F7848" w:rsidRDefault="00892672">
      <w:pPr>
        <w:pStyle w:val="Zkladntext"/>
      </w:pPr>
      <w:r>
        <w:t>podpory.</w:t>
      </w:r>
    </w:p>
    <w:p w:rsidR="000F7848" w:rsidRDefault="000F7848">
      <w:pPr>
        <w:pStyle w:val="Zkladntext"/>
        <w:spacing w:before="2"/>
        <w:ind w:left="0"/>
        <w:rPr>
          <w:sz w:val="36"/>
        </w:rPr>
      </w:pPr>
    </w:p>
    <w:p w:rsidR="000F7848" w:rsidRDefault="00892672">
      <w:pPr>
        <w:pStyle w:val="Nadpis1"/>
      </w:pPr>
      <w:r>
        <w:t>VI.</w:t>
      </w:r>
    </w:p>
    <w:p w:rsidR="000F7848" w:rsidRDefault="00892672">
      <w:pPr>
        <w:pStyle w:val="Nadpis2"/>
        <w:ind w:right="1037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0F7848" w:rsidRDefault="000F7848">
      <w:pPr>
        <w:pStyle w:val="Zkladntext"/>
        <w:spacing w:before="12"/>
        <w:ind w:left="0"/>
        <w:rPr>
          <w:b/>
          <w:sz w:val="17"/>
        </w:rPr>
      </w:pPr>
    </w:p>
    <w:p w:rsidR="000F7848" w:rsidRDefault="00892672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předpisy, Směrnicí MŽP a Směrnicí MŽP NPO. V případě neuzavření takového dodatku má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právo uplatnit</w:t>
      </w:r>
      <w:r>
        <w:rPr>
          <w:spacing w:val="-1"/>
          <w:sz w:val="20"/>
        </w:rPr>
        <w:t xml:space="preserve"> </w:t>
      </w:r>
      <w:r>
        <w:rPr>
          <w:sz w:val="20"/>
        </w:rPr>
        <w:t>postup</w:t>
      </w:r>
      <w:r>
        <w:rPr>
          <w:spacing w:val="3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0F7848" w:rsidRDefault="00892672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0F7848" w:rsidRDefault="00892672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nároku na podporu podl</w:t>
      </w:r>
      <w:r>
        <w:rPr>
          <w:sz w:val="20"/>
        </w:rPr>
        <w:t>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0F7848" w:rsidRDefault="00892672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0F7848" w:rsidRDefault="00892672">
      <w:pPr>
        <w:pStyle w:val="Zkladntext"/>
        <w:jc w:val="both"/>
      </w:pPr>
      <w:r>
        <w:t>občanské</w:t>
      </w:r>
      <w:r>
        <w:t>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0F7848" w:rsidRDefault="00892672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0F7848" w:rsidRDefault="00892672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0F7848" w:rsidRDefault="00892672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6"/>
          <w:sz w:val="20"/>
        </w:rPr>
        <w:t xml:space="preserve"> </w:t>
      </w:r>
      <w:r>
        <w:rPr>
          <w:sz w:val="20"/>
        </w:rPr>
        <w:t>některých   smluv,   uveřejňov</w:t>
      </w:r>
      <w:r>
        <w:rPr>
          <w:sz w:val="20"/>
        </w:rPr>
        <w:t>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0F7848" w:rsidRDefault="000F7848">
      <w:pPr>
        <w:jc w:val="both"/>
        <w:rPr>
          <w:sz w:val="20"/>
        </w:rPr>
        <w:sectPr w:rsidR="000F7848">
          <w:pgSz w:w="12240" w:h="15840"/>
          <w:pgMar w:top="1560" w:right="1020" w:bottom="1660" w:left="1600" w:header="708" w:footer="1420" w:gutter="0"/>
          <w:cols w:space="708"/>
        </w:sectPr>
      </w:pPr>
    </w:p>
    <w:p w:rsidR="000F7848" w:rsidRDefault="000F7848">
      <w:pPr>
        <w:pStyle w:val="Zkladntext"/>
        <w:ind w:left="0"/>
      </w:pPr>
    </w:p>
    <w:p w:rsidR="000F7848" w:rsidRDefault="000F7848">
      <w:pPr>
        <w:pStyle w:val="Zkladntext"/>
        <w:spacing w:before="11"/>
        <w:ind w:left="0"/>
        <w:rPr>
          <w:sz w:val="21"/>
        </w:rPr>
      </w:pPr>
    </w:p>
    <w:p w:rsidR="000F7848" w:rsidRDefault="00892672">
      <w:pPr>
        <w:pStyle w:val="Odstavecseseznamem"/>
        <w:numPr>
          <w:ilvl w:val="0"/>
          <w:numId w:val="1"/>
        </w:numPr>
        <w:tabs>
          <w:tab w:val="left" w:pos="386"/>
        </w:tabs>
        <w:spacing w:before="100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0F7848" w:rsidRDefault="000F7848">
      <w:pPr>
        <w:pStyle w:val="Zkladntext"/>
        <w:ind w:left="0"/>
        <w:rPr>
          <w:sz w:val="26"/>
        </w:rPr>
      </w:pPr>
    </w:p>
    <w:p w:rsidR="000F7848" w:rsidRDefault="000F7848">
      <w:pPr>
        <w:pStyle w:val="Zkladntext"/>
        <w:ind w:left="0"/>
        <w:rPr>
          <w:sz w:val="26"/>
        </w:rPr>
      </w:pPr>
    </w:p>
    <w:p w:rsidR="000F7848" w:rsidRDefault="000F7848">
      <w:pPr>
        <w:pStyle w:val="Zkladntext"/>
        <w:ind w:left="0"/>
        <w:rPr>
          <w:sz w:val="26"/>
        </w:rPr>
      </w:pPr>
    </w:p>
    <w:p w:rsidR="000F7848" w:rsidRDefault="00892672">
      <w:pPr>
        <w:pStyle w:val="Zkladntext"/>
        <w:tabs>
          <w:tab w:val="left" w:pos="6551"/>
        </w:tabs>
        <w:spacing w:before="188"/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0F7848" w:rsidRDefault="000F7848">
      <w:pPr>
        <w:pStyle w:val="Zkladntext"/>
        <w:ind w:left="0"/>
        <w:rPr>
          <w:sz w:val="18"/>
        </w:rPr>
      </w:pPr>
    </w:p>
    <w:p w:rsidR="000F7848" w:rsidRDefault="00892672">
      <w:pPr>
        <w:pStyle w:val="Zkladntext"/>
        <w:spacing w:before="1"/>
        <w:ind w:left="102"/>
      </w:pPr>
      <w:r>
        <w:t>dne:</w:t>
      </w:r>
    </w:p>
    <w:p w:rsidR="000F7848" w:rsidRDefault="000F7848">
      <w:pPr>
        <w:pStyle w:val="Zkladntext"/>
        <w:ind w:left="0"/>
        <w:rPr>
          <w:sz w:val="26"/>
        </w:rPr>
      </w:pPr>
    </w:p>
    <w:p w:rsidR="000F7848" w:rsidRDefault="000F7848">
      <w:pPr>
        <w:pStyle w:val="Zkladntext"/>
        <w:ind w:left="0"/>
        <w:rPr>
          <w:sz w:val="26"/>
        </w:rPr>
      </w:pPr>
    </w:p>
    <w:p w:rsidR="000F7848" w:rsidRDefault="000F7848">
      <w:pPr>
        <w:pStyle w:val="Zkladntext"/>
        <w:spacing w:before="1"/>
        <w:ind w:left="0"/>
        <w:rPr>
          <w:sz w:val="29"/>
        </w:rPr>
      </w:pPr>
    </w:p>
    <w:p w:rsidR="000F7848" w:rsidRDefault="00892672">
      <w:pPr>
        <w:tabs>
          <w:tab w:val="left" w:pos="6582"/>
        </w:tabs>
        <w:ind w:left="10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</w:r>
      <w:r>
        <w:rPr>
          <w:sz w:val="20"/>
        </w:rPr>
        <w:t>……………………………………</w:t>
      </w:r>
    </w:p>
    <w:p w:rsidR="000F7848" w:rsidRDefault="00892672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0F7848">
      <w:pgSz w:w="12240" w:h="15840"/>
      <w:pgMar w:top="1560" w:right="1020" w:bottom="1660" w:left="1600" w:header="708" w:footer="1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72" w:rsidRDefault="00892672">
      <w:r>
        <w:separator/>
      </w:r>
    </w:p>
  </w:endnote>
  <w:endnote w:type="continuationSeparator" w:id="0">
    <w:p w:rsidR="00892672" w:rsidRDefault="008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48" w:rsidRDefault="00BE2884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848" w:rsidRDefault="00892672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884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ER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" filled="f" stroked="f">
              <v:textbox inset="0,0,0,0">
                <w:txbxContent>
                  <w:p w:rsidR="000F7848" w:rsidRDefault="00892672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884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72" w:rsidRDefault="00892672">
      <w:r>
        <w:separator/>
      </w:r>
    </w:p>
  </w:footnote>
  <w:footnote w:type="continuationSeparator" w:id="0">
    <w:p w:rsidR="00892672" w:rsidRDefault="0089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48" w:rsidRDefault="00892672">
    <w:pPr>
      <w:pStyle w:val="Zkladntext"/>
      <w:spacing w:line="14" w:lineRule="auto"/>
      <w:ind w:left="0"/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5963029" cy="365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3029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374"/>
    <w:multiLevelType w:val="hybridMultilevel"/>
    <w:tmpl w:val="D84C7CDC"/>
    <w:lvl w:ilvl="0" w:tplc="99A853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19CDEF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0394BAC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E820D70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DC6CAB1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92E03654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376959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73E80F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1E02F9A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A2A7310"/>
    <w:multiLevelType w:val="hybridMultilevel"/>
    <w:tmpl w:val="FACAAC6A"/>
    <w:lvl w:ilvl="0" w:tplc="DC8C8A5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016617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89C01C6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9F3A0CB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44A869DC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128559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B28C92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20C0B43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5374F3F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5C645A0"/>
    <w:multiLevelType w:val="hybridMultilevel"/>
    <w:tmpl w:val="AB14C400"/>
    <w:lvl w:ilvl="0" w:tplc="D624AA8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D68A06">
      <w:start w:val="1"/>
      <w:numFmt w:val="lowerLetter"/>
      <w:lvlText w:val="%2)"/>
      <w:lvlJc w:val="left"/>
      <w:pPr>
        <w:ind w:left="74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FCE4280">
      <w:numFmt w:val="bullet"/>
      <w:lvlText w:val="•"/>
      <w:lvlJc w:val="left"/>
      <w:pPr>
        <w:ind w:left="740" w:hanging="360"/>
      </w:pPr>
      <w:rPr>
        <w:rFonts w:hint="default"/>
        <w:lang w:val="cs-CZ" w:eastAsia="en-US" w:bidi="ar-SA"/>
      </w:rPr>
    </w:lvl>
    <w:lvl w:ilvl="3" w:tplc="9AC4D9A8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4" w:tplc="7AE64DD8">
      <w:numFmt w:val="bullet"/>
      <w:lvlText w:val="•"/>
      <w:lvlJc w:val="left"/>
      <w:pPr>
        <w:ind w:left="1061" w:hanging="360"/>
      </w:pPr>
      <w:rPr>
        <w:rFonts w:hint="default"/>
        <w:lang w:val="cs-CZ" w:eastAsia="en-US" w:bidi="ar-SA"/>
      </w:rPr>
    </w:lvl>
    <w:lvl w:ilvl="5" w:tplc="ED542E50">
      <w:numFmt w:val="bullet"/>
      <w:lvlText w:val="•"/>
      <w:lvlJc w:val="left"/>
      <w:pPr>
        <w:ind w:left="1222" w:hanging="360"/>
      </w:pPr>
      <w:rPr>
        <w:rFonts w:hint="default"/>
        <w:lang w:val="cs-CZ" w:eastAsia="en-US" w:bidi="ar-SA"/>
      </w:rPr>
    </w:lvl>
    <w:lvl w:ilvl="6" w:tplc="02526C94">
      <w:numFmt w:val="bullet"/>
      <w:lvlText w:val="•"/>
      <w:lvlJc w:val="left"/>
      <w:pPr>
        <w:ind w:left="1382" w:hanging="360"/>
      </w:pPr>
      <w:rPr>
        <w:rFonts w:hint="default"/>
        <w:lang w:val="cs-CZ" w:eastAsia="en-US" w:bidi="ar-SA"/>
      </w:rPr>
    </w:lvl>
    <w:lvl w:ilvl="7" w:tplc="011E2872">
      <w:numFmt w:val="bullet"/>
      <w:lvlText w:val="•"/>
      <w:lvlJc w:val="left"/>
      <w:pPr>
        <w:ind w:left="1543" w:hanging="360"/>
      </w:pPr>
      <w:rPr>
        <w:rFonts w:hint="default"/>
        <w:lang w:val="cs-CZ" w:eastAsia="en-US" w:bidi="ar-SA"/>
      </w:rPr>
    </w:lvl>
    <w:lvl w:ilvl="8" w:tplc="E3DAB52E">
      <w:numFmt w:val="bullet"/>
      <w:lvlText w:val="•"/>
      <w:lvlJc w:val="left"/>
      <w:pPr>
        <w:ind w:left="170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0C0724A"/>
    <w:multiLevelType w:val="hybridMultilevel"/>
    <w:tmpl w:val="99E2E87E"/>
    <w:lvl w:ilvl="0" w:tplc="C79AE11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DF432B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F7D0B25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9021F9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B6A26A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88106A1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F04A0B80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94BC61EE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316F0D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47DA3DB7"/>
    <w:multiLevelType w:val="hybridMultilevel"/>
    <w:tmpl w:val="B3A2EF52"/>
    <w:lvl w:ilvl="0" w:tplc="D1B24544">
      <w:numFmt w:val="bullet"/>
      <w:lvlText w:val="-"/>
      <w:lvlJc w:val="left"/>
      <w:pPr>
        <w:ind w:left="385" w:hanging="284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50EA9B0">
      <w:numFmt w:val="bullet"/>
      <w:lvlText w:val="•"/>
      <w:lvlJc w:val="left"/>
      <w:pPr>
        <w:ind w:left="540" w:hanging="284"/>
      </w:pPr>
      <w:rPr>
        <w:rFonts w:hint="default"/>
        <w:lang w:val="cs-CZ" w:eastAsia="en-US" w:bidi="ar-SA"/>
      </w:rPr>
    </w:lvl>
    <w:lvl w:ilvl="2" w:tplc="799612F0">
      <w:numFmt w:val="bullet"/>
      <w:lvlText w:val="•"/>
      <w:lvlJc w:val="left"/>
      <w:pPr>
        <w:ind w:left="700" w:hanging="284"/>
      </w:pPr>
      <w:rPr>
        <w:rFonts w:hint="default"/>
        <w:lang w:val="cs-CZ" w:eastAsia="en-US" w:bidi="ar-SA"/>
      </w:rPr>
    </w:lvl>
    <w:lvl w:ilvl="3" w:tplc="E5C44F62">
      <w:numFmt w:val="bullet"/>
      <w:lvlText w:val="•"/>
      <w:lvlJc w:val="left"/>
      <w:pPr>
        <w:ind w:left="1815" w:hanging="284"/>
      </w:pPr>
      <w:rPr>
        <w:rFonts w:hint="default"/>
        <w:lang w:val="cs-CZ" w:eastAsia="en-US" w:bidi="ar-SA"/>
      </w:rPr>
    </w:lvl>
    <w:lvl w:ilvl="4" w:tplc="BBD6AA9A">
      <w:numFmt w:val="bullet"/>
      <w:lvlText w:val="•"/>
      <w:lvlJc w:val="left"/>
      <w:pPr>
        <w:ind w:left="2930" w:hanging="284"/>
      </w:pPr>
      <w:rPr>
        <w:rFonts w:hint="default"/>
        <w:lang w:val="cs-CZ" w:eastAsia="en-US" w:bidi="ar-SA"/>
      </w:rPr>
    </w:lvl>
    <w:lvl w:ilvl="5" w:tplc="425ACED2">
      <w:numFmt w:val="bullet"/>
      <w:lvlText w:val="•"/>
      <w:lvlJc w:val="left"/>
      <w:pPr>
        <w:ind w:left="4045" w:hanging="284"/>
      </w:pPr>
      <w:rPr>
        <w:rFonts w:hint="default"/>
        <w:lang w:val="cs-CZ" w:eastAsia="en-US" w:bidi="ar-SA"/>
      </w:rPr>
    </w:lvl>
    <w:lvl w:ilvl="6" w:tplc="071C3388">
      <w:numFmt w:val="bullet"/>
      <w:lvlText w:val="•"/>
      <w:lvlJc w:val="left"/>
      <w:pPr>
        <w:ind w:left="5160" w:hanging="284"/>
      </w:pPr>
      <w:rPr>
        <w:rFonts w:hint="default"/>
        <w:lang w:val="cs-CZ" w:eastAsia="en-US" w:bidi="ar-SA"/>
      </w:rPr>
    </w:lvl>
    <w:lvl w:ilvl="7" w:tplc="5CEE749E">
      <w:numFmt w:val="bullet"/>
      <w:lvlText w:val="•"/>
      <w:lvlJc w:val="left"/>
      <w:pPr>
        <w:ind w:left="6275" w:hanging="284"/>
      </w:pPr>
      <w:rPr>
        <w:rFonts w:hint="default"/>
        <w:lang w:val="cs-CZ" w:eastAsia="en-US" w:bidi="ar-SA"/>
      </w:rPr>
    </w:lvl>
    <w:lvl w:ilvl="8" w:tplc="41BE7274">
      <w:numFmt w:val="bullet"/>
      <w:lvlText w:val="•"/>
      <w:lvlJc w:val="left"/>
      <w:pPr>
        <w:ind w:left="7390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88A102D"/>
    <w:multiLevelType w:val="hybridMultilevel"/>
    <w:tmpl w:val="80081CAC"/>
    <w:lvl w:ilvl="0" w:tplc="36FCF06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B855B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3C32AB8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72C94D6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7B0A9792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2250A83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CA1C2828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D938C0B0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98A8CA46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EB85E65"/>
    <w:multiLevelType w:val="hybridMultilevel"/>
    <w:tmpl w:val="328EB6EC"/>
    <w:lvl w:ilvl="0" w:tplc="253CEDD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A74BAB6">
      <w:numFmt w:val="bullet"/>
      <w:lvlText w:val="•"/>
      <w:lvlJc w:val="left"/>
      <w:pPr>
        <w:ind w:left="700" w:hanging="284"/>
      </w:pPr>
      <w:rPr>
        <w:rFonts w:hint="default"/>
        <w:lang w:val="cs-CZ" w:eastAsia="en-US" w:bidi="ar-SA"/>
      </w:rPr>
    </w:lvl>
    <w:lvl w:ilvl="2" w:tplc="572A6D90">
      <w:numFmt w:val="bullet"/>
      <w:lvlText w:val="•"/>
      <w:lvlJc w:val="left"/>
      <w:pPr>
        <w:ind w:left="1691" w:hanging="284"/>
      </w:pPr>
      <w:rPr>
        <w:rFonts w:hint="default"/>
        <w:lang w:val="cs-CZ" w:eastAsia="en-US" w:bidi="ar-SA"/>
      </w:rPr>
    </w:lvl>
    <w:lvl w:ilvl="3" w:tplc="A03CA08E">
      <w:numFmt w:val="bullet"/>
      <w:lvlText w:val="•"/>
      <w:lvlJc w:val="left"/>
      <w:pPr>
        <w:ind w:left="2682" w:hanging="284"/>
      </w:pPr>
      <w:rPr>
        <w:rFonts w:hint="default"/>
        <w:lang w:val="cs-CZ" w:eastAsia="en-US" w:bidi="ar-SA"/>
      </w:rPr>
    </w:lvl>
    <w:lvl w:ilvl="4" w:tplc="08502E34">
      <w:numFmt w:val="bullet"/>
      <w:lvlText w:val="•"/>
      <w:lvlJc w:val="left"/>
      <w:pPr>
        <w:ind w:left="3673" w:hanging="284"/>
      </w:pPr>
      <w:rPr>
        <w:rFonts w:hint="default"/>
        <w:lang w:val="cs-CZ" w:eastAsia="en-US" w:bidi="ar-SA"/>
      </w:rPr>
    </w:lvl>
    <w:lvl w:ilvl="5" w:tplc="FDFC3088">
      <w:numFmt w:val="bullet"/>
      <w:lvlText w:val="•"/>
      <w:lvlJc w:val="left"/>
      <w:pPr>
        <w:ind w:left="4664" w:hanging="284"/>
      </w:pPr>
      <w:rPr>
        <w:rFonts w:hint="default"/>
        <w:lang w:val="cs-CZ" w:eastAsia="en-US" w:bidi="ar-SA"/>
      </w:rPr>
    </w:lvl>
    <w:lvl w:ilvl="6" w:tplc="36CA6E0A">
      <w:numFmt w:val="bullet"/>
      <w:lvlText w:val="•"/>
      <w:lvlJc w:val="left"/>
      <w:pPr>
        <w:ind w:left="5655" w:hanging="284"/>
      </w:pPr>
      <w:rPr>
        <w:rFonts w:hint="default"/>
        <w:lang w:val="cs-CZ" w:eastAsia="en-US" w:bidi="ar-SA"/>
      </w:rPr>
    </w:lvl>
    <w:lvl w:ilvl="7" w:tplc="D1182B10">
      <w:numFmt w:val="bullet"/>
      <w:lvlText w:val="•"/>
      <w:lvlJc w:val="left"/>
      <w:pPr>
        <w:ind w:left="6646" w:hanging="284"/>
      </w:pPr>
      <w:rPr>
        <w:rFonts w:hint="default"/>
        <w:lang w:val="cs-CZ" w:eastAsia="en-US" w:bidi="ar-SA"/>
      </w:rPr>
    </w:lvl>
    <w:lvl w:ilvl="8" w:tplc="6CD6CA3A">
      <w:numFmt w:val="bullet"/>
      <w:lvlText w:val="•"/>
      <w:lvlJc w:val="left"/>
      <w:pPr>
        <w:ind w:left="7637" w:hanging="284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48"/>
    <w:rsid w:val="000F7848"/>
    <w:rsid w:val="00892672"/>
    <w:rsid w:val="00B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32766-72C9-4110-8C8E-D2B999AA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6" w:right="1037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26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2024-02-05T09:10:00Z</dcterms:created>
  <dcterms:modified xsi:type="dcterms:W3CDTF">2024-02-05T09:10:00Z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2024-02-05T00:00:00Z</vt:filetime>
  </property>
</Properties>
</file>