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DD43" w14:textId="77777777" w:rsidR="00EA2F76" w:rsidRDefault="00EA2F76" w:rsidP="00EA2F76">
      <w:pPr>
        <w:spacing w:after="0" w:line="240" w:lineRule="auto"/>
      </w:pPr>
      <w:r>
        <w:t>NEMOCNICE JINDRICHUV HRADEC, a.s.</w:t>
      </w:r>
    </w:p>
    <w:p w14:paraId="116644B6" w14:textId="77777777" w:rsidR="00EA2F76" w:rsidRDefault="00EA2F76" w:rsidP="00EA2F76">
      <w:pPr>
        <w:spacing w:after="0" w:line="240" w:lineRule="auto"/>
      </w:pPr>
      <w:r>
        <w:t>U Nemocnice 380/III</w:t>
      </w:r>
    </w:p>
    <w:p w14:paraId="1B66A6C7" w14:textId="3A0FE05B" w:rsidR="00EA2F76" w:rsidRDefault="00EA2F76" w:rsidP="00EA2F76">
      <w:pPr>
        <w:spacing w:after="0" w:line="240" w:lineRule="auto"/>
      </w:pPr>
      <w:r>
        <w:t xml:space="preserve">377 38 </w:t>
      </w:r>
      <w:r w:rsidR="00E0193E">
        <w:t>Jindřichův</w:t>
      </w:r>
      <w:r>
        <w:t xml:space="preserve"> Hradec</w:t>
      </w:r>
    </w:p>
    <w:p w14:paraId="4C18DDA9" w14:textId="77777777" w:rsidR="00EA2F76" w:rsidRDefault="00EA2F76" w:rsidP="00EA2F76">
      <w:pPr>
        <w:spacing w:after="0" w:line="240" w:lineRule="auto"/>
      </w:pPr>
      <w:r>
        <w:t>IC: 26095157 DIC: CZ26095157, pro DPH CZ699005400</w:t>
      </w:r>
    </w:p>
    <w:p w14:paraId="70FC6D2A" w14:textId="088BCCF2" w:rsidR="00EA2F76" w:rsidRDefault="00EA2F76" w:rsidP="00EA2F76">
      <w:pPr>
        <w:spacing w:after="0" w:line="240" w:lineRule="auto"/>
      </w:pPr>
      <w:r>
        <w:t xml:space="preserve">zapsaná v obch. </w:t>
      </w:r>
      <w:r w:rsidR="00E0193E">
        <w:t>rejstříku</w:t>
      </w:r>
      <w:r>
        <w:t xml:space="preserve"> vedeném u Krajského soudu v C. </w:t>
      </w:r>
      <w:r w:rsidR="00E0193E">
        <w:t>Budějovicích</w:t>
      </w:r>
      <w:r>
        <w:t xml:space="preserve"> v oddílu B, vložce </w:t>
      </w:r>
      <w:r w:rsidR="00E0193E">
        <w:t>číslo</w:t>
      </w:r>
      <w:r>
        <w:t xml:space="preserve"> 1464</w:t>
      </w:r>
    </w:p>
    <w:p w14:paraId="6B5A2441" w14:textId="131B9CDE" w:rsidR="00E0193E" w:rsidRDefault="00EA2F76" w:rsidP="00EA2F76">
      <w:pPr>
        <w:spacing w:after="0" w:line="240" w:lineRule="auto"/>
      </w:pPr>
      <w:r>
        <w:t>Bankovní spojení: CSOB (</w:t>
      </w:r>
      <w:r w:rsidR="00E0193E">
        <w:t>Československá</w:t>
      </w:r>
      <w:r>
        <w:t xml:space="preserve"> obchodní banka), </w:t>
      </w:r>
      <w:r w:rsidR="00E0193E">
        <w:t>č</w:t>
      </w:r>
      <w:r>
        <w:t>.</w:t>
      </w:r>
      <w:r w:rsidR="008D7E4D">
        <w:t xml:space="preserve"> </w:t>
      </w:r>
      <w:proofErr w:type="spellStart"/>
      <w:r>
        <w:t>ú.</w:t>
      </w:r>
      <w:proofErr w:type="spellEnd"/>
      <w:r>
        <w:t xml:space="preserve"> 291141478/0300</w:t>
      </w:r>
    </w:p>
    <w:p w14:paraId="32D3A14A" w14:textId="4B5A8982" w:rsidR="00EA2F76" w:rsidRDefault="00EA2F76" w:rsidP="00E0193E">
      <w:pPr>
        <w:spacing w:before="240" w:after="0" w:line="240" w:lineRule="auto"/>
      </w:pPr>
      <w:r>
        <w:t>OBJEDNÁVKA</w:t>
      </w:r>
    </w:p>
    <w:p w14:paraId="7BDF621B" w14:textId="7BB52A13" w:rsidR="00EA2F76" w:rsidRDefault="00E0193E" w:rsidP="00EA2F76">
      <w:pPr>
        <w:spacing w:after="0" w:line="240" w:lineRule="auto"/>
      </w:pPr>
      <w:r>
        <w:t>č</w:t>
      </w:r>
      <w:r w:rsidR="00EA2F76">
        <w:t>.</w:t>
      </w:r>
      <w:r w:rsidRPr="00E0193E">
        <w:t xml:space="preserve"> </w:t>
      </w:r>
      <w:r>
        <w:t>NJHKB-24-057</w:t>
      </w:r>
    </w:p>
    <w:p w14:paraId="01E8D281" w14:textId="6F0ABF8D" w:rsidR="00E0193E" w:rsidRDefault="00EA2F76" w:rsidP="00EA2F76">
      <w:pPr>
        <w:spacing w:after="0" w:line="240" w:lineRule="auto"/>
      </w:pPr>
      <w:r>
        <w:t>dne</w:t>
      </w:r>
      <w:r w:rsidR="00E0193E">
        <w:t xml:space="preserve"> 02.02.2024</w:t>
      </w:r>
    </w:p>
    <w:p w14:paraId="7D66556D" w14:textId="7C2DBE42" w:rsidR="00EA2F76" w:rsidRDefault="00EA2F76" w:rsidP="00E0193E">
      <w:pPr>
        <w:spacing w:before="240" w:after="0" w:line="240" w:lineRule="auto"/>
      </w:pPr>
      <w:r>
        <w:t>DODAVATEL:</w:t>
      </w:r>
    </w:p>
    <w:p w14:paraId="502CEE47" w14:textId="1F32CB4B" w:rsidR="00EA2F76" w:rsidRDefault="00EA2F76" w:rsidP="00EA2F76">
      <w:pPr>
        <w:spacing w:after="0" w:line="240" w:lineRule="auto"/>
      </w:pPr>
      <w:r>
        <w:t>ONE Vision s.r.o.</w:t>
      </w:r>
    </w:p>
    <w:p w14:paraId="59E8330D" w14:textId="77777777" w:rsidR="00EA2F76" w:rsidRDefault="00EA2F76" w:rsidP="00EA2F76">
      <w:pPr>
        <w:spacing w:after="0" w:line="240" w:lineRule="auto"/>
      </w:pPr>
      <w:r>
        <w:t>Mánesova 48</w:t>
      </w:r>
    </w:p>
    <w:p w14:paraId="3BFB6EB0" w14:textId="77777777" w:rsidR="00EA2F76" w:rsidRDefault="00EA2F76" w:rsidP="00EA2F76">
      <w:pPr>
        <w:spacing w:after="0" w:line="240" w:lineRule="auto"/>
      </w:pPr>
      <w:r>
        <w:t>350 02 Cheb</w:t>
      </w:r>
    </w:p>
    <w:p w14:paraId="37D21E2B" w14:textId="24CF8C6F" w:rsidR="00EA2F76" w:rsidRDefault="00E0193E" w:rsidP="00EA2F76">
      <w:pPr>
        <w:spacing w:after="0" w:line="240" w:lineRule="auto"/>
      </w:pPr>
      <w:r>
        <w:t>IČO</w:t>
      </w:r>
      <w:r w:rsidR="00EA2F76">
        <w:t>: 29089751</w:t>
      </w:r>
    </w:p>
    <w:p w14:paraId="12DC355C" w14:textId="169F0EE2" w:rsidR="00EA2F76" w:rsidRDefault="00EA2F76" w:rsidP="00EA2F76">
      <w:pPr>
        <w:spacing w:after="0" w:line="240" w:lineRule="auto"/>
      </w:pPr>
      <w:r>
        <w:t>DI</w:t>
      </w:r>
      <w:r w:rsidR="00E0193E">
        <w:t>Č</w:t>
      </w:r>
      <w:r>
        <w:t>: CZ29089751</w:t>
      </w:r>
    </w:p>
    <w:p w14:paraId="773B3604" w14:textId="77777777" w:rsidR="00AD20D0" w:rsidRDefault="00AD20D0" w:rsidP="00EA2F76">
      <w:pPr>
        <w:spacing w:after="0" w:line="240" w:lineRule="auto"/>
      </w:pPr>
    </w:p>
    <w:p w14:paraId="4A028B6A" w14:textId="416FC090" w:rsidR="00E0193E" w:rsidRDefault="00EA2F76" w:rsidP="00EA2F76">
      <w:pPr>
        <w:spacing w:after="0" w:line="240" w:lineRule="auto"/>
      </w:pPr>
      <w:r>
        <w:t>ODB</w:t>
      </w:r>
      <w:r w:rsidR="00E0193E">
        <w:t>Ě</w:t>
      </w:r>
      <w:r>
        <w:t xml:space="preserve">RATEL: Nemocnice </w:t>
      </w:r>
      <w:r w:rsidR="00E0193E">
        <w:t>Jindřichův</w:t>
      </w:r>
      <w:r>
        <w:t xml:space="preserve"> Hradec, a.s.</w:t>
      </w:r>
    </w:p>
    <w:p w14:paraId="5F917AE4" w14:textId="2C34BAD6" w:rsidR="00E0193E" w:rsidRDefault="00EA2F76" w:rsidP="00E0193E">
      <w:pPr>
        <w:spacing w:before="240" w:after="0" w:line="240" w:lineRule="auto"/>
      </w:pPr>
      <w:r>
        <w:t>Název objednávky:</w:t>
      </w:r>
      <w:r w:rsidR="00E0193E">
        <w:t xml:space="preserve"> Rozvěrač TEP kyčle</w:t>
      </w:r>
    </w:p>
    <w:p w14:paraId="397885D4" w14:textId="0C255881" w:rsidR="00EA2F76" w:rsidRDefault="00EA2F76" w:rsidP="00E0193E">
      <w:pPr>
        <w:spacing w:before="240" w:after="0" w:line="240" w:lineRule="auto"/>
      </w:pPr>
      <w:r>
        <w:t xml:space="preserve">Specifikace zboží </w:t>
      </w:r>
      <w:r w:rsidR="00E0193E">
        <w:t>či</w:t>
      </w:r>
      <w:r>
        <w:t xml:space="preserve"> služeb:</w:t>
      </w:r>
      <w:r w:rsidR="00E0193E">
        <w:t xml:space="preserve"> Rozvěrač TEP kyčle – pro polohu pacienta na zádech</w:t>
      </w:r>
    </w:p>
    <w:p w14:paraId="4E2831C0" w14:textId="0912483A" w:rsidR="00E0193E" w:rsidRDefault="00E0193E" w:rsidP="00E0193E">
      <w:pPr>
        <w:spacing w:after="0" w:line="240" w:lineRule="auto"/>
      </w:pPr>
      <w:r>
        <w:t>(Seznam položek: 01100-65: 1x, 01130-40: 1x, 01130-05: 1x, 01130-08: 4x, 01115-40: 1x, 01115-41: 1x, 01120-21/1: 1x, 01150-01: 1x, 01150-03: 1x, 01150-28/L: 1x, 01150-28/G/L: 2x, 01150-29: 1x, 01150-29/G/L: 2x)</w:t>
      </w:r>
    </w:p>
    <w:p w14:paraId="44E2C0FF" w14:textId="7B4F4C72" w:rsidR="00E0193E" w:rsidRDefault="00E0193E" w:rsidP="008D7E4D">
      <w:pPr>
        <w:spacing w:before="240" w:after="0" w:line="240" w:lineRule="auto"/>
      </w:pPr>
      <w:r>
        <w:t>dle CN z 15.12.2023</w:t>
      </w:r>
    </w:p>
    <w:p w14:paraId="5FB2F0E7" w14:textId="77777777" w:rsidR="00EA2F76" w:rsidRDefault="00EA2F76" w:rsidP="00E0193E">
      <w:pPr>
        <w:spacing w:before="240" w:after="0" w:line="240" w:lineRule="auto"/>
      </w:pPr>
      <w:r>
        <w:t>Termín a místo dodání:</w:t>
      </w:r>
    </w:p>
    <w:p w14:paraId="6ED0B46B" w14:textId="29A6B3DF" w:rsidR="00EA2F76" w:rsidRDefault="00EA2F76" w:rsidP="00EA2F76">
      <w:pPr>
        <w:spacing w:after="0" w:line="240" w:lineRule="auto"/>
      </w:pPr>
      <w:r>
        <w:t>Cena:</w:t>
      </w:r>
      <w:r w:rsidR="00E0193E" w:rsidRPr="00E0193E">
        <w:t xml:space="preserve"> </w:t>
      </w:r>
      <w:r w:rsidR="00E0193E">
        <w:t>546 115,- Kč s DPH</w:t>
      </w:r>
    </w:p>
    <w:p w14:paraId="6E6DD526" w14:textId="727FBDF1" w:rsidR="00E0193E" w:rsidRDefault="00EA2F76" w:rsidP="00E0193E">
      <w:pPr>
        <w:spacing w:before="240" w:after="0" w:line="240" w:lineRule="auto"/>
      </w:pPr>
      <w:r>
        <w:t>Místo a datum splatnosti, forma fakturace:</w:t>
      </w:r>
    </w:p>
    <w:p w14:paraId="1856844B" w14:textId="77777777" w:rsidR="008D7E4D" w:rsidRDefault="008D7E4D" w:rsidP="008D7E4D">
      <w:pPr>
        <w:spacing w:after="0" w:line="240" w:lineRule="auto"/>
      </w:pPr>
    </w:p>
    <w:p w14:paraId="519305E1" w14:textId="77D9FF29" w:rsidR="00EA2F76" w:rsidRDefault="00EA2F76" w:rsidP="008D7E4D">
      <w:pPr>
        <w:spacing w:before="240" w:after="0" w:line="240" w:lineRule="auto"/>
      </w:pPr>
      <w:r>
        <w:t xml:space="preserve">Na </w:t>
      </w:r>
      <w:r w:rsidR="00E0193E">
        <w:t>základě</w:t>
      </w:r>
      <w:r>
        <w:t xml:space="preserve"> dohody </w:t>
      </w:r>
      <w:r w:rsidR="00E0193E">
        <w:t>společnosti</w:t>
      </w:r>
      <w:r>
        <w:t xml:space="preserve"> Nemocnice </w:t>
      </w:r>
      <w:r w:rsidR="00E0193E">
        <w:t>Jindřichův</w:t>
      </w:r>
      <w:r>
        <w:t xml:space="preserve"> Hradec, a.s. a dodavatele, je akceptace této objednávky považována za </w:t>
      </w:r>
      <w:r w:rsidR="00E0193E">
        <w:t>uzavření</w:t>
      </w:r>
      <w:r w:rsidR="008D7E4D">
        <w:t xml:space="preserve"> </w:t>
      </w:r>
      <w:r w:rsidR="00E0193E">
        <w:t>příslušné</w:t>
      </w:r>
      <w:r>
        <w:t xml:space="preserve"> smlouvy (kupní nebo o dílo), </w:t>
      </w:r>
      <w:r w:rsidR="00E0193E">
        <w:t>přičemž</w:t>
      </w:r>
      <w:r>
        <w:t xml:space="preserve"> dodavateli vzniká dnem akceptace povinnost zde specifikované zboží </w:t>
      </w:r>
      <w:r w:rsidR="00E0193E">
        <w:t>či</w:t>
      </w:r>
      <w:r>
        <w:t xml:space="preserve"> služby dodat.</w:t>
      </w:r>
    </w:p>
    <w:p w14:paraId="380C89EB" w14:textId="0708FC23" w:rsidR="00EA2F76" w:rsidRDefault="00EA2F76" w:rsidP="00EA2F76">
      <w:pPr>
        <w:spacing w:after="0" w:line="240" w:lineRule="auto"/>
      </w:pPr>
      <w:r>
        <w:t xml:space="preserve">Akceptací této objednávky dodavatel souhlasí v </w:t>
      </w:r>
      <w:r w:rsidR="00E0193E">
        <w:t>případě</w:t>
      </w:r>
      <w:r>
        <w:t xml:space="preserve"> ceny </w:t>
      </w:r>
      <w:r w:rsidR="00E0193E">
        <w:t>plnění</w:t>
      </w:r>
      <w:r>
        <w:t xml:space="preserve"> nad 50 tis. </w:t>
      </w:r>
      <w:r w:rsidR="00E0193E">
        <w:t>Kč</w:t>
      </w:r>
      <w:r>
        <w:t xml:space="preserve"> s jejím </w:t>
      </w:r>
      <w:r w:rsidR="00E0193E">
        <w:t>zveřejněním</w:t>
      </w:r>
      <w:r>
        <w:t xml:space="preserve"> v registru smluv MV CR v</w:t>
      </w:r>
      <w:r w:rsidR="008D7E4D">
        <w:t> </w:t>
      </w:r>
      <w:r>
        <w:t>plném</w:t>
      </w:r>
      <w:r w:rsidR="008D7E4D">
        <w:t xml:space="preserve"> </w:t>
      </w:r>
      <w:r w:rsidR="00E0193E">
        <w:t>znění</w:t>
      </w:r>
      <w:r>
        <w:t>.</w:t>
      </w:r>
    </w:p>
    <w:p w14:paraId="04B169DD" w14:textId="05037562" w:rsidR="008D7E4D" w:rsidRDefault="00EA2F76" w:rsidP="00E0193E">
      <w:pPr>
        <w:spacing w:before="240" w:after="0" w:line="240" w:lineRule="auto"/>
      </w:pPr>
      <w:r>
        <w:t xml:space="preserve">Akceptaci / potvrzenou objednávku pošlete, prosím, </w:t>
      </w:r>
      <w:r w:rsidR="00E0193E">
        <w:t>zpět</w:t>
      </w:r>
      <w:r>
        <w:t xml:space="preserve"> v </w:t>
      </w:r>
      <w:r w:rsidR="00E0193E">
        <w:t>písemné</w:t>
      </w:r>
      <w:r>
        <w:t xml:space="preserve"> </w:t>
      </w:r>
      <w:r w:rsidR="00E0193E">
        <w:t>formě</w:t>
      </w:r>
      <w:r>
        <w:t xml:space="preserve">, </w:t>
      </w:r>
      <w:r w:rsidR="00E0193E">
        <w:t>příp.</w:t>
      </w:r>
      <w:r>
        <w:t xml:space="preserve"> mailem nebo faxem na adresu naší </w:t>
      </w:r>
      <w:r w:rsidR="00E0193E">
        <w:t>společnosti</w:t>
      </w:r>
      <w:r>
        <w:t>.</w:t>
      </w:r>
    </w:p>
    <w:sectPr w:rsidR="008D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76"/>
    <w:rsid w:val="0034739A"/>
    <w:rsid w:val="008A2C2B"/>
    <w:rsid w:val="008D7E4D"/>
    <w:rsid w:val="00975D22"/>
    <w:rsid w:val="00AD20D0"/>
    <w:rsid w:val="00E0193E"/>
    <w:rsid w:val="00EA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72A7"/>
  <w15:chartTrackingRefBased/>
  <w15:docId w15:val="{AAC7F2C2-E65C-4F7F-AF9A-3B6E801D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Batrla Vojtěch</dc:creator>
  <cp:keywords/>
  <dc:description/>
  <cp:lastModifiedBy>Bartos Karel</cp:lastModifiedBy>
  <cp:revision>2</cp:revision>
  <dcterms:created xsi:type="dcterms:W3CDTF">2024-02-02T11:30:00Z</dcterms:created>
  <dcterms:modified xsi:type="dcterms:W3CDTF">2024-02-05T07:17:00Z</dcterms:modified>
</cp:coreProperties>
</file>