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A18C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28572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727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0024080054/27</w:t>
                  </w: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4F535C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24080054</w:t>
            </w: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905457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457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default10"/>
            </w:pPr>
            <w:bookmarkStart w:id="0" w:name="JR_PAGE_ANCHOR_0_1"/>
            <w:bookmarkEnd w:id="0"/>
          </w:p>
          <w:p w:rsidR="00BA18C3" w:rsidRDefault="004F535C">
            <w:pPr>
              <w:pStyle w:val="default10"/>
            </w:pPr>
            <w:r>
              <w:br w:type="page"/>
            </w:r>
          </w:p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4F535C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BA18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BA18C3">
                  <w:pPr>
                    <w:pStyle w:val="default10"/>
                    <w:ind w:left="60" w:right="60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BA18C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BA18C3">
                  <w:pPr>
                    <w:pStyle w:val="default10"/>
                    <w:ind w:left="60" w:right="60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18C3" w:rsidRDefault="00BA18C3">
                  <w:pPr>
                    <w:pStyle w:val="default10"/>
                    <w:ind w:left="60" w:right="60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  <w:jc w:val="center"/>
            </w:pPr>
            <w:r>
              <w:rPr>
                <w:b/>
              </w:rPr>
              <w:t>28.03.2024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18C3" w:rsidRDefault="004F535C">
            <w:pPr>
              <w:pStyle w:val="default10"/>
              <w:ind w:left="40" w:right="40"/>
            </w:pPr>
            <w:r>
              <w:rPr>
                <w:sz w:val="18"/>
              </w:rPr>
              <w:t xml:space="preserve">PBG52510 </w:t>
            </w:r>
            <w:proofErr w:type="spellStart"/>
            <w:r>
              <w:rPr>
                <w:sz w:val="18"/>
              </w:rPr>
              <w:t>UltraLight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II </w:t>
            </w:r>
            <w:proofErr w:type="spellStart"/>
            <w:r>
              <w:rPr>
                <w:sz w:val="18"/>
              </w:rPr>
              <w:t>Breadboard</w:t>
            </w:r>
            <w:proofErr w:type="spellEnd"/>
            <w:r>
              <w:rPr>
                <w:sz w:val="18"/>
              </w:rPr>
              <w:t xml:space="preserve">, 750 x 900 x 55 mm, M6 </w:t>
            </w:r>
            <w:proofErr w:type="spellStart"/>
            <w:r>
              <w:rPr>
                <w:sz w:val="18"/>
              </w:rPr>
              <w:t>Taps</w:t>
            </w:r>
            <w:proofErr w:type="spellEnd"/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1 325,00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2 650,00 EUR</w:t>
                  </w: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A18C3" w:rsidRDefault="004F535C">
            <w:pPr>
              <w:pStyle w:val="default10"/>
              <w:ind w:left="40" w:right="40"/>
            </w:pPr>
            <w:r>
              <w:rPr>
                <w:sz w:val="18"/>
              </w:rPr>
              <w:t xml:space="preserve">PBG52508 </w:t>
            </w:r>
            <w:proofErr w:type="spellStart"/>
            <w:r>
              <w:rPr>
                <w:sz w:val="18"/>
              </w:rPr>
              <w:t>UltraLight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II </w:t>
            </w:r>
            <w:proofErr w:type="spellStart"/>
            <w:r>
              <w:rPr>
                <w:sz w:val="18"/>
              </w:rPr>
              <w:t>Breadboard</w:t>
            </w:r>
            <w:proofErr w:type="spellEnd"/>
            <w:r>
              <w:rPr>
                <w:sz w:val="18"/>
              </w:rPr>
              <w:t xml:space="preserve">, 600 x 1500 x 55 mm, M6 </w:t>
            </w:r>
            <w:proofErr w:type="spellStart"/>
            <w:r>
              <w:rPr>
                <w:sz w:val="18"/>
              </w:rPr>
              <w:t>Taps</w:t>
            </w:r>
            <w:proofErr w:type="spellEnd"/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1 628,00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3 256,00 EUR</w:t>
                  </w: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18C3" w:rsidRDefault="004F535C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252,86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252,86 EUR</w:t>
                  </w: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A18C3" w:rsidRDefault="004F535C">
            <w:pPr>
              <w:pStyle w:val="default10"/>
              <w:ind w:left="40" w:right="40"/>
            </w:pPr>
            <w:r>
              <w:rPr>
                <w:sz w:val="18"/>
              </w:rPr>
              <w:t>Nabídka č. NAV1319/2324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4F535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A18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18C3" w:rsidRDefault="004F535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6 158,86 EUR</w:t>
                        </w:r>
                      </w:p>
                    </w:tc>
                  </w:tr>
                </w:tbl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  <w:tr w:rsidR="00BA18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18C3" w:rsidRDefault="00BA18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18C3" w:rsidRDefault="00BA18C3">
                  <w:pPr>
                    <w:pStyle w:val="EMPTYCELLSTYLE"/>
                  </w:pPr>
                </w:p>
              </w:tc>
            </w:tr>
          </w:tbl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8C3" w:rsidRDefault="004F535C">
            <w:pPr>
              <w:pStyle w:val="default10"/>
              <w:ind w:left="40"/>
            </w:pPr>
            <w:r>
              <w:rPr>
                <w:sz w:val="24"/>
              </w:rPr>
              <w:t>01.02.2024</w:t>
            </w: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8C3" w:rsidRDefault="004F535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 w:rsidTr="004F535C">
        <w:tblPrEx>
          <w:tblCellMar>
            <w:top w:w="0" w:type="dxa"/>
            <w:bottom w:w="0" w:type="dxa"/>
          </w:tblCellMar>
        </w:tblPrEx>
        <w:trPr>
          <w:trHeight w:hRule="exact" w:val="2581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4F535C" w:rsidRDefault="004F535C">
            <w:pPr>
              <w:pStyle w:val="default10"/>
              <w:rPr>
                <w:sz w:val="14"/>
              </w:rPr>
            </w:pPr>
          </w:p>
          <w:p w:rsidR="00BA18C3" w:rsidRDefault="004F535C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  <w:tr w:rsidR="00BA18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9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3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5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0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3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7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6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14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8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260" w:type="dxa"/>
          </w:tcPr>
          <w:p w:rsidR="00BA18C3" w:rsidRDefault="00BA18C3">
            <w:pPr>
              <w:pStyle w:val="EMPTYCELLSTYLE"/>
            </w:pPr>
          </w:p>
        </w:tc>
        <w:tc>
          <w:tcPr>
            <w:tcW w:w="460" w:type="dxa"/>
          </w:tcPr>
          <w:p w:rsidR="00BA18C3" w:rsidRDefault="00BA18C3">
            <w:pPr>
              <w:pStyle w:val="EMPTYCELLSTYLE"/>
            </w:pPr>
          </w:p>
        </w:tc>
      </w:tr>
    </w:tbl>
    <w:p w:rsidR="00000000" w:rsidRDefault="004F535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C3"/>
    <w:rsid w:val="004F535C"/>
    <w:rsid w:val="00B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307C"/>
  <w15:docId w15:val="{36C1D5CE-5A1D-4989-BDCF-5D7932D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2024-02-02T05:43:00Z</dcterms:created>
  <dcterms:modified xsi:type="dcterms:W3CDTF">2024-02-02T05:43:00Z</dcterms:modified>
</cp:coreProperties>
</file>