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F1" w:rsidRDefault="001059F1" w:rsidP="001059F1">
      <w:pPr>
        <w:pStyle w:val="Zkladntext1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9FB88FD" wp14:editId="51C32022">
                <wp:simplePos x="0" y="0"/>
                <wp:positionH relativeFrom="page">
                  <wp:posOffset>3470275</wp:posOffset>
                </wp:positionH>
                <wp:positionV relativeFrom="paragraph">
                  <wp:posOffset>419100</wp:posOffset>
                </wp:positionV>
                <wp:extent cx="1332230" cy="585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57A2" w:rsidRDefault="001059F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Linde </w:t>
                            </w:r>
                            <w:proofErr w:type="spellStart"/>
                            <w:r>
                              <w:t>Gas</w:t>
                            </w:r>
                            <w:proofErr w:type="spellEnd"/>
                            <w:r>
                              <w:t xml:space="preserve"> a.s.</w:t>
                            </w:r>
                          </w:p>
                          <w:p w:rsidR="003257A2" w:rsidRDefault="001059F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U </w:t>
                            </w:r>
                            <w:proofErr w:type="spellStart"/>
                            <w:r>
                              <w:t>Technoplynu</w:t>
                            </w:r>
                            <w:proofErr w:type="spellEnd"/>
                            <w:r>
                              <w:t xml:space="preserve"> 1324</w:t>
                            </w:r>
                          </w:p>
                          <w:p w:rsidR="003257A2" w:rsidRDefault="001059F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Praha 9 - Kyje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3.25pt;margin-top:33.pt;width:104.90000000000001pt;height:46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Linde Gas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 Technoplynu 1324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 9 - Kyje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Nemocnice Nové Město na Moravě</w:t>
      </w:r>
      <w:r>
        <w:t xml:space="preserve">, příspěvková organizace </w:t>
      </w:r>
    </w:p>
    <w:p w:rsidR="003257A2" w:rsidRDefault="001059F1" w:rsidP="001059F1">
      <w:pPr>
        <w:pStyle w:val="Zkladntext1"/>
        <w:shd w:val="clear" w:color="auto" w:fill="auto"/>
        <w:spacing w:after="0"/>
      </w:pPr>
      <w:r>
        <w:t>IČO: 00842001 DIČ: CZ00842001 Telefon: XXXX</w:t>
      </w:r>
      <w:r>
        <w:t xml:space="preserve"> Fax: XXXX</w:t>
      </w:r>
    </w:p>
    <w:p w:rsidR="001059F1" w:rsidRDefault="001059F1" w:rsidP="001059F1">
      <w:pPr>
        <w:pStyle w:val="Zkladntext1"/>
        <w:shd w:val="clear" w:color="auto" w:fill="auto"/>
        <w:spacing w:after="0"/>
      </w:pPr>
    </w:p>
    <w:p w:rsidR="001059F1" w:rsidRDefault="001059F1" w:rsidP="001059F1">
      <w:pPr>
        <w:pStyle w:val="Zkladntext1"/>
        <w:shd w:val="clear" w:color="auto" w:fill="auto"/>
        <w:spacing w:after="0"/>
      </w:pPr>
      <w:r>
        <w:t>Bankovní spojení: XXXX</w:t>
      </w:r>
      <w:r>
        <w:t xml:space="preserve">. </w:t>
      </w:r>
    </w:p>
    <w:p w:rsidR="003257A2" w:rsidRDefault="001059F1" w:rsidP="001059F1">
      <w:pPr>
        <w:pStyle w:val="Zkladntext1"/>
        <w:shd w:val="clear" w:color="auto" w:fill="auto"/>
        <w:spacing w:after="0"/>
      </w:pPr>
      <w:proofErr w:type="spellStart"/>
      <w:proofErr w:type="gramStart"/>
      <w:r>
        <w:t>č.ú</w:t>
      </w:r>
      <w:proofErr w:type="spellEnd"/>
      <w:r>
        <w:t>.</w:t>
      </w:r>
      <w:proofErr w:type="gramEnd"/>
      <w:r>
        <w:t>: XXXX</w:t>
      </w:r>
      <w:bookmarkStart w:id="0" w:name="_GoBack"/>
      <w:bookmarkEnd w:id="0"/>
    </w:p>
    <w:p w:rsidR="001059F1" w:rsidRDefault="001059F1">
      <w:pPr>
        <w:pStyle w:val="Zkladntext1"/>
        <w:shd w:val="clear" w:color="auto" w:fill="auto"/>
        <w:spacing w:after="0"/>
        <w:rPr>
          <w:u w:val="single"/>
        </w:rPr>
      </w:pPr>
    </w:p>
    <w:p w:rsidR="003257A2" w:rsidRDefault="001059F1">
      <w:pPr>
        <w:pStyle w:val="Zkladntext1"/>
        <w:shd w:val="clear" w:color="auto" w:fill="auto"/>
        <w:spacing w:after="0"/>
      </w:pPr>
      <w:r>
        <w:rPr>
          <w:u w:val="single"/>
        </w:rPr>
        <w:t xml:space="preserve">Fakturu zašlete </w:t>
      </w:r>
      <w:r>
        <w:rPr>
          <w:u w:val="single"/>
        </w:rPr>
        <w:t>dvojmo na adresu:</w:t>
      </w:r>
    </w:p>
    <w:p w:rsidR="003257A2" w:rsidRDefault="001059F1">
      <w:pPr>
        <w:pStyle w:val="Zkladntext1"/>
        <w:shd w:val="clear" w:color="auto" w:fill="auto"/>
        <w:spacing w:after="0"/>
      </w:pPr>
      <w:r>
        <w:rPr>
          <w:b/>
          <w:bCs/>
        </w:rPr>
        <w:t>Nemocnice Nové Město na Moravě</w:t>
      </w:r>
      <w:r>
        <w:t>, příspěvková organizace Žďárská 610</w:t>
      </w:r>
    </w:p>
    <w:p w:rsidR="003257A2" w:rsidRDefault="001059F1">
      <w:pPr>
        <w:pStyle w:val="Zkladntext1"/>
        <w:shd w:val="clear" w:color="auto" w:fill="auto"/>
      </w:pPr>
      <w:r>
        <w:t>592 31 Nové Město na Moravě</w:t>
      </w:r>
    </w:p>
    <w:p w:rsidR="003257A2" w:rsidRDefault="001059F1">
      <w:pPr>
        <w:pStyle w:val="Zkladntext1"/>
        <w:shd w:val="clear" w:color="auto" w:fill="auto"/>
        <w:jc w:val="center"/>
      </w:pPr>
      <w:r>
        <w:rPr>
          <w:b/>
          <w:bCs/>
        </w:rPr>
        <w:t>OBJEDNÁVKA č. TN/1/2024</w:t>
      </w:r>
      <w:r>
        <w:rPr>
          <w:b/>
          <w:bCs/>
        </w:rPr>
        <w:br/>
      </w:r>
      <w:r>
        <w:t xml:space="preserve">Dne: </w:t>
      </w:r>
      <w:proofErr w:type="gramStart"/>
      <w:r>
        <w:t>2.2.2024</w:t>
      </w:r>
      <w:proofErr w:type="gramEnd"/>
    </w:p>
    <w:p w:rsidR="003257A2" w:rsidRDefault="001059F1">
      <w:pPr>
        <w:pStyle w:val="Titulektabulky0"/>
        <w:shd w:val="clear" w:color="auto" w:fill="auto"/>
        <w:ind w:left="86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u w:val="single"/>
        </w:rPr>
        <w:t>Objednáváme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1699"/>
        <w:gridCol w:w="6845"/>
      </w:tblGrid>
      <w:tr w:rsidR="003257A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7A2" w:rsidRDefault="001059F1">
            <w:pPr>
              <w:pStyle w:val="Jin0"/>
              <w:shd w:val="clear" w:color="auto" w:fill="auto"/>
              <w:spacing w:after="0"/>
            </w:pPr>
            <w:r>
              <w:t>Pol.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7A2" w:rsidRDefault="001059F1">
            <w:pPr>
              <w:pStyle w:val="Jin0"/>
              <w:shd w:val="clear" w:color="auto" w:fill="auto"/>
              <w:spacing w:after="0"/>
            </w:pPr>
            <w:r>
              <w:t>Množství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7A2" w:rsidRDefault="001059F1">
            <w:pPr>
              <w:pStyle w:val="Jin0"/>
              <w:shd w:val="clear" w:color="auto" w:fill="auto"/>
              <w:spacing w:after="0"/>
              <w:jc w:val="center"/>
            </w:pPr>
            <w:r>
              <w:t>Název</w:t>
            </w:r>
          </w:p>
        </w:tc>
      </w:tr>
      <w:tr w:rsidR="003257A2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7A2" w:rsidRDefault="003257A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7A2" w:rsidRDefault="003257A2">
            <w:pPr>
              <w:rPr>
                <w:sz w:val="10"/>
                <w:szCs w:val="10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7A2" w:rsidRDefault="001059F1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Objednáváme u vás pronájem láhví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mediplynů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na rok 2024:</w:t>
            </w:r>
          </w:p>
        </w:tc>
      </w:tr>
      <w:tr w:rsidR="003257A2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7A2" w:rsidRDefault="001059F1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Arial" w:eastAsia="Arial" w:hAnsi="Arial" w:cs="Arial"/>
              </w:rPr>
              <w:t>15 ks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</w:rPr>
              <w:t xml:space="preserve">C01 </w:t>
            </w:r>
            <w:r>
              <w:rPr>
                <w:rFonts w:ascii="Arial" w:eastAsia="Arial" w:hAnsi="Arial" w:cs="Arial"/>
                <w:b/>
                <w:bCs/>
              </w:rPr>
              <w:t>technické plyny</w:t>
            </w:r>
          </w:p>
        </w:tc>
      </w:tr>
      <w:tr w:rsidR="003257A2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7A2" w:rsidRDefault="001059F1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Arial" w:eastAsia="Arial" w:hAnsi="Arial" w:cs="Arial"/>
              </w:rPr>
              <w:t>3 ks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</w:rPr>
              <w:t>C11 acetylen</w:t>
            </w:r>
          </w:p>
        </w:tc>
      </w:tr>
      <w:tr w:rsidR="003257A2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Arial" w:eastAsia="Arial" w:hAnsi="Arial" w:cs="Arial"/>
              </w:rPr>
              <w:t>2 ks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</w:rPr>
              <w:t>C12 speciální plyny</w:t>
            </w:r>
          </w:p>
        </w:tc>
      </w:tr>
      <w:tr w:rsidR="003257A2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Arial" w:eastAsia="Arial" w:hAnsi="Arial" w:cs="Arial"/>
              </w:rPr>
              <w:t>37 ks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</w:rPr>
              <w:t>C16 léčivo ocel</w:t>
            </w:r>
          </w:p>
        </w:tc>
      </w:tr>
      <w:tr w:rsidR="003257A2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Arial" w:eastAsia="Arial" w:hAnsi="Arial" w:cs="Arial"/>
              </w:rPr>
              <w:t>84 ks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</w:rPr>
              <w:t>C17 léčivo LIV</w:t>
            </w:r>
          </w:p>
        </w:tc>
      </w:tr>
      <w:tr w:rsidR="003257A2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7A2" w:rsidRDefault="001059F1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Arial" w:eastAsia="Arial" w:hAnsi="Arial" w:cs="Arial"/>
              </w:rPr>
              <w:t>2 ks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</w:rPr>
              <w:t>CBT léčivo LIV IQ</w:t>
            </w:r>
          </w:p>
        </w:tc>
      </w:tr>
      <w:tr w:rsidR="003257A2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7A2" w:rsidRDefault="003257A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7A2" w:rsidRDefault="003257A2">
            <w:pPr>
              <w:rPr>
                <w:sz w:val="10"/>
                <w:szCs w:val="10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7A2" w:rsidRDefault="001059F1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</w:rPr>
              <w:t>Cena 971 990,- bez DPH</w:t>
            </w:r>
          </w:p>
        </w:tc>
      </w:tr>
    </w:tbl>
    <w:p w:rsidR="003257A2" w:rsidRDefault="001059F1">
      <w:pPr>
        <w:pStyle w:val="Titulektabulky0"/>
        <w:shd w:val="clear" w:color="auto" w:fill="auto"/>
        <w:ind w:left="0"/>
        <w:jc w:val="both"/>
      </w:pPr>
      <w:r>
        <w:t xml:space="preserve">Dodavatel potvrzením objednávky výslovně souhlasí se zveřejněním celého textu této </w:t>
      </w:r>
      <w:r>
        <w:t xml:space="preserve">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</w:t>
      </w:r>
      <w:r>
        <w:t>dnatel</w:t>
      </w:r>
      <w:r>
        <w:rPr>
          <w:i w:val="0"/>
          <w:iCs w:val="0"/>
        </w:rPr>
        <w:t>.</w:t>
      </w:r>
    </w:p>
    <w:p w:rsidR="003257A2" w:rsidRDefault="003257A2">
      <w:pPr>
        <w:spacing w:after="539" w:line="1" w:lineRule="exact"/>
      </w:pPr>
    </w:p>
    <w:p w:rsidR="003257A2" w:rsidRDefault="001059F1">
      <w:pPr>
        <w:pStyle w:val="Zkladntext1"/>
        <w:shd w:val="clear" w:color="auto" w:fill="auto"/>
        <w:spacing w:after="0"/>
      </w:pPr>
      <w:r>
        <w:t>Plnění objednávky na adrese:</w:t>
      </w:r>
    </w:p>
    <w:p w:rsidR="003257A2" w:rsidRDefault="001059F1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3257A2" w:rsidRDefault="001059F1">
      <w:pPr>
        <w:pStyle w:val="Zkladntext1"/>
        <w:shd w:val="clear" w:color="auto" w:fill="auto"/>
        <w:spacing w:after="0"/>
        <w:sectPr w:rsidR="003257A2">
          <w:pgSz w:w="11900" w:h="16840"/>
          <w:pgMar w:top="1304" w:right="449" w:bottom="0" w:left="1294" w:header="876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Technické oddělení</w:t>
      </w:r>
    </w:p>
    <w:p w:rsidR="003257A2" w:rsidRDefault="003257A2">
      <w:pPr>
        <w:spacing w:before="119" w:after="119" w:line="240" w:lineRule="exact"/>
        <w:rPr>
          <w:sz w:val="19"/>
          <w:szCs w:val="19"/>
        </w:rPr>
      </w:pPr>
    </w:p>
    <w:p w:rsidR="003257A2" w:rsidRDefault="003257A2">
      <w:pPr>
        <w:spacing w:line="1" w:lineRule="exact"/>
        <w:sectPr w:rsidR="003257A2">
          <w:type w:val="continuous"/>
          <w:pgSz w:w="11900" w:h="16840"/>
          <w:pgMar w:top="1304" w:right="0" w:bottom="0" w:left="0" w:header="0" w:footer="3" w:gutter="0"/>
          <w:cols w:space="720"/>
          <w:noEndnote/>
          <w:docGrid w:linePitch="360"/>
        </w:sectPr>
      </w:pPr>
    </w:p>
    <w:p w:rsidR="003257A2" w:rsidRDefault="001059F1">
      <w:pPr>
        <w:pStyle w:val="Zkladntext1"/>
        <w:framePr w:w="2395" w:h="322" w:wrap="none" w:vAnchor="text" w:hAnchor="page" w:x="1372" w:y="308"/>
        <w:shd w:val="clear" w:color="auto" w:fill="auto"/>
        <w:spacing w:after="0"/>
      </w:pPr>
      <w:r>
        <w:t>Vyřizuje: XXXX</w:t>
      </w:r>
    </w:p>
    <w:p w:rsidR="003257A2" w:rsidRDefault="001059F1">
      <w:pPr>
        <w:pStyle w:val="Zkladntext1"/>
        <w:framePr w:w="806" w:h="317" w:wrap="none" w:vAnchor="text" w:hAnchor="page" w:x="4914" w:y="308"/>
        <w:shd w:val="clear" w:color="auto" w:fill="auto"/>
        <w:spacing w:after="0"/>
      </w:pPr>
      <w:r>
        <w:t>telefon:</w:t>
      </w:r>
    </w:p>
    <w:p w:rsidR="003257A2" w:rsidRDefault="001059F1" w:rsidP="001059F1">
      <w:pPr>
        <w:pStyle w:val="Titulekobrzku0"/>
        <w:framePr w:w="3631" w:h="322" w:wrap="none" w:vAnchor="text" w:hAnchor="page" w:x="7041" w:y="322"/>
        <w:shd w:val="clear" w:color="auto" w:fill="auto"/>
      </w:pPr>
      <w:r>
        <w:t xml:space="preserve">razítko a </w:t>
      </w:r>
      <w:proofErr w:type="gramStart"/>
      <w:r>
        <w:t>podpis  XXXX</w:t>
      </w:r>
      <w:proofErr w:type="gramEnd"/>
    </w:p>
    <w:p w:rsidR="003257A2" w:rsidRDefault="003257A2">
      <w:pPr>
        <w:spacing w:after="628" w:line="1" w:lineRule="exact"/>
      </w:pPr>
    </w:p>
    <w:p w:rsidR="003257A2" w:rsidRDefault="003257A2">
      <w:pPr>
        <w:spacing w:line="1" w:lineRule="exact"/>
        <w:sectPr w:rsidR="003257A2">
          <w:type w:val="continuous"/>
          <w:pgSz w:w="11900" w:h="16840"/>
          <w:pgMar w:top="1304" w:right="449" w:bottom="0" w:left="1294" w:header="0" w:footer="3" w:gutter="0"/>
          <w:cols w:space="720"/>
          <w:noEndnote/>
          <w:docGrid w:linePitch="360"/>
        </w:sectPr>
      </w:pPr>
    </w:p>
    <w:p w:rsidR="003257A2" w:rsidRDefault="003257A2">
      <w:pPr>
        <w:spacing w:line="240" w:lineRule="exact"/>
        <w:rPr>
          <w:sz w:val="19"/>
          <w:szCs w:val="19"/>
        </w:rPr>
      </w:pPr>
    </w:p>
    <w:p w:rsidR="003257A2" w:rsidRDefault="003257A2">
      <w:pPr>
        <w:spacing w:line="240" w:lineRule="exact"/>
        <w:rPr>
          <w:sz w:val="19"/>
          <w:szCs w:val="19"/>
        </w:rPr>
      </w:pPr>
    </w:p>
    <w:p w:rsidR="003257A2" w:rsidRDefault="003257A2">
      <w:pPr>
        <w:spacing w:line="240" w:lineRule="exact"/>
        <w:rPr>
          <w:sz w:val="19"/>
          <w:szCs w:val="19"/>
        </w:rPr>
      </w:pPr>
    </w:p>
    <w:p w:rsidR="003257A2" w:rsidRDefault="003257A2">
      <w:pPr>
        <w:spacing w:before="46" w:after="46" w:line="240" w:lineRule="exact"/>
        <w:rPr>
          <w:sz w:val="19"/>
          <w:szCs w:val="19"/>
        </w:rPr>
      </w:pPr>
    </w:p>
    <w:p w:rsidR="003257A2" w:rsidRDefault="003257A2">
      <w:pPr>
        <w:spacing w:line="1" w:lineRule="exact"/>
        <w:sectPr w:rsidR="003257A2">
          <w:type w:val="continuous"/>
          <w:pgSz w:w="11900" w:h="16840"/>
          <w:pgMar w:top="1304" w:right="0" w:bottom="0" w:left="0" w:header="0" w:footer="3" w:gutter="0"/>
          <w:cols w:space="720"/>
          <w:noEndnote/>
          <w:docGrid w:linePitch="360"/>
        </w:sectPr>
      </w:pPr>
    </w:p>
    <w:p w:rsidR="003257A2" w:rsidRDefault="001059F1">
      <w:pPr>
        <w:pStyle w:val="Zkladntext40"/>
        <w:shd w:val="clear" w:color="auto" w:fill="auto"/>
      </w:pPr>
      <w:r>
        <w:lastRenderedPageBreak/>
        <w:t>XXXX</w:t>
      </w:r>
    </w:p>
    <w:p w:rsidR="003257A2" w:rsidRDefault="001059F1">
      <w:pPr>
        <w:spacing w:line="1" w:lineRule="exact"/>
        <w:rPr>
          <w:sz w:val="2"/>
          <w:szCs w:val="2"/>
        </w:rPr>
      </w:pPr>
      <w:r>
        <w:t>potvrzeno</w:t>
      </w:r>
      <w:r>
        <w:br w:type="column"/>
      </w:r>
    </w:p>
    <w:p w:rsidR="003257A2" w:rsidRPr="001059F1" w:rsidRDefault="001059F1">
      <w:pPr>
        <w:pStyle w:val="Zkladntext20"/>
        <w:shd w:val="clear" w:color="auto" w:fill="auto"/>
        <w:rPr>
          <w:sz w:val="20"/>
          <w:szCs w:val="20"/>
        </w:rPr>
        <w:sectPr w:rsidR="003257A2" w:rsidRPr="001059F1">
          <w:type w:val="continuous"/>
          <w:pgSz w:w="11900" w:h="16840"/>
          <w:pgMar w:top="1304" w:right="449" w:bottom="0" w:left="8393" w:header="0" w:footer="3" w:gutter="0"/>
          <w:cols w:num="2" w:space="235"/>
          <w:noEndnote/>
          <w:docGrid w:linePitch="360"/>
        </w:sectPr>
      </w:pPr>
      <w:r w:rsidRPr="001059F1">
        <w:rPr>
          <w:sz w:val="20"/>
          <w:szCs w:val="20"/>
        </w:rPr>
        <w:t xml:space="preserve">potvrzeno </w:t>
      </w:r>
      <w:proofErr w:type="gramStart"/>
      <w:r w:rsidRPr="001059F1">
        <w:rPr>
          <w:sz w:val="20"/>
          <w:szCs w:val="20"/>
        </w:rPr>
        <w:t>02.02.2024</w:t>
      </w:r>
      <w:proofErr w:type="gramEnd"/>
      <w:r w:rsidRPr="001059F1">
        <w:rPr>
          <w:sz w:val="20"/>
          <w:szCs w:val="20"/>
        </w:rPr>
        <w:t xml:space="preserve"> Linde </w:t>
      </w:r>
      <w:proofErr w:type="spellStart"/>
      <w:r w:rsidRPr="001059F1">
        <w:rPr>
          <w:sz w:val="20"/>
          <w:szCs w:val="20"/>
        </w:rPr>
        <w:t>Gas</w:t>
      </w:r>
      <w:proofErr w:type="spellEnd"/>
      <w:r w:rsidRPr="001059F1">
        <w:rPr>
          <w:sz w:val="20"/>
          <w:szCs w:val="20"/>
        </w:rPr>
        <w:t xml:space="preserve"> a.s.</w:t>
      </w:r>
    </w:p>
    <w:p w:rsidR="00000000" w:rsidRDefault="001059F1"/>
    <w:sectPr w:rsidR="00000000">
      <w:type w:val="continuous"/>
      <w:pgSz w:w="11900" w:h="16840"/>
      <w:pgMar w:top="1304" w:right="449" w:bottom="0" w:left="8393" w:header="0" w:footer="3" w:gutter="0"/>
      <w:cols w:num="2" w:space="235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59F1">
      <w:r>
        <w:separator/>
      </w:r>
    </w:p>
  </w:endnote>
  <w:endnote w:type="continuationSeparator" w:id="0">
    <w:p w:rsidR="00000000" w:rsidRDefault="0010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A2" w:rsidRDefault="003257A2"/>
  </w:footnote>
  <w:footnote w:type="continuationSeparator" w:id="0">
    <w:p w:rsidR="003257A2" w:rsidRDefault="003257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257A2"/>
    <w:rsid w:val="001059F1"/>
    <w:rsid w:val="0032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16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16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2</cp:revision>
  <dcterms:created xsi:type="dcterms:W3CDTF">2024-02-02T13:48:00Z</dcterms:created>
  <dcterms:modified xsi:type="dcterms:W3CDTF">2024-02-02T13:50:00Z</dcterms:modified>
</cp:coreProperties>
</file>