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5741E" w14:textId="0EA47E9D" w:rsidR="00BF56FA" w:rsidRPr="00EF5458" w:rsidRDefault="00BF56FA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EF5458">
        <w:rPr>
          <w:rFonts w:asciiTheme="majorHAnsi" w:hAnsiTheme="majorHAnsi" w:cstheme="majorHAnsi"/>
          <w:b/>
          <w:sz w:val="32"/>
          <w:szCs w:val="32"/>
        </w:rPr>
        <w:t>SMLOUVA O VÝPŮJČCE</w:t>
      </w:r>
    </w:p>
    <w:p w14:paraId="68B44E09" w14:textId="47F49EFD" w:rsidR="00BF56FA" w:rsidRPr="00EF5458" w:rsidRDefault="00BF56FA" w:rsidP="00BF56FA">
      <w:pPr>
        <w:spacing w:before="60" w:after="60" w:line="240" w:lineRule="auto"/>
        <w:jc w:val="center"/>
        <w:rPr>
          <w:rFonts w:asciiTheme="majorHAnsi" w:hAnsiTheme="majorHAnsi" w:cstheme="majorHAnsi"/>
          <w:i/>
          <w:sz w:val="22"/>
        </w:rPr>
      </w:pPr>
      <w:r w:rsidRPr="00EF5458">
        <w:rPr>
          <w:rFonts w:asciiTheme="majorHAnsi" w:hAnsiTheme="majorHAnsi" w:cstheme="majorHAnsi"/>
          <w:i/>
          <w:sz w:val="22"/>
        </w:rPr>
        <w:t>uzavřená v souladu s ustanovením § 2193 a násl. zákona č. 89/2012 Sb., občanského zákoníku, ve znění pozdějších předpisů (dále jen „občanský zákoník“ nebo ve zkratce „OZ“) níže uvedeného dne, měsíce a roku mezi těmito smluvními stranami:</w:t>
      </w:r>
    </w:p>
    <w:p w14:paraId="6822982B" w14:textId="77777777" w:rsidR="00BF56FA" w:rsidRPr="00EF5458" w:rsidRDefault="00BF56FA" w:rsidP="00BF56FA">
      <w:pPr>
        <w:spacing w:before="60" w:after="60" w:line="240" w:lineRule="auto"/>
        <w:jc w:val="center"/>
        <w:rPr>
          <w:rFonts w:asciiTheme="majorHAnsi" w:hAnsiTheme="majorHAnsi" w:cstheme="majorHAnsi"/>
          <w:sz w:val="22"/>
        </w:rPr>
      </w:pPr>
    </w:p>
    <w:p w14:paraId="42D53E21" w14:textId="77777777" w:rsidR="00C45D97" w:rsidRPr="00EF5458" w:rsidRDefault="00C45D97" w:rsidP="00F85E05">
      <w:pPr>
        <w:pStyle w:val="Odstavecseseznamem1"/>
        <w:numPr>
          <w:ilvl w:val="0"/>
          <w:numId w:val="10"/>
        </w:numPr>
        <w:spacing w:before="60" w:after="60"/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EF5458">
        <w:rPr>
          <w:rStyle w:val="Siln"/>
          <w:rFonts w:asciiTheme="majorHAnsi" w:hAnsiTheme="majorHAnsi" w:cstheme="majorHAnsi"/>
          <w:sz w:val="22"/>
          <w:szCs w:val="22"/>
        </w:rPr>
        <w:t xml:space="preserve">AGRIE Office s.r.o. </w:t>
      </w:r>
    </w:p>
    <w:p w14:paraId="09BD59D9" w14:textId="6CD721FB" w:rsidR="00C45D97" w:rsidRPr="00EF5458" w:rsidRDefault="00C45D97" w:rsidP="00C45D97">
      <w:pPr>
        <w:spacing w:before="60" w:after="60" w:line="240" w:lineRule="auto"/>
        <w:ind w:left="705"/>
        <w:rPr>
          <w:rFonts w:asciiTheme="majorHAnsi" w:hAnsiTheme="majorHAnsi" w:cstheme="majorHAnsi"/>
          <w:bCs/>
          <w:iCs/>
          <w:sz w:val="22"/>
        </w:rPr>
      </w:pPr>
      <w:r w:rsidRPr="00EF5458">
        <w:rPr>
          <w:rFonts w:asciiTheme="majorHAnsi" w:hAnsiTheme="majorHAnsi" w:cstheme="majorHAnsi"/>
          <w:bCs/>
          <w:iCs/>
          <w:sz w:val="22"/>
        </w:rPr>
        <w:t xml:space="preserve">se sídlem: </w:t>
      </w:r>
      <w:r w:rsidRPr="00EF5458">
        <w:rPr>
          <w:rFonts w:asciiTheme="majorHAnsi" w:hAnsiTheme="majorHAnsi" w:cstheme="majorHAnsi"/>
          <w:bCs/>
          <w:iCs/>
          <w:sz w:val="22"/>
        </w:rPr>
        <w:tab/>
      </w:r>
      <w:r w:rsidR="007217DF">
        <w:rPr>
          <w:rFonts w:asciiTheme="majorHAnsi" w:hAnsiTheme="majorHAnsi" w:cstheme="majorHAnsi"/>
          <w:bCs/>
          <w:iCs/>
          <w:sz w:val="22"/>
        </w:rPr>
        <w:t xml:space="preserve">Šumavská 519/35, 602 </w:t>
      </w:r>
      <w:r w:rsidRPr="00EF5458">
        <w:rPr>
          <w:rFonts w:asciiTheme="majorHAnsi" w:hAnsiTheme="majorHAnsi" w:cstheme="majorHAnsi"/>
          <w:bCs/>
          <w:iCs/>
          <w:sz w:val="22"/>
        </w:rPr>
        <w:t xml:space="preserve">00 Brno </w:t>
      </w:r>
    </w:p>
    <w:p w14:paraId="402C95DA" w14:textId="77777777" w:rsidR="00C45D97" w:rsidRPr="00EF5458" w:rsidRDefault="00C45D97" w:rsidP="00C45D97">
      <w:pPr>
        <w:spacing w:before="60" w:after="60" w:line="240" w:lineRule="auto"/>
        <w:ind w:left="705"/>
        <w:rPr>
          <w:rFonts w:asciiTheme="majorHAnsi" w:hAnsiTheme="majorHAnsi" w:cstheme="majorHAnsi"/>
          <w:bCs/>
          <w:iCs/>
          <w:sz w:val="22"/>
        </w:rPr>
      </w:pPr>
      <w:r w:rsidRPr="00EF5458">
        <w:rPr>
          <w:rFonts w:asciiTheme="majorHAnsi" w:hAnsiTheme="majorHAnsi" w:cstheme="majorHAnsi"/>
          <w:bCs/>
          <w:iCs/>
          <w:sz w:val="22"/>
        </w:rPr>
        <w:t xml:space="preserve">IČO: </w:t>
      </w:r>
      <w:r w:rsidRPr="00EF5458">
        <w:rPr>
          <w:rFonts w:asciiTheme="majorHAnsi" w:hAnsiTheme="majorHAnsi" w:cstheme="majorHAnsi"/>
          <w:bCs/>
          <w:iCs/>
          <w:sz w:val="22"/>
        </w:rPr>
        <w:tab/>
      </w:r>
      <w:r w:rsidRPr="00EF5458">
        <w:rPr>
          <w:rFonts w:asciiTheme="majorHAnsi" w:hAnsiTheme="majorHAnsi" w:cstheme="majorHAnsi"/>
          <w:bCs/>
          <w:iCs/>
          <w:sz w:val="22"/>
        </w:rPr>
        <w:tab/>
        <w:t xml:space="preserve">042 94 416 </w:t>
      </w:r>
    </w:p>
    <w:p w14:paraId="097D92A2" w14:textId="77777777" w:rsidR="00C45D97" w:rsidRPr="00EF5458" w:rsidRDefault="00C45D97" w:rsidP="00C45D97">
      <w:pPr>
        <w:spacing w:before="60" w:after="60" w:line="240" w:lineRule="auto"/>
        <w:ind w:left="705"/>
        <w:rPr>
          <w:rFonts w:asciiTheme="majorHAnsi" w:hAnsiTheme="majorHAnsi" w:cstheme="majorHAnsi"/>
          <w:bCs/>
          <w:iCs/>
          <w:sz w:val="22"/>
        </w:rPr>
      </w:pPr>
      <w:r w:rsidRPr="00EF5458">
        <w:rPr>
          <w:rFonts w:asciiTheme="majorHAnsi" w:hAnsiTheme="majorHAnsi" w:cstheme="majorHAnsi"/>
          <w:bCs/>
          <w:iCs/>
          <w:sz w:val="22"/>
        </w:rPr>
        <w:t xml:space="preserve">DIČ: </w:t>
      </w:r>
      <w:r w:rsidRPr="00EF5458">
        <w:rPr>
          <w:rFonts w:asciiTheme="majorHAnsi" w:hAnsiTheme="majorHAnsi" w:cstheme="majorHAnsi"/>
          <w:bCs/>
          <w:iCs/>
          <w:sz w:val="22"/>
        </w:rPr>
        <w:tab/>
      </w:r>
      <w:r w:rsidRPr="00EF5458">
        <w:rPr>
          <w:rFonts w:asciiTheme="majorHAnsi" w:hAnsiTheme="majorHAnsi" w:cstheme="majorHAnsi"/>
          <w:bCs/>
          <w:iCs/>
          <w:sz w:val="22"/>
        </w:rPr>
        <w:tab/>
        <w:t>CZ04294416</w:t>
      </w:r>
    </w:p>
    <w:p w14:paraId="316EFA70" w14:textId="77777777" w:rsidR="00C45D97" w:rsidRPr="00EF5458" w:rsidRDefault="00C45D97" w:rsidP="00C45D97">
      <w:pPr>
        <w:spacing w:before="60" w:after="60" w:line="240" w:lineRule="auto"/>
        <w:ind w:left="705"/>
        <w:rPr>
          <w:rFonts w:asciiTheme="majorHAnsi" w:hAnsiTheme="majorHAnsi" w:cstheme="majorHAnsi"/>
          <w:bCs/>
          <w:iCs/>
          <w:sz w:val="22"/>
        </w:rPr>
      </w:pPr>
      <w:r w:rsidRPr="00EF5458">
        <w:rPr>
          <w:rFonts w:asciiTheme="majorHAnsi" w:hAnsiTheme="majorHAnsi" w:cstheme="majorHAnsi"/>
          <w:bCs/>
          <w:iCs/>
          <w:sz w:val="22"/>
        </w:rPr>
        <w:t xml:space="preserve">zastoupena: </w:t>
      </w:r>
      <w:r w:rsidRPr="00EF5458">
        <w:rPr>
          <w:rFonts w:asciiTheme="majorHAnsi" w:hAnsiTheme="majorHAnsi" w:cstheme="majorHAnsi"/>
          <w:bCs/>
          <w:iCs/>
          <w:sz w:val="22"/>
        </w:rPr>
        <w:tab/>
        <w:t xml:space="preserve">David </w:t>
      </w:r>
      <w:proofErr w:type="spellStart"/>
      <w:r w:rsidRPr="00EF5458">
        <w:rPr>
          <w:rFonts w:asciiTheme="majorHAnsi" w:hAnsiTheme="majorHAnsi" w:cstheme="majorHAnsi"/>
          <w:bCs/>
          <w:iCs/>
          <w:sz w:val="22"/>
        </w:rPr>
        <w:t>Täuber</w:t>
      </w:r>
      <w:proofErr w:type="spellEnd"/>
      <w:r w:rsidRPr="00EF5458">
        <w:rPr>
          <w:rFonts w:asciiTheme="majorHAnsi" w:hAnsiTheme="majorHAnsi" w:cstheme="majorHAnsi"/>
          <w:bCs/>
          <w:iCs/>
          <w:sz w:val="22"/>
        </w:rPr>
        <w:t>, jednatel</w:t>
      </w:r>
    </w:p>
    <w:p w14:paraId="098A6D43" w14:textId="77777777" w:rsidR="00C45D97" w:rsidRPr="00EF5458" w:rsidRDefault="00C45D97" w:rsidP="00C45D97">
      <w:pPr>
        <w:spacing w:before="60" w:after="60" w:line="240" w:lineRule="auto"/>
        <w:ind w:left="705"/>
        <w:rPr>
          <w:rFonts w:asciiTheme="majorHAnsi" w:hAnsiTheme="majorHAnsi" w:cstheme="majorHAnsi"/>
          <w:bCs/>
          <w:iCs/>
          <w:sz w:val="22"/>
        </w:rPr>
      </w:pPr>
      <w:r w:rsidRPr="00EF5458">
        <w:rPr>
          <w:rFonts w:asciiTheme="majorHAnsi" w:hAnsiTheme="majorHAnsi" w:cstheme="majorHAnsi"/>
          <w:bCs/>
          <w:iCs/>
          <w:sz w:val="22"/>
        </w:rPr>
        <w:t>vedená pod spisovou značkou C 89222 vedená u Krajského soudu v Brně</w:t>
      </w:r>
    </w:p>
    <w:p w14:paraId="1E8E5D43" w14:textId="77777777" w:rsidR="00C45D97" w:rsidRPr="00EF5458" w:rsidRDefault="00C45D97" w:rsidP="00C45D97">
      <w:pPr>
        <w:spacing w:before="60" w:after="60" w:line="240" w:lineRule="auto"/>
        <w:ind w:left="705"/>
        <w:rPr>
          <w:rFonts w:asciiTheme="majorHAnsi" w:hAnsiTheme="majorHAnsi" w:cstheme="majorHAnsi"/>
          <w:bCs/>
          <w:iCs/>
          <w:sz w:val="22"/>
        </w:rPr>
      </w:pPr>
      <w:r w:rsidRPr="00EF5458">
        <w:rPr>
          <w:rFonts w:asciiTheme="majorHAnsi" w:hAnsiTheme="majorHAnsi" w:cstheme="majorHAnsi"/>
          <w:bCs/>
          <w:iCs/>
          <w:sz w:val="22"/>
        </w:rPr>
        <w:t xml:space="preserve">ID DS: </w:t>
      </w:r>
      <w:r w:rsidRPr="00EF5458">
        <w:rPr>
          <w:rFonts w:asciiTheme="majorHAnsi" w:hAnsiTheme="majorHAnsi" w:cstheme="majorHAnsi"/>
          <w:bCs/>
          <w:iCs/>
          <w:sz w:val="22"/>
        </w:rPr>
        <w:tab/>
      </w:r>
      <w:r w:rsidRPr="00EF5458">
        <w:rPr>
          <w:rFonts w:asciiTheme="majorHAnsi" w:hAnsiTheme="majorHAnsi" w:cstheme="majorHAnsi"/>
          <w:bCs/>
          <w:iCs/>
          <w:sz w:val="22"/>
        </w:rPr>
        <w:tab/>
        <w:t>2hn7gh9</w:t>
      </w:r>
    </w:p>
    <w:p w14:paraId="569C9679" w14:textId="5774907B" w:rsidR="00C45D97" w:rsidRPr="00EF5458" w:rsidRDefault="00C45D97" w:rsidP="00C45D97">
      <w:pPr>
        <w:spacing w:before="60" w:after="60" w:line="240" w:lineRule="auto"/>
        <w:ind w:left="705"/>
        <w:rPr>
          <w:rFonts w:asciiTheme="majorHAnsi" w:hAnsiTheme="majorHAnsi" w:cstheme="majorHAnsi"/>
          <w:bCs/>
          <w:iCs/>
          <w:sz w:val="22"/>
        </w:rPr>
      </w:pPr>
      <w:r w:rsidRPr="00EF5458">
        <w:rPr>
          <w:rFonts w:asciiTheme="majorHAnsi" w:hAnsiTheme="majorHAnsi" w:cstheme="majorHAnsi"/>
          <w:bCs/>
          <w:iCs/>
          <w:sz w:val="22"/>
        </w:rPr>
        <w:t>Osoba oprávněná jednat ve věci úpravy smlouvy</w:t>
      </w:r>
      <w:r w:rsidR="009A347A">
        <w:rPr>
          <w:rFonts w:asciiTheme="majorHAnsi" w:hAnsiTheme="majorHAnsi" w:cstheme="majorHAnsi"/>
          <w:bCs/>
          <w:iCs/>
          <w:sz w:val="22"/>
        </w:rPr>
        <w:t xml:space="preserve">: David </w:t>
      </w:r>
      <w:proofErr w:type="spellStart"/>
      <w:r w:rsidR="009A347A">
        <w:rPr>
          <w:rFonts w:asciiTheme="majorHAnsi" w:hAnsiTheme="majorHAnsi" w:cstheme="majorHAnsi"/>
          <w:bCs/>
          <w:iCs/>
          <w:sz w:val="22"/>
        </w:rPr>
        <w:t>Täuber</w:t>
      </w:r>
      <w:proofErr w:type="spellEnd"/>
      <w:r w:rsidR="009A347A">
        <w:rPr>
          <w:rFonts w:asciiTheme="majorHAnsi" w:hAnsiTheme="majorHAnsi" w:cstheme="majorHAnsi"/>
          <w:bCs/>
          <w:iCs/>
          <w:sz w:val="22"/>
        </w:rPr>
        <w:t xml:space="preserve"> </w:t>
      </w:r>
    </w:p>
    <w:p w14:paraId="50459691" w14:textId="152F6CFB" w:rsidR="00C45D97" w:rsidRPr="00EF5458" w:rsidRDefault="00C45D97" w:rsidP="00C45D97">
      <w:pPr>
        <w:spacing w:before="60" w:after="60" w:line="240" w:lineRule="auto"/>
        <w:ind w:left="2124"/>
        <w:rPr>
          <w:rFonts w:asciiTheme="majorHAnsi" w:hAnsiTheme="majorHAnsi" w:cstheme="majorHAnsi"/>
          <w:bCs/>
          <w:iCs/>
          <w:sz w:val="22"/>
        </w:rPr>
      </w:pPr>
      <w:r w:rsidRPr="00EF5458">
        <w:rPr>
          <w:rFonts w:asciiTheme="majorHAnsi" w:hAnsiTheme="majorHAnsi" w:cstheme="majorHAnsi"/>
          <w:bCs/>
          <w:iCs/>
          <w:sz w:val="22"/>
        </w:rPr>
        <w:t>e-mail: taub</w:t>
      </w:r>
      <w:r w:rsidR="009A347A">
        <w:rPr>
          <w:rFonts w:asciiTheme="majorHAnsi" w:hAnsiTheme="majorHAnsi" w:cstheme="majorHAnsi"/>
          <w:bCs/>
          <w:iCs/>
          <w:sz w:val="22"/>
        </w:rPr>
        <w:t>er@techeng.cz</w:t>
      </w:r>
    </w:p>
    <w:p w14:paraId="394A3DA1" w14:textId="5F156B9B" w:rsidR="00C45D97" w:rsidRPr="00EF5458" w:rsidRDefault="00C45D97" w:rsidP="00C45D97">
      <w:pPr>
        <w:spacing w:before="60" w:after="60" w:line="240" w:lineRule="auto"/>
        <w:ind w:left="720"/>
        <w:rPr>
          <w:rFonts w:asciiTheme="majorHAnsi" w:hAnsiTheme="majorHAnsi" w:cstheme="majorHAnsi"/>
          <w:b/>
          <w:i/>
          <w:sz w:val="22"/>
        </w:rPr>
      </w:pPr>
      <w:r w:rsidRPr="00EF5458">
        <w:rPr>
          <w:rFonts w:asciiTheme="majorHAnsi" w:hAnsiTheme="majorHAnsi" w:cstheme="majorHAnsi"/>
          <w:sz w:val="22"/>
        </w:rPr>
        <w:t xml:space="preserve">dále jen </w:t>
      </w:r>
      <w:proofErr w:type="gramStart"/>
      <w:r w:rsidRPr="00EF5458">
        <w:rPr>
          <w:rFonts w:asciiTheme="majorHAnsi" w:hAnsiTheme="majorHAnsi" w:cstheme="majorHAnsi"/>
          <w:sz w:val="22"/>
        </w:rPr>
        <w:t xml:space="preserve">jako </w:t>
      </w:r>
      <w:r w:rsidRPr="00EF5458">
        <w:rPr>
          <w:rFonts w:asciiTheme="majorHAnsi" w:hAnsiTheme="majorHAnsi" w:cstheme="majorHAnsi"/>
          <w:b/>
          <w:sz w:val="22"/>
        </w:rPr>
        <w:t>,,</w:t>
      </w:r>
      <w:proofErr w:type="spellStart"/>
      <w:r w:rsidRPr="00EF5458">
        <w:rPr>
          <w:rFonts w:asciiTheme="majorHAnsi" w:hAnsiTheme="majorHAnsi" w:cstheme="majorHAnsi"/>
          <w:b/>
          <w:sz w:val="22"/>
        </w:rPr>
        <w:t>půjčitel</w:t>
      </w:r>
      <w:proofErr w:type="spellEnd"/>
      <w:proofErr w:type="gramEnd"/>
      <w:r w:rsidRPr="00EF5458">
        <w:rPr>
          <w:rFonts w:asciiTheme="majorHAnsi" w:hAnsiTheme="majorHAnsi" w:cstheme="majorHAnsi"/>
          <w:b/>
          <w:sz w:val="22"/>
        </w:rPr>
        <w:t>“</w:t>
      </w:r>
      <w:r w:rsidRPr="00EF5458">
        <w:rPr>
          <w:rFonts w:asciiTheme="majorHAnsi" w:hAnsiTheme="majorHAnsi" w:cstheme="majorHAnsi"/>
          <w:sz w:val="22"/>
        </w:rPr>
        <w:t xml:space="preserve"> na straně </w:t>
      </w:r>
      <w:r w:rsidR="008B6869" w:rsidRPr="00EF5458">
        <w:rPr>
          <w:rFonts w:asciiTheme="majorHAnsi" w:hAnsiTheme="majorHAnsi" w:cstheme="majorHAnsi"/>
          <w:sz w:val="22"/>
        </w:rPr>
        <w:t>jedné</w:t>
      </w:r>
    </w:p>
    <w:p w14:paraId="5B83112B" w14:textId="77777777" w:rsidR="00BF56FA" w:rsidRPr="00EF5458" w:rsidRDefault="00BF56FA" w:rsidP="00BF56FA">
      <w:pPr>
        <w:spacing w:before="60" w:after="60" w:line="240" w:lineRule="auto"/>
        <w:jc w:val="center"/>
        <w:rPr>
          <w:rFonts w:asciiTheme="majorHAnsi" w:hAnsiTheme="majorHAnsi" w:cstheme="majorHAnsi"/>
          <w:sz w:val="22"/>
        </w:rPr>
      </w:pPr>
      <w:r w:rsidRPr="00EF5458">
        <w:rPr>
          <w:rFonts w:asciiTheme="majorHAnsi" w:hAnsiTheme="majorHAnsi" w:cstheme="majorHAnsi"/>
          <w:sz w:val="22"/>
        </w:rPr>
        <w:t>a</w:t>
      </w:r>
    </w:p>
    <w:p w14:paraId="2DE465DE" w14:textId="77777777" w:rsidR="00C45D97" w:rsidRPr="009A347A" w:rsidRDefault="00C45D97" w:rsidP="00C45D97">
      <w:pPr>
        <w:pStyle w:val="Odstavecseseznamem1"/>
        <w:numPr>
          <w:ilvl w:val="0"/>
          <w:numId w:val="10"/>
        </w:numPr>
        <w:spacing w:before="60" w:after="60"/>
        <w:rPr>
          <w:rFonts w:asciiTheme="majorHAnsi" w:hAnsiTheme="majorHAnsi" w:cstheme="majorHAnsi"/>
          <w:sz w:val="22"/>
          <w:szCs w:val="22"/>
        </w:rPr>
      </w:pPr>
      <w:r w:rsidRPr="009A347A">
        <w:rPr>
          <w:rStyle w:val="Siln"/>
          <w:rFonts w:asciiTheme="majorHAnsi" w:hAnsiTheme="majorHAnsi" w:cstheme="majorHAnsi"/>
          <w:sz w:val="22"/>
          <w:szCs w:val="22"/>
        </w:rPr>
        <w:t>ČR, Moravská zemská knihovna v Brně</w:t>
      </w:r>
    </w:p>
    <w:p w14:paraId="2E24CBBE" w14:textId="0EE73021" w:rsidR="00C45D97" w:rsidRPr="009A347A" w:rsidRDefault="00C45D97" w:rsidP="00C45D97">
      <w:pPr>
        <w:spacing w:before="60" w:after="60" w:line="240" w:lineRule="auto"/>
        <w:ind w:left="703"/>
        <w:rPr>
          <w:rFonts w:asciiTheme="majorHAnsi" w:hAnsiTheme="majorHAnsi" w:cstheme="majorHAnsi"/>
          <w:bCs/>
          <w:iCs/>
          <w:sz w:val="22"/>
        </w:rPr>
      </w:pPr>
      <w:r w:rsidRPr="009A347A">
        <w:rPr>
          <w:rFonts w:asciiTheme="majorHAnsi" w:hAnsiTheme="majorHAnsi" w:cstheme="majorHAnsi"/>
          <w:bCs/>
          <w:iCs/>
          <w:sz w:val="22"/>
        </w:rPr>
        <w:t>se sídlem:</w:t>
      </w:r>
      <w:r w:rsidRPr="009A347A">
        <w:rPr>
          <w:rFonts w:asciiTheme="majorHAnsi" w:hAnsiTheme="majorHAnsi" w:cstheme="majorHAnsi"/>
          <w:bCs/>
          <w:iCs/>
          <w:sz w:val="22"/>
        </w:rPr>
        <w:tab/>
      </w:r>
      <w:r w:rsidR="009A347A" w:rsidRPr="009A347A">
        <w:rPr>
          <w:rFonts w:asciiTheme="majorHAnsi" w:hAnsiTheme="majorHAnsi" w:cstheme="majorHAnsi"/>
          <w:bCs/>
          <w:iCs/>
          <w:sz w:val="22"/>
        </w:rPr>
        <w:t>Brno, Kounicova 65a</w:t>
      </w:r>
    </w:p>
    <w:p w14:paraId="54A9068C" w14:textId="022294F4" w:rsidR="00C45D97" w:rsidRPr="009A347A" w:rsidRDefault="00C45D97" w:rsidP="00C45D97">
      <w:pPr>
        <w:spacing w:before="60" w:after="60" w:line="240" w:lineRule="auto"/>
        <w:ind w:left="703"/>
        <w:rPr>
          <w:rFonts w:asciiTheme="majorHAnsi" w:hAnsiTheme="majorHAnsi" w:cstheme="majorHAnsi"/>
          <w:bCs/>
          <w:iCs/>
          <w:sz w:val="22"/>
        </w:rPr>
      </w:pPr>
      <w:r w:rsidRPr="009A347A">
        <w:rPr>
          <w:rFonts w:asciiTheme="majorHAnsi" w:hAnsiTheme="majorHAnsi" w:cstheme="majorHAnsi"/>
          <w:bCs/>
          <w:iCs/>
          <w:sz w:val="22"/>
        </w:rPr>
        <w:t xml:space="preserve">IČO: </w:t>
      </w:r>
      <w:r w:rsidRPr="009A347A">
        <w:rPr>
          <w:rFonts w:asciiTheme="majorHAnsi" w:hAnsiTheme="majorHAnsi" w:cstheme="majorHAnsi"/>
          <w:bCs/>
          <w:iCs/>
          <w:sz w:val="22"/>
        </w:rPr>
        <w:tab/>
      </w:r>
      <w:r w:rsidRPr="009A347A">
        <w:rPr>
          <w:rFonts w:asciiTheme="majorHAnsi" w:hAnsiTheme="majorHAnsi" w:cstheme="majorHAnsi"/>
          <w:bCs/>
          <w:iCs/>
          <w:sz w:val="22"/>
        </w:rPr>
        <w:tab/>
      </w:r>
      <w:r w:rsidR="009A347A" w:rsidRPr="009A347A">
        <w:rPr>
          <w:rStyle w:val="Siln"/>
          <w:rFonts w:asciiTheme="majorHAnsi" w:hAnsiTheme="majorHAnsi" w:cstheme="majorHAnsi"/>
          <w:b w:val="0"/>
          <w:bCs w:val="0"/>
          <w:sz w:val="22"/>
        </w:rPr>
        <w:t>00094943</w:t>
      </w:r>
    </w:p>
    <w:p w14:paraId="736D107B" w14:textId="2B7DE3ED" w:rsidR="00C45D97" w:rsidRPr="009A347A" w:rsidRDefault="00C45D97" w:rsidP="00C45D97">
      <w:pPr>
        <w:spacing w:before="60" w:after="60" w:line="240" w:lineRule="auto"/>
        <w:ind w:left="703"/>
        <w:rPr>
          <w:rFonts w:asciiTheme="majorHAnsi" w:hAnsiTheme="majorHAnsi" w:cstheme="majorHAnsi"/>
          <w:bCs/>
          <w:iCs/>
          <w:sz w:val="22"/>
        </w:rPr>
      </w:pPr>
      <w:r w:rsidRPr="009A347A">
        <w:rPr>
          <w:rFonts w:asciiTheme="majorHAnsi" w:hAnsiTheme="majorHAnsi" w:cstheme="majorHAnsi"/>
          <w:bCs/>
          <w:iCs/>
          <w:sz w:val="22"/>
        </w:rPr>
        <w:t>DIČ:</w:t>
      </w:r>
      <w:r w:rsidRPr="009A347A">
        <w:rPr>
          <w:rFonts w:asciiTheme="majorHAnsi" w:hAnsiTheme="majorHAnsi" w:cstheme="majorHAnsi"/>
          <w:bCs/>
          <w:iCs/>
          <w:sz w:val="22"/>
        </w:rPr>
        <w:tab/>
      </w:r>
      <w:r w:rsidRPr="009A347A">
        <w:rPr>
          <w:rFonts w:asciiTheme="majorHAnsi" w:hAnsiTheme="majorHAnsi" w:cstheme="majorHAnsi"/>
          <w:bCs/>
          <w:iCs/>
          <w:sz w:val="22"/>
        </w:rPr>
        <w:tab/>
      </w:r>
      <w:r w:rsidR="009A347A" w:rsidRPr="009A347A">
        <w:rPr>
          <w:rStyle w:val="Siln"/>
          <w:rFonts w:asciiTheme="majorHAnsi" w:hAnsiTheme="majorHAnsi" w:cstheme="majorHAnsi"/>
          <w:b w:val="0"/>
          <w:bCs w:val="0"/>
          <w:sz w:val="22"/>
        </w:rPr>
        <w:t>CZ00094943</w:t>
      </w:r>
    </w:p>
    <w:p w14:paraId="3A1E46E7" w14:textId="52150BA4" w:rsidR="00C45D97" w:rsidRPr="009A347A" w:rsidRDefault="00C45D97" w:rsidP="00C45D97">
      <w:pPr>
        <w:spacing w:before="60" w:after="60" w:line="240" w:lineRule="auto"/>
        <w:ind w:left="703"/>
        <w:rPr>
          <w:rStyle w:val="Siln"/>
          <w:rFonts w:asciiTheme="majorHAnsi" w:hAnsiTheme="majorHAnsi" w:cstheme="majorHAnsi"/>
          <w:sz w:val="22"/>
        </w:rPr>
      </w:pPr>
      <w:r w:rsidRPr="009A347A">
        <w:rPr>
          <w:rFonts w:asciiTheme="majorHAnsi" w:hAnsiTheme="majorHAnsi" w:cstheme="majorHAnsi"/>
          <w:bCs/>
          <w:iCs/>
          <w:sz w:val="22"/>
        </w:rPr>
        <w:t>zastoupena:</w:t>
      </w:r>
      <w:r w:rsidRPr="009A347A">
        <w:rPr>
          <w:rFonts w:asciiTheme="majorHAnsi" w:hAnsiTheme="majorHAnsi" w:cstheme="majorHAnsi"/>
          <w:bCs/>
          <w:iCs/>
          <w:sz w:val="22"/>
        </w:rPr>
        <w:tab/>
      </w:r>
      <w:r w:rsidR="009A347A" w:rsidRPr="009A347A">
        <w:rPr>
          <w:rStyle w:val="Siln"/>
          <w:rFonts w:asciiTheme="majorHAnsi" w:hAnsiTheme="majorHAnsi" w:cstheme="majorHAnsi"/>
          <w:b w:val="0"/>
          <w:bCs w:val="0"/>
          <w:sz w:val="22"/>
        </w:rPr>
        <w:t>prof. PhDr. Tomášem Kubíčkem, Ph.D., ředitelem</w:t>
      </w:r>
    </w:p>
    <w:p w14:paraId="2C0D5319" w14:textId="6CA1DAD4" w:rsidR="00BF56FA" w:rsidRPr="00EF5458" w:rsidRDefault="00BF56FA" w:rsidP="00BF56FA">
      <w:pPr>
        <w:spacing w:before="60" w:after="60" w:line="240" w:lineRule="auto"/>
        <w:ind w:left="720"/>
        <w:rPr>
          <w:rFonts w:asciiTheme="majorHAnsi" w:hAnsiTheme="majorHAnsi" w:cstheme="majorHAnsi"/>
          <w:b/>
          <w:i/>
          <w:sz w:val="22"/>
        </w:rPr>
      </w:pPr>
      <w:r w:rsidRPr="00EF5458">
        <w:rPr>
          <w:rFonts w:asciiTheme="majorHAnsi" w:hAnsiTheme="majorHAnsi" w:cstheme="majorHAnsi"/>
          <w:sz w:val="22"/>
        </w:rPr>
        <w:t xml:space="preserve">dále jen </w:t>
      </w:r>
      <w:proofErr w:type="gramStart"/>
      <w:r w:rsidRPr="00EF5458">
        <w:rPr>
          <w:rFonts w:asciiTheme="majorHAnsi" w:hAnsiTheme="majorHAnsi" w:cstheme="majorHAnsi"/>
          <w:sz w:val="22"/>
        </w:rPr>
        <w:t xml:space="preserve">jako </w:t>
      </w:r>
      <w:r w:rsidRPr="00EF5458">
        <w:rPr>
          <w:rFonts w:asciiTheme="majorHAnsi" w:hAnsiTheme="majorHAnsi" w:cstheme="majorHAnsi"/>
          <w:b/>
          <w:sz w:val="22"/>
        </w:rPr>
        <w:t>,,</w:t>
      </w:r>
      <w:r w:rsidR="00C45D97" w:rsidRPr="00EF5458">
        <w:rPr>
          <w:rFonts w:asciiTheme="majorHAnsi" w:hAnsiTheme="majorHAnsi" w:cstheme="majorHAnsi"/>
          <w:b/>
          <w:sz w:val="22"/>
        </w:rPr>
        <w:t>vypůjčitel</w:t>
      </w:r>
      <w:proofErr w:type="gramEnd"/>
      <w:r w:rsidRPr="00EF5458">
        <w:rPr>
          <w:rFonts w:asciiTheme="majorHAnsi" w:hAnsiTheme="majorHAnsi" w:cstheme="majorHAnsi"/>
          <w:b/>
          <w:sz w:val="22"/>
        </w:rPr>
        <w:t>“</w:t>
      </w:r>
      <w:r w:rsidRPr="00EF5458">
        <w:rPr>
          <w:rFonts w:asciiTheme="majorHAnsi" w:hAnsiTheme="majorHAnsi" w:cstheme="majorHAnsi"/>
          <w:sz w:val="22"/>
        </w:rPr>
        <w:t xml:space="preserve"> na straně druhé </w:t>
      </w:r>
    </w:p>
    <w:p w14:paraId="1639B2A9" w14:textId="77777777" w:rsidR="00BF56FA" w:rsidRPr="00EF5458" w:rsidRDefault="00BF56FA" w:rsidP="00BF56FA">
      <w:pPr>
        <w:spacing w:before="60" w:after="60" w:line="240" w:lineRule="auto"/>
        <w:jc w:val="center"/>
        <w:rPr>
          <w:rFonts w:asciiTheme="majorHAnsi" w:hAnsiTheme="majorHAnsi" w:cstheme="majorHAnsi"/>
          <w:sz w:val="22"/>
        </w:rPr>
      </w:pPr>
    </w:p>
    <w:p w14:paraId="3E87C94C" w14:textId="56B84128" w:rsidR="00BF56FA" w:rsidRPr="00EF5458" w:rsidRDefault="00BF56FA" w:rsidP="00BF56FA">
      <w:pPr>
        <w:spacing w:before="60" w:after="60" w:line="240" w:lineRule="auto"/>
        <w:jc w:val="center"/>
        <w:rPr>
          <w:rFonts w:asciiTheme="majorHAnsi" w:hAnsiTheme="majorHAnsi" w:cstheme="majorHAnsi"/>
          <w:sz w:val="22"/>
        </w:rPr>
      </w:pPr>
      <w:r w:rsidRPr="00EF5458">
        <w:rPr>
          <w:rFonts w:asciiTheme="majorHAnsi" w:hAnsiTheme="majorHAnsi" w:cstheme="majorHAnsi"/>
          <w:sz w:val="22"/>
        </w:rPr>
        <w:t xml:space="preserve">dále společně jen jako „Smluvní strany“, každý samostatně též jako „Strana“ </w:t>
      </w:r>
      <w:proofErr w:type="gramStart"/>
      <w:r w:rsidRPr="00EF5458">
        <w:rPr>
          <w:rFonts w:asciiTheme="majorHAnsi" w:hAnsiTheme="majorHAnsi" w:cstheme="majorHAnsi"/>
          <w:sz w:val="22"/>
        </w:rPr>
        <w:t>tuto  „Smlouva</w:t>
      </w:r>
      <w:proofErr w:type="gramEnd"/>
      <w:r w:rsidRPr="00EF5458">
        <w:rPr>
          <w:rFonts w:asciiTheme="majorHAnsi" w:hAnsiTheme="majorHAnsi" w:cstheme="majorHAnsi"/>
          <w:sz w:val="22"/>
        </w:rPr>
        <w:t xml:space="preserve"> o </w:t>
      </w:r>
      <w:r w:rsidR="00C45D97" w:rsidRPr="00EF5458">
        <w:rPr>
          <w:rFonts w:asciiTheme="majorHAnsi" w:hAnsiTheme="majorHAnsi" w:cstheme="majorHAnsi"/>
          <w:sz w:val="22"/>
        </w:rPr>
        <w:t>výpůjčce</w:t>
      </w:r>
      <w:r w:rsidRPr="00EF5458">
        <w:rPr>
          <w:rFonts w:asciiTheme="majorHAnsi" w:hAnsiTheme="majorHAnsi" w:cstheme="majorHAnsi"/>
          <w:sz w:val="22"/>
        </w:rPr>
        <w:t xml:space="preserve">“ </w:t>
      </w:r>
      <w:r w:rsidR="00C45D97" w:rsidRPr="00EF5458">
        <w:rPr>
          <w:rFonts w:asciiTheme="majorHAnsi" w:hAnsiTheme="majorHAnsi" w:cstheme="majorHAnsi"/>
          <w:sz w:val="22"/>
        </w:rPr>
        <w:t xml:space="preserve">nemovité věci </w:t>
      </w:r>
      <w:r w:rsidRPr="00EF5458">
        <w:rPr>
          <w:rFonts w:asciiTheme="majorHAnsi" w:hAnsiTheme="majorHAnsi" w:cstheme="majorHAnsi"/>
          <w:sz w:val="22"/>
        </w:rPr>
        <w:t>(dále taky jen „</w:t>
      </w:r>
      <w:r w:rsidR="00C45D97" w:rsidRPr="00EF5458">
        <w:rPr>
          <w:rFonts w:asciiTheme="majorHAnsi" w:hAnsiTheme="majorHAnsi" w:cstheme="majorHAnsi"/>
          <w:sz w:val="22"/>
        </w:rPr>
        <w:t>s</w:t>
      </w:r>
      <w:r w:rsidRPr="00EF5458">
        <w:rPr>
          <w:rFonts w:asciiTheme="majorHAnsi" w:hAnsiTheme="majorHAnsi" w:cstheme="majorHAnsi"/>
          <w:sz w:val="22"/>
        </w:rPr>
        <w:t xml:space="preserve">mlouva“) </w:t>
      </w:r>
      <w:r w:rsidR="00C45D97" w:rsidRPr="00EF5458">
        <w:rPr>
          <w:rFonts w:asciiTheme="majorHAnsi" w:hAnsiTheme="majorHAnsi" w:cstheme="majorHAnsi"/>
          <w:sz w:val="22"/>
        </w:rPr>
        <w:t>v tomto znění:</w:t>
      </w:r>
    </w:p>
    <w:p w14:paraId="4913A9F4" w14:textId="77777777" w:rsidR="007C20B1" w:rsidRPr="00EF5458" w:rsidRDefault="007C20B1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caps/>
          <w:sz w:val="22"/>
        </w:rPr>
      </w:pPr>
    </w:p>
    <w:p w14:paraId="3601F455" w14:textId="34D0CB4A" w:rsidR="00303452" w:rsidRPr="00EF5458" w:rsidRDefault="00F85E05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caps/>
          <w:sz w:val="22"/>
        </w:rPr>
      </w:pPr>
      <w:r w:rsidRPr="00EF5458">
        <w:rPr>
          <w:rFonts w:asciiTheme="majorHAnsi" w:hAnsiTheme="majorHAnsi" w:cstheme="majorHAnsi"/>
          <w:b/>
          <w:caps/>
          <w:sz w:val="22"/>
        </w:rPr>
        <w:t>I.</w:t>
      </w:r>
    </w:p>
    <w:p w14:paraId="04072D03" w14:textId="48023296" w:rsidR="00303452" w:rsidRPr="00EF5458" w:rsidRDefault="00303452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caps/>
          <w:sz w:val="22"/>
        </w:rPr>
      </w:pPr>
      <w:r w:rsidRPr="00EF5458">
        <w:rPr>
          <w:rFonts w:asciiTheme="majorHAnsi" w:hAnsiTheme="majorHAnsi" w:cstheme="majorHAnsi"/>
          <w:b/>
          <w:caps/>
          <w:sz w:val="22"/>
        </w:rPr>
        <w:t>Úvodní ustanovení</w:t>
      </w:r>
    </w:p>
    <w:p w14:paraId="3249D2E7" w14:textId="78F5BB76" w:rsidR="00F85E05" w:rsidRPr="00EF5458" w:rsidRDefault="00303452" w:rsidP="007C20B1">
      <w:pPr>
        <w:pStyle w:val="Odstavecseseznamem"/>
        <w:numPr>
          <w:ilvl w:val="1"/>
          <w:numId w:val="13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proofErr w:type="spellStart"/>
      <w:r w:rsidRPr="00EF5458">
        <w:rPr>
          <w:rFonts w:asciiTheme="majorHAnsi" w:hAnsiTheme="majorHAnsi" w:cstheme="majorHAnsi"/>
          <w:bCs/>
          <w:sz w:val="22"/>
        </w:rPr>
        <w:t>Půjčitel</w:t>
      </w:r>
      <w:proofErr w:type="spellEnd"/>
      <w:r w:rsidRPr="00EF5458">
        <w:rPr>
          <w:rFonts w:asciiTheme="majorHAnsi" w:hAnsiTheme="majorHAnsi" w:cstheme="majorHAnsi"/>
          <w:bCs/>
          <w:sz w:val="22"/>
        </w:rPr>
        <w:t xml:space="preserve"> a vypůjčitel spolu uzavřeli dne </w:t>
      </w:r>
      <w:r w:rsidR="009A347A">
        <w:rPr>
          <w:rFonts w:asciiTheme="majorHAnsi" w:hAnsiTheme="majorHAnsi" w:cstheme="majorHAnsi"/>
          <w:bCs/>
          <w:sz w:val="22"/>
        </w:rPr>
        <w:t>4.12.2023</w:t>
      </w:r>
      <w:r w:rsidRPr="00EF5458">
        <w:rPr>
          <w:rFonts w:asciiTheme="majorHAnsi" w:hAnsiTheme="majorHAnsi" w:cstheme="majorHAnsi"/>
          <w:bCs/>
          <w:sz w:val="22"/>
        </w:rPr>
        <w:t xml:space="preserve"> </w:t>
      </w:r>
      <w:r w:rsidR="00F85E05" w:rsidRPr="00EF5458">
        <w:rPr>
          <w:rFonts w:asciiTheme="majorHAnsi" w:hAnsiTheme="majorHAnsi" w:cstheme="majorHAnsi"/>
          <w:bCs/>
          <w:sz w:val="22"/>
        </w:rPr>
        <w:t>S</w:t>
      </w:r>
      <w:r w:rsidRPr="00EF5458">
        <w:rPr>
          <w:rFonts w:asciiTheme="majorHAnsi" w:hAnsiTheme="majorHAnsi" w:cstheme="majorHAnsi"/>
          <w:bCs/>
          <w:sz w:val="22"/>
        </w:rPr>
        <w:t xml:space="preserve">mlouvu o </w:t>
      </w:r>
      <w:r w:rsidR="00F85E05" w:rsidRPr="00EF5458">
        <w:rPr>
          <w:rFonts w:asciiTheme="majorHAnsi" w:hAnsiTheme="majorHAnsi" w:cstheme="majorHAnsi"/>
          <w:bCs/>
          <w:sz w:val="22"/>
        </w:rPr>
        <w:t>smlouvě budoucí kupní,</w:t>
      </w:r>
      <w:r w:rsidRPr="00EF5458">
        <w:rPr>
          <w:rFonts w:asciiTheme="majorHAnsi" w:hAnsiTheme="majorHAnsi" w:cstheme="majorHAnsi"/>
          <w:bCs/>
          <w:sz w:val="22"/>
        </w:rPr>
        <w:t xml:space="preserve"> na jejímž základě </w:t>
      </w:r>
      <w:r w:rsidR="00F85E05" w:rsidRPr="00EF5458">
        <w:rPr>
          <w:rFonts w:asciiTheme="majorHAnsi" w:hAnsiTheme="majorHAnsi" w:cstheme="majorHAnsi"/>
          <w:bCs/>
          <w:sz w:val="22"/>
        </w:rPr>
        <w:t>je</w:t>
      </w:r>
      <w:r w:rsidRPr="00EF5458">
        <w:rPr>
          <w:rFonts w:asciiTheme="majorHAnsi" w:hAnsiTheme="majorHAnsi" w:cstheme="majorHAnsi"/>
          <w:bCs/>
          <w:sz w:val="22"/>
        </w:rPr>
        <w:t xml:space="preserve"> </w:t>
      </w:r>
      <w:r w:rsidR="00F85E05" w:rsidRPr="00EF5458">
        <w:rPr>
          <w:rFonts w:asciiTheme="majorHAnsi" w:hAnsiTheme="majorHAnsi" w:cstheme="majorHAnsi"/>
          <w:bCs/>
          <w:sz w:val="22"/>
        </w:rPr>
        <w:t>vypůjčitel</w:t>
      </w:r>
      <w:r w:rsidRPr="00EF5458">
        <w:rPr>
          <w:rFonts w:asciiTheme="majorHAnsi" w:hAnsiTheme="majorHAnsi" w:cstheme="majorHAnsi"/>
          <w:bCs/>
          <w:sz w:val="22"/>
        </w:rPr>
        <w:t xml:space="preserve"> povinen </w:t>
      </w:r>
      <w:r w:rsidR="000D3D60" w:rsidRPr="00EF5458">
        <w:rPr>
          <w:rFonts w:asciiTheme="majorHAnsi" w:hAnsiTheme="majorHAnsi" w:cstheme="majorHAnsi"/>
          <w:bCs/>
          <w:sz w:val="22"/>
        </w:rPr>
        <w:t xml:space="preserve">dočasně </w:t>
      </w:r>
      <w:r w:rsidRPr="00EF5458">
        <w:rPr>
          <w:rFonts w:asciiTheme="majorHAnsi" w:hAnsiTheme="majorHAnsi" w:cstheme="majorHAnsi"/>
          <w:bCs/>
          <w:sz w:val="22"/>
        </w:rPr>
        <w:t xml:space="preserve">umožnit </w:t>
      </w:r>
      <w:r w:rsidR="00F85E05" w:rsidRPr="00EF5458">
        <w:rPr>
          <w:rFonts w:asciiTheme="majorHAnsi" w:hAnsiTheme="majorHAnsi" w:cstheme="majorHAnsi"/>
          <w:bCs/>
          <w:sz w:val="22"/>
        </w:rPr>
        <w:t>přípravu realizace stavebního záměru</w:t>
      </w:r>
      <w:r w:rsidR="00F8316B" w:rsidRPr="00EF5458">
        <w:rPr>
          <w:rFonts w:asciiTheme="majorHAnsi" w:hAnsiTheme="majorHAnsi" w:cstheme="majorHAnsi"/>
          <w:bCs/>
          <w:sz w:val="22"/>
        </w:rPr>
        <w:t xml:space="preserve"> </w:t>
      </w:r>
      <w:proofErr w:type="spellStart"/>
      <w:r w:rsidR="00F8316B" w:rsidRPr="00EF5458">
        <w:rPr>
          <w:rFonts w:asciiTheme="majorHAnsi" w:hAnsiTheme="majorHAnsi" w:cstheme="majorHAnsi"/>
          <w:bCs/>
          <w:sz w:val="22"/>
        </w:rPr>
        <w:t>půjčitele</w:t>
      </w:r>
      <w:proofErr w:type="spellEnd"/>
      <w:r w:rsidR="00F8316B" w:rsidRPr="00EF5458">
        <w:rPr>
          <w:rFonts w:asciiTheme="majorHAnsi" w:hAnsiTheme="majorHAnsi" w:cstheme="majorHAnsi"/>
          <w:bCs/>
          <w:sz w:val="22"/>
        </w:rPr>
        <w:t xml:space="preserve"> souhrnně nazvaného „Budova D“</w:t>
      </w:r>
      <w:r w:rsidR="00F85E05" w:rsidRPr="00EF5458">
        <w:rPr>
          <w:rFonts w:asciiTheme="majorHAnsi" w:hAnsiTheme="majorHAnsi" w:cstheme="majorHAnsi"/>
          <w:bCs/>
          <w:sz w:val="22"/>
        </w:rPr>
        <w:t xml:space="preserve"> na části svého pozemku </w:t>
      </w:r>
      <w:proofErr w:type="spellStart"/>
      <w:proofErr w:type="gramStart"/>
      <w:r w:rsidR="00F85E05" w:rsidRPr="00EF5458">
        <w:rPr>
          <w:rFonts w:asciiTheme="majorHAnsi" w:hAnsiTheme="majorHAnsi" w:cstheme="majorHAnsi"/>
          <w:bCs/>
          <w:sz w:val="22"/>
        </w:rPr>
        <w:t>p.č</w:t>
      </w:r>
      <w:proofErr w:type="spellEnd"/>
      <w:r w:rsidR="00F85E05" w:rsidRPr="00EF5458">
        <w:rPr>
          <w:rFonts w:asciiTheme="majorHAnsi" w:hAnsiTheme="majorHAnsi" w:cstheme="majorHAnsi"/>
          <w:bCs/>
          <w:sz w:val="22"/>
        </w:rPr>
        <w:t>.</w:t>
      </w:r>
      <w:proofErr w:type="gramEnd"/>
      <w:r w:rsidR="00F85E05" w:rsidRPr="00EF5458">
        <w:rPr>
          <w:rFonts w:asciiTheme="majorHAnsi" w:hAnsiTheme="majorHAnsi" w:cstheme="majorHAnsi"/>
          <w:bCs/>
          <w:sz w:val="22"/>
        </w:rPr>
        <w:t xml:space="preserve"> 1098/11 v </w:t>
      </w:r>
      <w:proofErr w:type="spellStart"/>
      <w:r w:rsidR="00F85E05" w:rsidRPr="00EF5458">
        <w:rPr>
          <w:rFonts w:asciiTheme="majorHAnsi" w:hAnsiTheme="majorHAnsi" w:cstheme="majorHAnsi"/>
          <w:bCs/>
          <w:sz w:val="22"/>
        </w:rPr>
        <w:t>k.ú</w:t>
      </w:r>
      <w:proofErr w:type="spellEnd"/>
      <w:r w:rsidR="00F85E05" w:rsidRPr="00EF5458">
        <w:rPr>
          <w:rFonts w:asciiTheme="majorHAnsi" w:hAnsiTheme="majorHAnsi" w:cstheme="majorHAnsi"/>
          <w:bCs/>
          <w:sz w:val="22"/>
        </w:rPr>
        <w:t>. Veveří, zapsaného na listu vlastnictví č. 885 vedeného Katastrálního úřadu pro Jihomoravský kraj, Katastrální pracoviště Brno-město.</w:t>
      </w:r>
      <w:r w:rsidR="006652FE" w:rsidRPr="00EF5458">
        <w:rPr>
          <w:rFonts w:asciiTheme="majorHAnsi" w:hAnsiTheme="majorHAnsi" w:cstheme="majorHAnsi"/>
          <w:bCs/>
          <w:sz w:val="22"/>
        </w:rPr>
        <w:t xml:space="preserve"> Tato část pozemku bude následně prodána </w:t>
      </w:r>
      <w:proofErr w:type="spellStart"/>
      <w:r w:rsidR="006652FE" w:rsidRPr="00EF5458">
        <w:rPr>
          <w:rFonts w:asciiTheme="majorHAnsi" w:hAnsiTheme="majorHAnsi" w:cstheme="majorHAnsi"/>
          <w:bCs/>
          <w:sz w:val="22"/>
        </w:rPr>
        <w:t>půjčiteli</w:t>
      </w:r>
      <w:proofErr w:type="spellEnd"/>
      <w:r w:rsidR="006652FE" w:rsidRPr="00EF5458">
        <w:rPr>
          <w:rFonts w:asciiTheme="majorHAnsi" w:hAnsiTheme="majorHAnsi" w:cstheme="majorHAnsi"/>
          <w:bCs/>
          <w:sz w:val="22"/>
        </w:rPr>
        <w:t>.</w:t>
      </w:r>
    </w:p>
    <w:p w14:paraId="510D6724" w14:textId="53E8092A" w:rsidR="00F85E05" w:rsidRPr="00EF5458" w:rsidRDefault="00F8316B" w:rsidP="007C20B1">
      <w:pPr>
        <w:pStyle w:val="Odstavecseseznamem"/>
        <w:numPr>
          <w:ilvl w:val="1"/>
          <w:numId w:val="13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proofErr w:type="spellStart"/>
      <w:r w:rsidRPr="00EF5458">
        <w:rPr>
          <w:rFonts w:asciiTheme="majorHAnsi" w:hAnsiTheme="majorHAnsi" w:cstheme="majorHAnsi"/>
          <w:bCs/>
          <w:sz w:val="22"/>
        </w:rPr>
        <w:t>Půjčitel</w:t>
      </w:r>
      <w:proofErr w:type="spellEnd"/>
      <w:r w:rsidRPr="00EF5458">
        <w:rPr>
          <w:rFonts w:asciiTheme="majorHAnsi" w:hAnsiTheme="majorHAnsi" w:cstheme="majorHAnsi"/>
          <w:bCs/>
          <w:sz w:val="22"/>
        </w:rPr>
        <w:t xml:space="preserve"> plánuje v areálu Šumavská 31,33,35 na svých pozemcích</w:t>
      </w:r>
      <w:r w:rsidR="006652FE" w:rsidRPr="00EF5458">
        <w:rPr>
          <w:rFonts w:asciiTheme="majorHAnsi" w:hAnsiTheme="majorHAnsi" w:cstheme="majorHAnsi"/>
          <w:bCs/>
          <w:sz w:val="22"/>
        </w:rPr>
        <w:t xml:space="preserve"> dále</w:t>
      </w:r>
      <w:r w:rsidRPr="00EF5458">
        <w:rPr>
          <w:rFonts w:asciiTheme="majorHAnsi" w:hAnsiTheme="majorHAnsi" w:cstheme="majorHAnsi"/>
          <w:bCs/>
          <w:sz w:val="22"/>
        </w:rPr>
        <w:t xml:space="preserve"> realizovat stavební záměr souhrnně nazvaný „Galerie AB“ jehož součástí bude i podzemní parkoviště</w:t>
      </w:r>
      <w:r w:rsidR="00FB54B0">
        <w:rPr>
          <w:rFonts w:asciiTheme="majorHAnsi" w:hAnsiTheme="majorHAnsi" w:cstheme="majorHAnsi"/>
          <w:bCs/>
          <w:sz w:val="22"/>
        </w:rPr>
        <w:t xml:space="preserve"> v části druhého a prvního podzemního </w:t>
      </w:r>
      <w:proofErr w:type="gramStart"/>
      <w:r w:rsidR="00FB54B0">
        <w:rPr>
          <w:rFonts w:asciiTheme="majorHAnsi" w:hAnsiTheme="majorHAnsi" w:cstheme="majorHAnsi"/>
          <w:bCs/>
          <w:sz w:val="22"/>
        </w:rPr>
        <w:t>podlaží</w:t>
      </w:r>
      <w:r w:rsidRPr="00EF5458">
        <w:rPr>
          <w:rFonts w:asciiTheme="majorHAnsi" w:hAnsiTheme="majorHAnsi" w:cstheme="majorHAnsi"/>
          <w:bCs/>
          <w:sz w:val="22"/>
        </w:rPr>
        <w:t xml:space="preserve"> (2.PP</w:t>
      </w:r>
      <w:proofErr w:type="gramEnd"/>
      <w:r w:rsidRPr="00EF5458">
        <w:rPr>
          <w:rFonts w:asciiTheme="majorHAnsi" w:hAnsiTheme="majorHAnsi" w:cstheme="majorHAnsi"/>
          <w:bCs/>
          <w:sz w:val="22"/>
        </w:rPr>
        <w:t xml:space="preserve">. </w:t>
      </w:r>
      <w:proofErr w:type="gramStart"/>
      <w:r w:rsidRPr="00EF5458">
        <w:rPr>
          <w:rFonts w:asciiTheme="majorHAnsi" w:hAnsiTheme="majorHAnsi" w:cstheme="majorHAnsi"/>
          <w:bCs/>
          <w:sz w:val="22"/>
        </w:rPr>
        <w:t>1.PP</w:t>
      </w:r>
      <w:proofErr w:type="gramEnd"/>
      <w:r w:rsidRPr="00EF5458">
        <w:rPr>
          <w:rFonts w:asciiTheme="majorHAnsi" w:hAnsiTheme="majorHAnsi" w:cstheme="majorHAnsi"/>
          <w:bCs/>
          <w:sz w:val="22"/>
        </w:rPr>
        <w:t>)</w:t>
      </w:r>
      <w:r w:rsidR="00107B79" w:rsidRPr="00EF5458">
        <w:rPr>
          <w:rFonts w:asciiTheme="majorHAnsi" w:hAnsiTheme="majorHAnsi" w:cstheme="majorHAnsi"/>
          <w:bCs/>
          <w:sz w:val="22"/>
        </w:rPr>
        <w:t>.</w:t>
      </w:r>
    </w:p>
    <w:p w14:paraId="47229D78" w14:textId="28ADB452" w:rsidR="00303452" w:rsidRPr="00EF5458" w:rsidRDefault="00303452" w:rsidP="007C20B1">
      <w:pPr>
        <w:pStyle w:val="Odstavecseseznamem"/>
        <w:numPr>
          <w:ilvl w:val="1"/>
          <w:numId w:val="13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>S ohledem na výše uvedenou skutečnost a rovněž s ohledem na skutečnost, že</w:t>
      </w:r>
      <w:r w:rsidR="00F73925" w:rsidRPr="00EF5458">
        <w:rPr>
          <w:rFonts w:asciiTheme="majorHAnsi" w:hAnsiTheme="majorHAnsi" w:cstheme="majorHAnsi"/>
          <w:bCs/>
          <w:sz w:val="22"/>
        </w:rPr>
        <w:t xml:space="preserve"> v komplexu budov na ulici Šumavská v Brně tvořících funkční celek, jehož součástí je i </w:t>
      </w:r>
      <w:r w:rsidR="006652FE" w:rsidRPr="00EF5458">
        <w:rPr>
          <w:rFonts w:asciiTheme="majorHAnsi" w:hAnsiTheme="majorHAnsi" w:cstheme="majorHAnsi"/>
          <w:bCs/>
          <w:sz w:val="22"/>
        </w:rPr>
        <w:t xml:space="preserve">plánovaný stavební záměr </w:t>
      </w:r>
      <w:r w:rsidR="00F73925" w:rsidRPr="00EF5458">
        <w:rPr>
          <w:rFonts w:asciiTheme="majorHAnsi" w:hAnsiTheme="majorHAnsi" w:cstheme="majorHAnsi"/>
          <w:bCs/>
          <w:sz w:val="22"/>
        </w:rPr>
        <w:t>„</w:t>
      </w:r>
      <w:r w:rsidR="006652FE" w:rsidRPr="00EF5458">
        <w:rPr>
          <w:rFonts w:asciiTheme="majorHAnsi" w:hAnsiTheme="majorHAnsi" w:cstheme="majorHAnsi"/>
          <w:bCs/>
          <w:sz w:val="22"/>
        </w:rPr>
        <w:t>Budova D“, „Galerie AB“ apod.</w:t>
      </w:r>
      <w:r w:rsidR="00F73925" w:rsidRPr="00EF5458">
        <w:rPr>
          <w:rFonts w:asciiTheme="majorHAnsi" w:hAnsiTheme="majorHAnsi" w:cstheme="majorHAnsi"/>
          <w:bCs/>
          <w:sz w:val="22"/>
        </w:rPr>
        <w:t>, mají smluvní strany zájem upravit vzájemný vztah tak, aby reflektoval aktuální vývoj a potřeby smluvních stran.</w:t>
      </w:r>
    </w:p>
    <w:p w14:paraId="15FFE7F4" w14:textId="77777777" w:rsidR="00303452" w:rsidRPr="00EF5458" w:rsidRDefault="00303452" w:rsidP="00BF56FA">
      <w:pPr>
        <w:pStyle w:val="Odstavecseseznamem"/>
        <w:spacing w:before="60" w:after="60" w:line="240" w:lineRule="auto"/>
        <w:ind w:left="360"/>
        <w:contextualSpacing w:val="0"/>
        <w:rPr>
          <w:rFonts w:asciiTheme="majorHAnsi" w:hAnsiTheme="majorHAnsi" w:cstheme="majorHAnsi"/>
          <w:bCs/>
          <w:sz w:val="22"/>
        </w:rPr>
      </w:pPr>
    </w:p>
    <w:p w14:paraId="15722993" w14:textId="58E83110" w:rsidR="00303452" w:rsidRPr="00EF5458" w:rsidRDefault="00303452" w:rsidP="007C20B1">
      <w:pPr>
        <w:pStyle w:val="Odstavecseseznamem"/>
        <w:numPr>
          <w:ilvl w:val="1"/>
          <w:numId w:val="13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>Z výše uvedených důvodů se smluvní strany dohodly na uzavření smlouvy o výpůjčce</w:t>
      </w:r>
      <w:r w:rsidR="006652FE" w:rsidRPr="00EF5458">
        <w:rPr>
          <w:rFonts w:asciiTheme="majorHAnsi" w:hAnsiTheme="majorHAnsi" w:cstheme="majorHAnsi"/>
          <w:bCs/>
          <w:sz w:val="22"/>
        </w:rPr>
        <w:t xml:space="preserve"> části nemovité věci.</w:t>
      </w:r>
    </w:p>
    <w:p w14:paraId="3FE2682F" w14:textId="6ABF44A2" w:rsidR="00303452" w:rsidRPr="00EF5458" w:rsidRDefault="006652FE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bCs/>
          <w:sz w:val="22"/>
        </w:rPr>
      </w:pPr>
      <w:r w:rsidRPr="00EF5458">
        <w:rPr>
          <w:rFonts w:asciiTheme="majorHAnsi" w:hAnsiTheme="majorHAnsi" w:cstheme="majorHAnsi"/>
          <w:b/>
          <w:bCs/>
          <w:sz w:val="22"/>
        </w:rPr>
        <w:t>II.</w:t>
      </w:r>
    </w:p>
    <w:p w14:paraId="6BC396E2" w14:textId="13AFB2EA" w:rsidR="00303452" w:rsidRPr="00EF5458" w:rsidRDefault="007A579E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caps/>
          <w:sz w:val="22"/>
        </w:rPr>
      </w:pPr>
      <w:r w:rsidRPr="00EF5458">
        <w:rPr>
          <w:rFonts w:asciiTheme="majorHAnsi" w:hAnsiTheme="majorHAnsi" w:cstheme="majorHAnsi"/>
          <w:b/>
          <w:caps/>
          <w:sz w:val="22"/>
        </w:rPr>
        <w:lastRenderedPageBreak/>
        <w:t>Předmět výpůjčky</w:t>
      </w:r>
      <w:r w:rsidR="00052AB8" w:rsidRPr="00EF5458">
        <w:rPr>
          <w:rFonts w:asciiTheme="majorHAnsi" w:hAnsiTheme="majorHAnsi" w:cstheme="majorHAnsi"/>
          <w:b/>
          <w:caps/>
          <w:sz w:val="22"/>
        </w:rPr>
        <w:t xml:space="preserve"> </w:t>
      </w:r>
    </w:p>
    <w:p w14:paraId="2F4F9121" w14:textId="5A8A8F75" w:rsidR="00866301" w:rsidRPr="009A347A" w:rsidRDefault="007A579E" w:rsidP="007C20B1">
      <w:pPr>
        <w:pStyle w:val="Odstavecseseznamem"/>
        <w:numPr>
          <w:ilvl w:val="1"/>
          <w:numId w:val="14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proofErr w:type="spellStart"/>
      <w:r w:rsidRPr="00EF5458">
        <w:rPr>
          <w:rFonts w:asciiTheme="majorHAnsi" w:hAnsiTheme="majorHAnsi" w:cstheme="majorHAnsi"/>
          <w:bCs/>
          <w:sz w:val="22"/>
        </w:rPr>
        <w:t>Půjčitel</w:t>
      </w:r>
      <w:proofErr w:type="spellEnd"/>
      <w:r w:rsidRPr="00EF5458">
        <w:rPr>
          <w:rFonts w:asciiTheme="majorHAnsi" w:hAnsiTheme="majorHAnsi" w:cstheme="majorHAnsi"/>
          <w:bCs/>
          <w:sz w:val="22"/>
        </w:rPr>
        <w:t xml:space="preserve"> je </w:t>
      </w:r>
      <w:r w:rsidR="00107B79" w:rsidRPr="00EF5458">
        <w:rPr>
          <w:rFonts w:asciiTheme="majorHAnsi" w:hAnsiTheme="majorHAnsi" w:cstheme="majorHAnsi"/>
          <w:bCs/>
          <w:sz w:val="22"/>
        </w:rPr>
        <w:t xml:space="preserve">vlastníkem </w:t>
      </w:r>
      <w:r w:rsidRPr="00EF5458">
        <w:rPr>
          <w:rFonts w:asciiTheme="majorHAnsi" w:hAnsiTheme="majorHAnsi" w:cstheme="majorHAnsi"/>
          <w:bCs/>
          <w:sz w:val="22"/>
        </w:rPr>
        <w:t xml:space="preserve">pozemku p. č. </w:t>
      </w:r>
      <w:r w:rsidR="00107B79" w:rsidRPr="00EF5458">
        <w:rPr>
          <w:rFonts w:asciiTheme="majorHAnsi" w:hAnsiTheme="majorHAnsi" w:cstheme="majorHAnsi"/>
          <w:bCs/>
          <w:sz w:val="22"/>
        </w:rPr>
        <w:t xml:space="preserve">1098/5, </w:t>
      </w:r>
      <w:r w:rsidRPr="00EF5458">
        <w:rPr>
          <w:rFonts w:asciiTheme="majorHAnsi" w:hAnsiTheme="majorHAnsi" w:cstheme="majorHAnsi"/>
          <w:bCs/>
          <w:sz w:val="22"/>
        </w:rPr>
        <w:t>1098/</w:t>
      </w:r>
      <w:r w:rsidR="00107B79" w:rsidRPr="00EF5458">
        <w:rPr>
          <w:rFonts w:asciiTheme="majorHAnsi" w:hAnsiTheme="majorHAnsi" w:cstheme="majorHAnsi"/>
          <w:bCs/>
          <w:sz w:val="22"/>
        </w:rPr>
        <w:t>8, 1098/9, a 1098/17</w:t>
      </w:r>
      <w:r w:rsidRPr="00EF5458">
        <w:rPr>
          <w:rFonts w:asciiTheme="majorHAnsi" w:hAnsiTheme="majorHAnsi" w:cstheme="majorHAnsi"/>
          <w:bCs/>
          <w:sz w:val="22"/>
        </w:rPr>
        <w:t xml:space="preserve"> v k. </w:t>
      </w:r>
      <w:proofErr w:type="spellStart"/>
      <w:r w:rsidRPr="00EF5458">
        <w:rPr>
          <w:rFonts w:asciiTheme="majorHAnsi" w:hAnsiTheme="majorHAnsi" w:cstheme="majorHAnsi"/>
          <w:bCs/>
          <w:sz w:val="22"/>
        </w:rPr>
        <w:t>ú.</w:t>
      </w:r>
      <w:proofErr w:type="spellEnd"/>
      <w:r w:rsidRPr="00EF5458">
        <w:rPr>
          <w:rFonts w:asciiTheme="majorHAnsi" w:hAnsiTheme="majorHAnsi" w:cstheme="majorHAnsi"/>
          <w:bCs/>
          <w:sz w:val="22"/>
        </w:rPr>
        <w:t xml:space="preserve"> Veveří, </w:t>
      </w:r>
      <w:r w:rsidR="00107B79" w:rsidRPr="00EF5458">
        <w:rPr>
          <w:rFonts w:asciiTheme="majorHAnsi" w:hAnsiTheme="majorHAnsi" w:cstheme="majorHAnsi"/>
          <w:bCs/>
          <w:sz w:val="22"/>
        </w:rPr>
        <w:t xml:space="preserve">zapsaného na listu vlastnictví č. </w:t>
      </w:r>
      <w:r w:rsidR="00C61E54">
        <w:rPr>
          <w:rFonts w:asciiTheme="majorHAnsi" w:hAnsiTheme="majorHAnsi" w:cstheme="majorHAnsi"/>
          <w:bCs/>
          <w:sz w:val="22"/>
        </w:rPr>
        <w:t>7462</w:t>
      </w:r>
      <w:r w:rsidR="00C61E54" w:rsidRPr="00EF5458">
        <w:rPr>
          <w:rFonts w:asciiTheme="majorHAnsi" w:hAnsiTheme="majorHAnsi" w:cstheme="majorHAnsi"/>
          <w:bCs/>
          <w:sz w:val="22"/>
        </w:rPr>
        <w:t xml:space="preserve"> </w:t>
      </w:r>
      <w:r w:rsidR="00107B79" w:rsidRPr="00EF5458">
        <w:rPr>
          <w:rFonts w:asciiTheme="majorHAnsi" w:hAnsiTheme="majorHAnsi" w:cstheme="majorHAnsi"/>
          <w:bCs/>
          <w:sz w:val="22"/>
        </w:rPr>
        <w:t>vedeného Katastrálního úřadu pro Jih</w:t>
      </w:r>
      <w:r w:rsidR="00107B79" w:rsidRPr="009A347A">
        <w:rPr>
          <w:rFonts w:asciiTheme="majorHAnsi" w:hAnsiTheme="majorHAnsi" w:cstheme="majorHAnsi"/>
          <w:bCs/>
          <w:sz w:val="22"/>
        </w:rPr>
        <w:t>omoravský kraj, Katastrální pracoviště Brno-město</w:t>
      </w:r>
      <w:r w:rsidR="00866301" w:rsidRPr="009A347A">
        <w:rPr>
          <w:rFonts w:asciiTheme="majorHAnsi" w:hAnsiTheme="majorHAnsi" w:cstheme="majorHAnsi"/>
          <w:bCs/>
          <w:sz w:val="22"/>
        </w:rPr>
        <w:t xml:space="preserve">. </w:t>
      </w:r>
      <w:proofErr w:type="spellStart"/>
      <w:r w:rsidRPr="009A347A">
        <w:rPr>
          <w:rFonts w:asciiTheme="majorHAnsi" w:hAnsiTheme="majorHAnsi" w:cstheme="majorHAnsi"/>
          <w:bCs/>
          <w:sz w:val="22"/>
        </w:rPr>
        <w:t>Půjčitel</w:t>
      </w:r>
      <w:proofErr w:type="spellEnd"/>
      <w:r w:rsidRPr="009A347A">
        <w:rPr>
          <w:rFonts w:asciiTheme="majorHAnsi" w:hAnsiTheme="majorHAnsi" w:cstheme="majorHAnsi"/>
          <w:bCs/>
          <w:sz w:val="22"/>
        </w:rPr>
        <w:t xml:space="preserve"> je současně </w:t>
      </w:r>
      <w:r w:rsidR="00866301" w:rsidRPr="009A347A">
        <w:rPr>
          <w:rFonts w:asciiTheme="majorHAnsi" w:hAnsiTheme="majorHAnsi" w:cstheme="majorHAnsi"/>
          <w:bCs/>
          <w:sz w:val="22"/>
        </w:rPr>
        <w:t xml:space="preserve">jediným </w:t>
      </w:r>
      <w:r w:rsidRPr="009A347A">
        <w:rPr>
          <w:rFonts w:asciiTheme="majorHAnsi" w:hAnsiTheme="majorHAnsi" w:cstheme="majorHAnsi"/>
          <w:bCs/>
          <w:sz w:val="22"/>
        </w:rPr>
        <w:t>investorem stavebního záměru nazvaného „</w:t>
      </w:r>
      <w:r w:rsidR="00866301" w:rsidRPr="009A347A">
        <w:rPr>
          <w:rFonts w:asciiTheme="majorHAnsi" w:hAnsiTheme="majorHAnsi" w:cstheme="majorHAnsi"/>
          <w:bCs/>
          <w:sz w:val="22"/>
        </w:rPr>
        <w:t>Galerie AB</w:t>
      </w:r>
      <w:r w:rsidRPr="009A347A">
        <w:rPr>
          <w:rFonts w:asciiTheme="majorHAnsi" w:hAnsiTheme="majorHAnsi" w:cstheme="majorHAnsi"/>
          <w:bCs/>
          <w:sz w:val="22"/>
        </w:rPr>
        <w:t xml:space="preserve">“. </w:t>
      </w:r>
      <w:r w:rsidR="00E538D1" w:rsidRPr="009A347A">
        <w:rPr>
          <w:rFonts w:asciiTheme="majorHAnsi" w:hAnsiTheme="majorHAnsi" w:cstheme="majorHAnsi"/>
          <w:bCs/>
          <w:sz w:val="22"/>
        </w:rPr>
        <w:t xml:space="preserve"> V rámci realizace </w:t>
      </w:r>
      <w:r w:rsidR="00BC2C6D" w:rsidRPr="009A347A">
        <w:rPr>
          <w:rFonts w:asciiTheme="majorHAnsi" w:hAnsiTheme="majorHAnsi" w:cstheme="majorHAnsi"/>
          <w:bCs/>
          <w:sz w:val="22"/>
        </w:rPr>
        <w:t xml:space="preserve">tohoto </w:t>
      </w:r>
      <w:r w:rsidR="00E538D1" w:rsidRPr="009A347A">
        <w:rPr>
          <w:rFonts w:asciiTheme="majorHAnsi" w:hAnsiTheme="majorHAnsi" w:cstheme="majorHAnsi"/>
          <w:bCs/>
          <w:sz w:val="22"/>
        </w:rPr>
        <w:t xml:space="preserve">stavebního záměru </w:t>
      </w:r>
      <w:r w:rsidR="00866301" w:rsidRPr="009A347A">
        <w:rPr>
          <w:rFonts w:asciiTheme="majorHAnsi" w:hAnsiTheme="majorHAnsi" w:cstheme="majorHAnsi"/>
          <w:bCs/>
          <w:sz w:val="22"/>
        </w:rPr>
        <w:t>dojde k vybudování tří (3) parkovacích stání</w:t>
      </w:r>
      <w:r w:rsidR="00FB54B0" w:rsidRPr="009A347A">
        <w:rPr>
          <w:rFonts w:asciiTheme="majorHAnsi" w:hAnsiTheme="majorHAnsi" w:cstheme="majorHAnsi"/>
          <w:bCs/>
          <w:sz w:val="22"/>
        </w:rPr>
        <w:t>,</w:t>
      </w:r>
      <w:r w:rsidR="00866301" w:rsidRPr="009A347A">
        <w:rPr>
          <w:rFonts w:asciiTheme="majorHAnsi" w:hAnsiTheme="majorHAnsi" w:cstheme="majorHAnsi"/>
          <w:bCs/>
          <w:sz w:val="22"/>
        </w:rPr>
        <w:t xml:space="preserve"> které budou</w:t>
      </w:r>
      <w:r w:rsidR="00FB54B0" w:rsidRPr="009A347A">
        <w:rPr>
          <w:rFonts w:asciiTheme="majorHAnsi" w:hAnsiTheme="majorHAnsi" w:cstheme="majorHAnsi"/>
          <w:bCs/>
          <w:sz w:val="22"/>
        </w:rPr>
        <w:t xml:space="preserve"> </w:t>
      </w:r>
      <w:r w:rsidR="00866301" w:rsidRPr="009A347A">
        <w:rPr>
          <w:rFonts w:asciiTheme="majorHAnsi" w:hAnsiTheme="majorHAnsi" w:cstheme="majorHAnsi"/>
          <w:bCs/>
          <w:sz w:val="22"/>
        </w:rPr>
        <w:t>poskytnuta vypůjčiteli</w:t>
      </w:r>
      <w:r w:rsidR="00E538D1" w:rsidRPr="009A347A">
        <w:rPr>
          <w:rFonts w:asciiTheme="majorHAnsi" w:hAnsiTheme="majorHAnsi" w:cstheme="majorHAnsi"/>
          <w:bCs/>
          <w:sz w:val="22"/>
        </w:rPr>
        <w:t xml:space="preserve">. </w:t>
      </w:r>
    </w:p>
    <w:p w14:paraId="395C5230" w14:textId="701778EA" w:rsidR="00866301" w:rsidRPr="009A347A" w:rsidRDefault="00E538D1" w:rsidP="007C20B1">
      <w:pPr>
        <w:pStyle w:val="Odstavecseseznamem"/>
        <w:numPr>
          <w:ilvl w:val="1"/>
          <w:numId w:val="14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9A347A">
        <w:rPr>
          <w:rFonts w:asciiTheme="majorHAnsi" w:hAnsiTheme="majorHAnsi" w:cstheme="majorHAnsi"/>
          <w:bCs/>
          <w:sz w:val="22"/>
        </w:rPr>
        <w:t>S ohledem na tuto skutečnost budou na základě této smlouvy dočasně bezplatně poskytnuta k </w:t>
      </w:r>
      <w:r w:rsidR="00866301" w:rsidRPr="009A347A">
        <w:rPr>
          <w:rFonts w:asciiTheme="majorHAnsi" w:hAnsiTheme="majorHAnsi" w:cstheme="majorHAnsi"/>
          <w:bCs/>
          <w:sz w:val="22"/>
        </w:rPr>
        <w:t>výhradnímu</w:t>
      </w:r>
      <w:r w:rsidRPr="009A347A">
        <w:rPr>
          <w:rFonts w:asciiTheme="majorHAnsi" w:hAnsiTheme="majorHAnsi" w:cstheme="majorHAnsi"/>
          <w:bCs/>
          <w:sz w:val="22"/>
        </w:rPr>
        <w:t xml:space="preserve"> užívání </w:t>
      </w:r>
      <w:r w:rsidR="00866301" w:rsidRPr="009A347A">
        <w:rPr>
          <w:rFonts w:asciiTheme="majorHAnsi" w:hAnsiTheme="majorHAnsi" w:cstheme="majorHAnsi"/>
          <w:bCs/>
          <w:sz w:val="22"/>
        </w:rPr>
        <w:t xml:space="preserve">tři (3) parkovací </w:t>
      </w:r>
      <w:r w:rsidRPr="009A347A">
        <w:rPr>
          <w:rFonts w:asciiTheme="majorHAnsi" w:hAnsiTheme="majorHAnsi" w:cstheme="majorHAnsi"/>
          <w:bCs/>
          <w:sz w:val="22"/>
        </w:rPr>
        <w:t>místa</w:t>
      </w:r>
      <w:r w:rsidR="00866301" w:rsidRPr="009A347A">
        <w:rPr>
          <w:rFonts w:asciiTheme="majorHAnsi" w:hAnsiTheme="majorHAnsi" w:cstheme="majorHAnsi"/>
          <w:bCs/>
          <w:sz w:val="22"/>
        </w:rPr>
        <w:t>.</w:t>
      </w:r>
      <w:r w:rsidR="009C62ED" w:rsidRPr="009A347A">
        <w:rPr>
          <w:rFonts w:asciiTheme="majorHAnsi" w:hAnsiTheme="majorHAnsi" w:cstheme="majorHAnsi"/>
          <w:bCs/>
          <w:sz w:val="22"/>
        </w:rPr>
        <w:t xml:space="preserve"> Parkovací místa </w:t>
      </w:r>
      <w:r w:rsidR="00CE14E6" w:rsidRPr="009A347A">
        <w:rPr>
          <w:rFonts w:asciiTheme="majorHAnsi" w:hAnsiTheme="majorHAnsi" w:cstheme="majorHAnsi"/>
          <w:bCs/>
          <w:sz w:val="22"/>
        </w:rPr>
        <w:t xml:space="preserve">pro osobní automobily </w:t>
      </w:r>
      <w:r w:rsidR="009C62ED" w:rsidRPr="009A347A">
        <w:rPr>
          <w:rFonts w:asciiTheme="majorHAnsi" w:hAnsiTheme="majorHAnsi" w:cstheme="majorHAnsi"/>
          <w:bCs/>
          <w:sz w:val="22"/>
        </w:rPr>
        <w:t>budou poskytnuta v režimu 24/</w:t>
      </w:r>
      <w:r w:rsidR="000F3766" w:rsidRPr="009A347A">
        <w:rPr>
          <w:rFonts w:asciiTheme="majorHAnsi" w:hAnsiTheme="majorHAnsi" w:cstheme="majorHAnsi"/>
          <w:bCs/>
          <w:sz w:val="22"/>
        </w:rPr>
        <w:t>7</w:t>
      </w:r>
      <w:r w:rsidR="009C62ED" w:rsidRPr="009A347A">
        <w:rPr>
          <w:rFonts w:asciiTheme="majorHAnsi" w:hAnsiTheme="majorHAnsi" w:cstheme="majorHAnsi"/>
          <w:bCs/>
          <w:sz w:val="22"/>
        </w:rPr>
        <w:t>.</w:t>
      </w:r>
    </w:p>
    <w:p w14:paraId="3B3E0B53" w14:textId="1BC674B5" w:rsidR="00CB18B8" w:rsidRPr="009A347A" w:rsidRDefault="006303B4" w:rsidP="007C20B1">
      <w:pPr>
        <w:pStyle w:val="Odstavecseseznamem"/>
        <w:numPr>
          <w:ilvl w:val="1"/>
          <w:numId w:val="14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9A347A">
        <w:rPr>
          <w:rFonts w:asciiTheme="majorHAnsi" w:hAnsiTheme="majorHAnsi" w:cstheme="majorHAnsi"/>
          <w:bCs/>
          <w:sz w:val="22"/>
        </w:rPr>
        <w:t>Umožněním v</w:t>
      </w:r>
      <w:r w:rsidR="00866301" w:rsidRPr="009A347A">
        <w:rPr>
          <w:rFonts w:asciiTheme="majorHAnsi" w:hAnsiTheme="majorHAnsi" w:cstheme="majorHAnsi"/>
          <w:bCs/>
          <w:sz w:val="22"/>
        </w:rPr>
        <w:t>ýhradního</w:t>
      </w:r>
      <w:r w:rsidRPr="009A347A">
        <w:rPr>
          <w:rFonts w:asciiTheme="majorHAnsi" w:hAnsiTheme="majorHAnsi" w:cstheme="majorHAnsi"/>
          <w:bCs/>
          <w:sz w:val="22"/>
        </w:rPr>
        <w:t xml:space="preserve"> užívání části parkoviště se rozumí zejména umožnění užívání této části parkoviště v</w:t>
      </w:r>
      <w:r w:rsidR="00866301" w:rsidRPr="009A347A">
        <w:rPr>
          <w:rFonts w:asciiTheme="majorHAnsi" w:hAnsiTheme="majorHAnsi" w:cstheme="majorHAnsi"/>
          <w:bCs/>
          <w:sz w:val="22"/>
        </w:rPr>
        <w:t>ypůjčitelem</w:t>
      </w:r>
      <w:r w:rsidRPr="009A347A">
        <w:rPr>
          <w:rFonts w:asciiTheme="majorHAnsi" w:hAnsiTheme="majorHAnsi" w:cstheme="majorHAnsi"/>
          <w:bCs/>
          <w:sz w:val="22"/>
        </w:rPr>
        <w:t xml:space="preserve"> bez jakéhokoli omezení na vjezdu, výjezdu či při pohybu v části parkoviště určené k</w:t>
      </w:r>
      <w:r w:rsidR="007C20B1" w:rsidRPr="009A347A">
        <w:rPr>
          <w:rFonts w:asciiTheme="majorHAnsi" w:hAnsiTheme="majorHAnsi" w:cstheme="majorHAnsi"/>
          <w:bCs/>
          <w:sz w:val="22"/>
        </w:rPr>
        <w:t xml:space="preserve"> jeho </w:t>
      </w:r>
      <w:r w:rsidRPr="009A347A">
        <w:rPr>
          <w:rFonts w:asciiTheme="majorHAnsi" w:hAnsiTheme="majorHAnsi" w:cstheme="majorHAnsi"/>
          <w:bCs/>
          <w:sz w:val="22"/>
        </w:rPr>
        <w:t>užívání</w:t>
      </w:r>
      <w:r w:rsidR="00CB18B8" w:rsidRPr="009A347A">
        <w:rPr>
          <w:rFonts w:asciiTheme="majorHAnsi" w:hAnsiTheme="majorHAnsi" w:cstheme="majorHAnsi"/>
          <w:bCs/>
          <w:sz w:val="22"/>
        </w:rPr>
        <w:t xml:space="preserve"> podle stanoveného režimu. </w:t>
      </w:r>
      <w:r w:rsidR="00FB54B0" w:rsidRPr="009A347A">
        <w:rPr>
          <w:rFonts w:asciiTheme="majorHAnsi" w:hAnsiTheme="majorHAnsi" w:cstheme="majorHAnsi"/>
          <w:bCs/>
          <w:sz w:val="22"/>
        </w:rPr>
        <w:t xml:space="preserve">Konkrétní parkovací stání budou určena dohodou smluvních stran po uvedení podzemních garáží v Galerii AB do provozu a tato místa budou vlastníkem označena a současně budou příslušná oprávněná vozidla uvedena v parkovacím systému. Parkovací místa budou sloužit výhradně pro potřeby vypůjčitele </w:t>
      </w:r>
      <w:r w:rsidR="003260E8" w:rsidRPr="009A347A">
        <w:rPr>
          <w:rFonts w:asciiTheme="majorHAnsi" w:hAnsiTheme="majorHAnsi" w:cstheme="majorHAnsi"/>
          <w:bCs/>
          <w:sz w:val="22"/>
        </w:rPr>
        <w:t xml:space="preserve">a nelze parkovací místa dále poskytnout třetí osobě. </w:t>
      </w:r>
      <w:r w:rsidR="00CB18B8" w:rsidRPr="009A347A">
        <w:rPr>
          <w:rFonts w:asciiTheme="majorHAnsi" w:hAnsiTheme="majorHAnsi" w:cstheme="majorHAnsi"/>
          <w:bCs/>
          <w:sz w:val="22"/>
        </w:rPr>
        <w:t>Smluvní strany berou na vědomí, že podrobnější provozní podmínky parkoviště</w:t>
      </w:r>
      <w:r w:rsidR="003260E8" w:rsidRPr="009A347A">
        <w:rPr>
          <w:rFonts w:asciiTheme="majorHAnsi" w:hAnsiTheme="majorHAnsi" w:cstheme="majorHAnsi"/>
          <w:bCs/>
          <w:sz w:val="22"/>
        </w:rPr>
        <w:t>, včetně dodržování bezpečnostních a provozních podmínek,</w:t>
      </w:r>
      <w:r w:rsidR="00CB18B8" w:rsidRPr="009A347A">
        <w:rPr>
          <w:rFonts w:asciiTheme="majorHAnsi" w:hAnsiTheme="majorHAnsi" w:cstheme="majorHAnsi"/>
          <w:bCs/>
          <w:sz w:val="22"/>
        </w:rPr>
        <w:t xml:space="preserve"> </w:t>
      </w:r>
      <w:r w:rsidR="003260E8" w:rsidRPr="009A347A">
        <w:rPr>
          <w:rFonts w:asciiTheme="majorHAnsi" w:hAnsiTheme="majorHAnsi" w:cstheme="majorHAnsi"/>
          <w:bCs/>
          <w:sz w:val="22"/>
        </w:rPr>
        <w:t>mohou být</w:t>
      </w:r>
      <w:r w:rsidR="00CB18B8" w:rsidRPr="009A347A">
        <w:rPr>
          <w:rFonts w:asciiTheme="majorHAnsi" w:hAnsiTheme="majorHAnsi" w:cstheme="majorHAnsi"/>
          <w:bCs/>
          <w:sz w:val="22"/>
        </w:rPr>
        <w:t xml:space="preserve"> upřesněny provozním řádem parkoviště. </w:t>
      </w:r>
    </w:p>
    <w:p w14:paraId="2F731931" w14:textId="56DF5226" w:rsidR="00453092" w:rsidRPr="009A347A" w:rsidRDefault="007C20B1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caps/>
          <w:sz w:val="22"/>
        </w:rPr>
      </w:pPr>
      <w:r w:rsidRPr="009A347A">
        <w:rPr>
          <w:rFonts w:asciiTheme="majorHAnsi" w:hAnsiTheme="majorHAnsi" w:cstheme="majorHAnsi"/>
          <w:b/>
          <w:caps/>
          <w:sz w:val="22"/>
        </w:rPr>
        <w:t>III.</w:t>
      </w:r>
    </w:p>
    <w:p w14:paraId="228A1C09" w14:textId="70BCEEAF" w:rsidR="00453092" w:rsidRPr="009A347A" w:rsidRDefault="002033B6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caps/>
          <w:sz w:val="22"/>
        </w:rPr>
      </w:pPr>
      <w:r w:rsidRPr="009A347A">
        <w:rPr>
          <w:rFonts w:asciiTheme="majorHAnsi" w:hAnsiTheme="majorHAnsi" w:cstheme="majorHAnsi"/>
          <w:b/>
          <w:caps/>
          <w:sz w:val="22"/>
        </w:rPr>
        <w:t>Termín</w:t>
      </w:r>
      <w:r w:rsidR="00453092" w:rsidRPr="009A347A">
        <w:rPr>
          <w:rFonts w:asciiTheme="majorHAnsi" w:hAnsiTheme="majorHAnsi" w:cstheme="majorHAnsi"/>
          <w:b/>
          <w:caps/>
          <w:sz w:val="22"/>
        </w:rPr>
        <w:t xml:space="preserve"> umožnění v</w:t>
      </w:r>
      <w:r w:rsidR="00747376" w:rsidRPr="009A347A">
        <w:rPr>
          <w:rFonts w:asciiTheme="majorHAnsi" w:hAnsiTheme="majorHAnsi" w:cstheme="majorHAnsi"/>
          <w:b/>
          <w:caps/>
          <w:sz w:val="22"/>
        </w:rPr>
        <w:t xml:space="preserve">ÝHRADNÍHO </w:t>
      </w:r>
      <w:r w:rsidR="00453092" w:rsidRPr="009A347A">
        <w:rPr>
          <w:rFonts w:asciiTheme="majorHAnsi" w:hAnsiTheme="majorHAnsi" w:cstheme="majorHAnsi"/>
          <w:b/>
          <w:caps/>
          <w:sz w:val="22"/>
        </w:rPr>
        <w:t>užívání</w:t>
      </w:r>
    </w:p>
    <w:p w14:paraId="2F879FB5" w14:textId="03C23405" w:rsidR="00F9762C" w:rsidRPr="009A347A" w:rsidRDefault="00F9762C" w:rsidP="007C20B1">
      <w:pPr>
        <w:pStyle w:val="Odstavecseseznamem"/>
        <w:numPr>
          <w:ilvl w:val="1"/>
          <w:numId w:val="15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9A347A">
        <w:rPr>
          <w:rFonts w:asciiTheme="majorHAnsi" w:hAnsiTheme="majorHAnsi" w:cstheme="majorHAnsi"/>
          <w:bCs/>
          <w:sz w:val="22"/>
        </w:rPr>
        <w:t>Smluvní strany berou na vědomí, že předmět výpůjčky je předmětem plánovaného stavebního záměru a předmětná stavba není doposud zrealizována.</w:t>
      </w:r>
    </w:p>
    <w:p w14:paraId="7B501CCB" w14:textId="554609B7" w:rsidR="00453092" w:rsidRPr="009A347A" w:rsidRDefault="00453092" w:rsidP="007C20B1">
      <w:pPr>
        <w:pStyle w:val="Odstavecseseznamem"/>
        <w:numPr>
          <w:ilvl w:val="1"/>
          <w:numId w:val="15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proofErr w:type="spellStart"/>
      <w:r w:rsidRPr="009A347A">
        <w:rPr>
          <w:rFonts w:asciiTheme="majorHAnsi" w:hAnsiTheme="majorHAnsi" w:cstheme="majorHAnsi"/>
          <w:bCs/>
          <w:sz w:val="22"/>
        </w:rPr>
        <w:t>Půjčitel</w:t>
      </w:r>
      <w:proofErr w:type="spellEnd"/>
      <w:r w:rsidRPr="009A347A">
        <w:rPr>
          <w:rFonts w:asciiTheme="majorHAnsi" w:hAnsiTheme="majorHAnsi" w:cstheme="majorHAnsi"/>
          <w:bCs/>
          <w:sz w:val="22"/>
        </w:rPr>
        <w:t xml:space="preserve"> se zavazuje umožnit bezplatné </w:t>
      </w:r>
      <w:r w:rsidR="007C20B1" w:rsidRPr="009A347A">
        <w:rPr>
          <w:rFonts w:asciiTheme="majorHAnsi" w:hAnsiTheme="majorHAnsi" w:cstheme="majorHAnsi"/>
          <w:bCs/>
          <w:sz w:val="22"/>
        </w:rPr>
        <w:t>výhradní</w:t>
      </w:r>
      <w:r w:rsidRPr="009A347A">
        <w:rPr>
          <w:rFonts w:asciiTheme="majorHAnsi" w:hAnsiTheme="majorHAnsi" w:cstheme="majorHAnsi"/>
          <w:bCs/>
          <w:sz w:val="22"/>
        </w:rPr>
        <w:t xml:space="preserve"> užíván</w:t>
      </w:r>
      <w:r w:rsidR="000D3D60" w:rsidRPr="009A347A">
        <w:rPr>
          <w:rFonts w:asciiTheme="majorHAnsi" w:hAnsiTheme="majorHAnsi" w:cstheme="majorHAnsi"/>
          <w:bCs/>
          <w:sz w:val="22"/>
        </w:rPr>
        <w:t xml:space="preserve">í části </w:t>
      </w:r>
      <w:r w:rsidR="004D1C1D" w:rsidRPr="009A347A">
        <w:rPr>
          <w:rFonts w:asciiTheme="majorHAnsi" w:hAnsiTheme="majorHAnsi" w:cstheme="majorHAnsi"/>
          <w:bCs/>
          <w:sz w:val="22"/>
        </w:rPr>
        <w:t xml:space="preserve">svého </w:t>
      </w:r>
      <w:r w:rsidR="000D3D60" w:rsidRPr="009A347A">
        <w:rPr>
          <w:rFonts w:asciiTheme="majorHAnsi" w:hAnsiTheme="majorHAnsi" w:cstheme="majorHAnsi"/>
          <w:bCs/>
          <w:sz w:val="22"/>
        </w:rPr>
        <w:t>parkoviště uvedené v</w:t>
      </w:r>
      <w:r w:rsidR="007C20B1" w:rsidRPr="009A347A">
        <w:rPr>
          <w:rFonts w:asciiTheme="majorHAnsi" w:hAnsiTheme="majorHAnsi" w:cstheme="majorHAnsi"/>
          <w:bCs/>
          <w:sz w:val="22"/>
        </w:rPr>
        <w:t> </w:t>
      </w:r>
      <w:r w:rsidR="000D3D60" w:rsidRPr="009A347A">
        <w:rPr>
          <w:rFonts w:asciiTheme="majorHAnsi" w:hAnsiTheme="majorHAnsi" w:cstheme="majorHAnsi"/>
          <w:bCs/>
          <w:sz w:val="22"/>
        </w:rPr>
        <w:t>článku</w:t>
      </w:r>
      <w:r w:rsidR="007C20B1" w:rsidRPr="009A347A">
        <w:rPr>
          <w:rFonts w:asciiTheme="majorHAnsi" w:hAnsiTheme="majorHAnsi" w:cstheme="majorHAnsi"/>
          <w:bCs/>
          <w:sz w:val="22"/>
        </w:rPr>
        <w:t xml:space="preserve"> II</w:t>
      </w:r>
      <w:r w:rsidR="007821EA" w:rsidRPr="009A347A">
        <w:rPr>
          <w:rFonts w:asciiTheme="majorHAnsi" w:hAnsiTheme="majorHAnsi" w:cstheme="majorHAnsi"/>
          <w:bCs/>
          <w:sz w:val="22"/>
        </w:rPr>
        <w:t>.</w:t>
      </w:r>
      <w:r w:rsidRPr="009A347A">
        <w:rPr>
          <w:rFonts w:asciiTheme="majorHAnsi" w:hAnsiTheme="majorHAnsi" w:cstheme="majorHAnsi"/>
          <w:bCs/>
          <w:sz w:val="22"/>
        </w:rPr>
        <w:t xml:space="preserve"> </w:t>
      </w:r>
      <w:r w:rsidR="007C20B1" w:rsidRPr="009A347A">
        <w:rPr>
          <w:rFonts w:asciiTheme="majorHAnsi" w:hAnsiTheme="majorHAnsi" w:cstheme="majorHAnsi"/>
          <w:bCs/>
          <w:sz w:val="22"/>
        </w:rPr>
        <w:t>této smlouvy</w:t>
      </w:r>
      <w:r w:rsidR="000A5E90" w:rsidRPr="009A347A">
        <w:rPr>
          <w:rFonts w:asciiTheme="majorHAnsi" w:hAnsiTheme="majorHAnsi" w:cstheme="majorHAnsi"/>
          <w:bCs/>
          <w:sz w:val="22"/>
        </w:rPr>
        <w:t xml:space="preserve"> po povolení užívání předmětné stavby „Galerie AB“ </w:t>
      </w:r>
    </w:p>
    <w:p w14:paraId="4311BE73" w14:textId="77777777" w:rsidR="00F9762C" w:rsidRPr="00EF5458" w:rsidRDefault="00292876" w:rsidP="007C20B1">
      <w:pPr>
        <w:pStyle w:val="Odstavecseseznamem"/>
        <w:numPr>
          <w:ilvl w:val="1"/>
          <w:numId w:val="15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>O u</w:t>
      </w:r>
      <w:r w:rsidR="00E55B3E" w:rsidRPr="00EF5458">
        <w:rPr>
          <w:rFonts w:asciiTheme="majorHAnsi" w:hAnsiTheme="majorHAnsi" w:cstheme="majorHAnsi"/>
          <w:bCs/>
          <w:sz w:val="22"/>
        </w:rPr>
        <w:t>možnění bezplatného v</w:t>
      </w:r>
      <w:r w:rsidR="00F9762C" w:rsidRPr="00EF5458">
        <w:rPr>
          <w:rFonts w:asciiTheme="majorHAnsi" w:hAnsiTheme="majorHAnsi" w:cstheme="majorHAnsi"/>
          <w:bCs/>
          <w:sz w:val="22"/>
        </w:rPr>
        <w:t>ýhradního</w:t>
      </w:r>
      <w:r w:rsidR="00E55B3E" w:rsidRPr="00EF5458">
        <w:rPr>
          <w:rFonts w:asciiTheme="majorHAnsi" w:hAnsiTheme="majorHAnsi" w:cstheme="majorHAnsi"/>
          <w:bCs/>
          <w:sz w:val="22"/>
        </w:rPr>
        <w:t xml:space="preserve"> užívání částí parkoviště budou sepsány protokoly obsahující zejména den umožnění bezplatného v</w:t>
      </w:r>
      <w:r w:rsidR="00F9762C" w:rsidRPr="00EF5458">
        <w:rPr>
          <w:rFonts w:asciiTheme="majorHAnsi" w:hAnsiTheme="majorHAnsi" w:cstheme="majorHAnsi"/>
          <w:bCs/>
          <w:sz w:val="22"/>
        </w:rPr>
        <w:t xml:space="preserve">ýhradního </w:t>
      </w:r>
      <w:r w:rsidR="00E55B3E" w:rsidRPr="00EF5458">
        <w:rPr>
          <w:rFonts w:asciiTheme="majorHAnsi" w:hAnsiTheme="majorHAnsi" w:cstheme="majorHAnsi"/>
          <w:bCs/>
          <w:sz w:val="22"/>
        </w:rPr>
        <w:t>užívání konkrétní části parkoviště</w:t>
      </w:r>
      <w:r w:rsidR="00F9762C" w:rsidRPr="00EF5458">
        <w:rPr>
          <w:rFonts w:asciiTheme="majorHAnsi" w:hAnsiTheme="majorHAnsi" w:cstheme="majorHAnsi"/>
          <w:bCs/>
          <w:sz w:val="22"/>
        </w:rPr>
        <w:t>.</w:t>
      </w:r>
    </w:p>
    <w:p w14:paraId="6E2F471D" w14:textId="72738F25" w:rsidR="00843EE9" w:rsidRPr="00EF5458" w:rsidRDefault="00C40356" w:rsidP="007C20B1">
      <w:pPr>
        <w:pStyle w:val="Odstavecseseznamem"/>
        <w:numPr>
          <w:ilvl w:val="1"/>
          <w:numId w:val="15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proofErr w:type="spellStart"/>
      <w:r w:rsidRPr="00EF5458">
        <w:rPr>
          <w:rFonts w:asciiTheme="majorHAnsi" w:hAnsiTheme="majorHAnsi" w:cstheme="majorHAnsi"/>
          <w:bCs/>
          <w:sz w:val="22"/>
        </w:rPr>
        <w:t>Půjčitel</w:t>
      </w:r>
      <w:proofErr w:type="spellEnd"/>
      <w:r w:rsidRPr="00EF5458">
        <w:rPr>
          <w:rFonts w:asciiTheme="majorHAnsi" w:hAnsiTheme="majorHAnsi" w:cstheme="majorHAnsi"/>
          <w:bCs/>
          <w:sz w:val="22"/>
        </w:rPr>
        <w:t xml:space="preserve"> není v prodlení s</w:t>
      </w:r>
      <w:r w:rsidR="00E25529" w:rsidRPr="00EF5458">
        <w:rPr>
          <w:rFonts w:asciiTheme="majorHAnsi" w:hAnsiTheme="majorHAnsi" w:cstheme="majorHAnsi"/>
          <w:bCs/>
          <w:sz w:val="22"/>
        </w:rPr>
        <w:t> </w:t>
      </w:r>
      <w:r w:rsidRPr="00EF5458">
        <w:rPr>
          <w:rFonts w:asciiTheme="majorHAnsi" w:hAnsiTheme="majorHAnsi" w:cstheme="majorHAnsi"/>
          <w:bCs/>
          <w:sz w:val="22"/>
        </w:rPr>
        <w:t>plněním</w:t>
      </w:r>
      <w:r w:rsidR="00E25529" w:rsidRPr="00EF5458">
        <w:rPr>
          <w:rFonts w:asciiTheme="majorHAnsi" w:hAnsiTheme="majorHAnsi" w:cstheme="majorHAnsi"/>
          <w:bCs/>
          <w:sz w:val="22"/>
        </w:rPr>
        <w:t xml:space="preserve"> podle tohoto článku</w:t>
      </w:r>
      <w:r w:rsidRPr="00EF5458">
        <w:rPr>
          <w:rFonts w:asciiTheme="majorHAnsi" w:hAnsiTheme="majorHAnsi" w:cstheme="majorHAnsi"/>
          <w:bCs/>
          <w:sz w:val="22"/>
        </w:rPr>
        <w:t xml:space="preserve">, pokud </w:t>
      </w:r>
      <w:r w:rsidRPr="00EF5458">
        <w:rPr>
          <w:rFonts w:asciiTheme="majorHAnsi" w:hAnsiTheme="majorHAnsi" w:cstheme="majorHAnsi"/>
          <w:sz w:val="22"/>
        </w:rPr>
        <w:t xml:space="preserve">je zřejmé z důvodů </w:t>
      </w:r>
      <w:proofErr w:type="spellStart"/>
      <w:r w:rsidRPr="00EF5458">
        <w:rPr>
          <w:rFonts w:asciiTheme="majorHAnsi" w:hAnsiTheme="majorHAnsi" w:cstheme="majorHAnsi"/>
          <w:sz w:val="22"/>
        </w:rPr>
        <w:t>technicko-stavebních</w:t>
      </w:r>
      <w:proofErr w:type="spellEnd"/>
      <w:r w:rsidRPr="00EF5458">
        <w:rPr>
          <w:rFonts w:asciiTheme="majorHAnsi" w:hAnsiTheme="majorHAnsi" w:cstheme="majorHAnsi"/>
          <w:sz w:val="22"/>
        </w:rPr>
        <w:t xml:space="preserve"> popř. stavebně-právních, že není možné, aby vypůjčitel mohl předmět výpůjčky užívat, resp. nedošlo k vydání povolení k užívání části stavby. V takovém případě se smluvní strany dohodnou na novém termínu zahájení výpůjčky.</w:t>
      </w:r>
    </w:p>
    <w:p w14:paraId="2E16DB14" w14:textId="2F90316C" w:rsidR="002033B6" w:rsidRPr="00EF5458" w:rsidRDefault="00747376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caps/>
          <w:sz w:val="22"/>
        </w:rPr>
      </w:pPr>
      <w:r w:rsidRPr="00EF5458">
        <w:rPr>
          <w:rFonts w:asciiTheme="majorHAnsi" w:hAnsiTheme="majorHAnsi" w:cstheme="majorHAnsi"/>
          <w:b/>
          <w:caps/>
          <w:sz w:val="22"/>
        </w:rPr>
        <w:t>IV.</w:t>
      </w:r>
    </w:p>
    <w:p w14:paraId="7C790708" w14:textId="5358F05B" w:rsidR="00774712" w:rsidRPr="00EF5458" w:rsidRDefault="002033B6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caps/>
          <w:sz w:val="22"/>
        </w:rPr>
      </w:pPr>
      <w:r w:rsidRPr="00EF5458">
        <w:rPr>
          <w:rFonts w:asciiTheme="majorHAnsi" w:hAnsiTheme="majorHAnsi" w:cstheme="majorHAnsi"/>
          <w:b/>
          <w:caps/>
          <w:sz w:val="22"/>
        </w:rPr>
        <w:t>Doba trvání v</w:t>
      </w:r>
      <w:r w:rsidR="00747376" w:rsidRPr="00EF5458">
        <w:rPr>
          <w:rFonts w:asciiTheme="majorHAnsi" w:hAnsiTheme="majorHAnsi" w:cstheme="majorHAnsi"/>
          <w:b/>
          <w:caps/>
          <w:sz w:val="22"/>
        </w:rPr>
        <w:t>ýhradního</w:t>
      </w:r>
      <w:r w:rsidRPr="00EF5458">
        <w:rPr>
          <w:rFonts w:asciiTheme="majorHAnsi" w:hAnsiTheme="majorHAnsi" w:cstheme="majorHAnsi"/>
          <w:b/>
          <w:caps/>
          <w:sz w:val="22"/>
        </w:rPr>
        <w:t xml:space="preserve"> užívání</w:t>
      </w:r>
      <w:r w:rsidR="004B651B" w:rsidRPr="00EF5458">
        <w:rPr>
          <w:rFonts w:asciiTheme="majorHAnsi" w:hAnsiTheme="majorHAnsi" w:cstheme="majorHAnsi"/>
          <w:b/>
          <w:caps/>
          <w:sz w:val="22"/>
        </w:rPr>
        <w:t>, ÚPLATA</w:t>
      </w:r>
    </w:p>
    <w:p w14:paraId="25C3BF04" w14:textId="4F86ACE2" w:rsidR="00C25DF8" w:rsidRPr="00EF5458" w:rsidRDefault="00C25DF8" w:rsidP="00747376">
      <w:pPr>
        <w:pStyle w:val="Odstavecseseznamem"/>
        <w:numPr>
          <w:ilvl w:val="1"/>
          <w:numId w:val="16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 xml:space="preserve">Výpůjčka </w:t>
      </w:r>
      <w:r w:rsidR="00774712" w:rsidRPr="00EF5458">
        <w:rPr>
          <w:rFonts w:asciiTheme="majorHAnsi" w:hAnsiTheme="majorHAnsi" w:cstheme="majorHAnsi"/>
          <w:bCs/>
          <w:sz w:val="22"/>
        </w:rPr>
        <w:t xml:space="preserve">mezi </w:t>
      </w:r>
      <w:proofErr w:type="spellStart"/>
      <w:r w:rsidR="00774712" w:rsidRPr="00EF5458">
        <w:rPr>
          <w:rFonts w:asciiTheme="majorHAnsi" w:hAnsiTheme="majorHAnsi" w:cstheme="majorHAnsi"/>
          <w:bCs/>
          <w:sz w:val="22"/>
        </w:rPr>
        <w:t>půjčitelem</w:t>
      </w:r>
      <w:proofErr w:type="spellEnd"/>
      <w:r w:rsidR="00774712" w:rsidRPr="00EF5458">
        <w:rPr>
          <w:rFonts w:asciiTheme="majorHAnsi" w:hAnsiTheme="majorHAnsi" w:cstheme="majorHAnsi"/>
          <w:bCs/>
          <w:sz w:val="22"/>
        </w:rPr>
        <w:t xml:space="preserve"> a vypůjčitelem </w:t>
      </w:r>
      <w:r w:rsidR="00747376" w:rsidRPr="00EF5458">
        <w:rPr>
          <w:rFonts w:asciiTheme="majorHAnsi" w:hAnsiTheme="majorHAnsi" w:cstheme="majorHAnsi"/>
          <w:bCs/>
          <w:sz w:val="22"/>
        </w:rPr>
        <w:t xml:space="preserve">je stanovena na </w:t>
      </w:r>
      <w:r w:rsidR="00C92497">
        <w:rPr>
          <w:rFonts w:asciiTheme="majorHAnsi" w:hAnsiTheme="majorHAnsi" w:cstheme="majorHAnsi"/>
          <w:bCs/>
          <w:sz w:val="22"/>
        </w:rPr>
        <w:t>dobu 15 let</w:t>
      </w:r>
      <w:r w:rsidR="00E25529" w:rsidRPr="00EF5458">
        <w:rPr>
          <w:rFonts w:asciiTheme="majorHAnsi" w:hAnsiTheme="majorHAnsi" w:cstheme="majorHAnsi"/>
          <w:bCs/>
          <w:sz w:val="22"/>
        </w:rPr>
        <w:t xml:space="preserve"> ode dne předání a převzetí předmětu výpůjčky.</w:t>
      </w:r>
      <w:r w:rsidR="003C77F7" w:rsidRPr="00EF5458">
        <w:rPr>
          <w:rFonts w:asciiTheme="majorHAnsi" w:hAnsiTheme="majorHAnsi" w:cstheme="majorHAnsi"/>
          <w:bCs/>
          <w:sz w:val="22"/>
        </w:rPr>
        <w:t xml:space="preserve"> </w:t>
      </w:r>
    </w:p>
    <w:p w14:paraId="6A7154A8" w14:textId="124BD47C" w:rsidR="003F2E3C" w:rsidRDefault="003F2E3C" w:rsidP="00747376">
      <w:pPr>
        <w:pStyle w:val="Odstavecseseznamem"/>
        <w:numPr>
          <w:ilvl w:val="1"/>
          <w:numId w:val="16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 xml:space="preserve">Smluvní strany se dohodly na vyloučení užití § </w:t>
      </w:r>
      <w:proofErr w:type="gramStart"/>
      <w:r>
        <w:rPr>
          <w:rFonts w:asciiTheme="majorHAnsi" w:hAnsiTheme="majorHAnsi" w:cstheme="majorHAnsi"/>
          <w:bCs/>
          <w:sz w:val="22"/>
        </w:rPr>
        <w:t xml:space="preserve">2000 </w:t>
      </w:r>
      <w:proofErr w:type="spellStart"/>
      <w:r>
        <w:rPr>
          <w:rFonts w:asciiTheme="majorHAnsi" w:hAnsiTheme="majorHAnsi" w:cstheme="majorHAnsi"/>
          <w:bCs/>
          <w:sz w:val="22"/>
        </w:rPr>
        <w:t>z.č</w:t>
      </w:r>
      <w:proofErr w:type="spellEnd"/>
      <w:r>
        <w:rPr>
          <w:rFonts w:asciiTheme="majorHAnsi" w:hAnsiTheme="majorHAnsi" w:cstheme="majorHAnsi"/>
          <w:bCs/>
          <w:sz w:val="22"/>
        </w:rPr>
        <w:t>.</w:t>
      </w:r>
      <w:proofErr w:type="gramEnd"/>
      <w:r>
        <w:rPr>
          <w:rFonts w:asciiTheme="majorHAnsi" w:hAnsiTheme="majorHAnsi" w:cstheme="majorHAnsi"/>
          <w:bCs/>
          <w:sz w:val="22"/>
        </w:rPr>
        <w:t xml:space="preserve"> 89/2012 Sb. a strany se </w:t>
      </w:r>
      <w:r w:rsidR="00DC6F5D">
        <w:rPr>
          <w:rFonts w:asciiTheme="majorHAnsi" w:hAnsiTheme="majorHAnsi" w:cstheme="majorHAnsi"/>
          <w:bCs/>
          <w:sz w:val="22"/>
        </w:rPr>
        <w:t xml:space="preserve">tedy </w:t>
      </w:r>
      <w:r>
        <w:rPr>
          <w:rFonts w:asciiTheme="majorHAnsi" w:hAnsiTheme="majorHAnsi" w:cstheme="majorHAnsi"/>
          <w:bCs/>
          <w:sz w:val="22"/>
        </w:rPr>
        <w:t>nemohou domáhat zrušení závazku z této smlouvy po uplynutí 10 let od vzniku závazku.</w:t>
      </w:r>
    </w:p>
    <w:p w14:paraId="21C6BE07" w14:textId="1609B943" w:rsidR="00747376" w:rsidRPr="00EF5458" w:rsidRDefault="00747376" w:rsidP="00747376">
      <w:pPr>
        <w:pStyle w:val="Odstavecseseznamem"/>
        <w:numPr>
          <w:ilvl w:val="1"/>
          <w:numId w:val="16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>Výpůjčku lze prodloužit na další období za stejných podmínek, a to po dohodě smluvních stran.</w:t>
      </w:r>
    </w:p>
    <w:p w14:paraId="0E150FE4" w14:textId="67451B45" w:rsidR="004B651B" w:rsidRPr="00930150" w:rsidRDefault="00E25529" w:rsidP="00747376">
      <w:pPr>
        <w:pStyle w:val="Odstavecseseznamem"/>
        <w:numPr>
          <w:ilvl w:val="1"/>
          <w:numId w:val="16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 xml:space="preserve">Smluvní strany se dohodly, </w:t>
      </w:r>
      <w:r w:rsidRPr="00930150">
        <w:rPr>
          <w:rFonts w:asciiTheme="majorHAnsi" w:hAnsiTheme="majorHAnsi" w:cstheme="majorHAnsi"/>
          <w:bCs/>
          <w:sz w:val="22"/>
        </w:rPr>
        <w:t>že v</w:t>
      </w:r>
      <w:r w:rsidR="004B651B" w:rsidRPr="00930150">
        <w:rPr>
          <w:rFonts w:asciiTheme="majorHAnsi" w:hAnsiTheme="majorHAnsi" w:cstheme="majorHAnsi"/>
          <w:bCs/>
          <w:sz w:val="22"/>
        </w:rPr>
        <w:t>ýpůjčka je bezúplatná.</w:t>
      </w:r>
    </w:p>
    <w:p w14:paraId="250F6062" w14:textId="3682B402" w:rsidR="004F1DC0" w:rsidRPr="00EF5458" w:rsidRDefault="004F1DC0" w:rsidP="004F1DC0">
      <w:pPr>
        <w:spacing w:before="60" w:after="60"/>
        <w:jc w:val="center"/>
        <w:outlineLvl w:val="2"/>
        <w:rPr>
          <w:rFonts w:asciiTheme="majorHAnsi" w:hAnsiTheme="majorHAnsi" w:cstheme="majorHAnsi"/>
          <w:b/>
          <w:bCs/>
          <w:sz w:val="22"/>
          <w:lang w:eastAsia="cs-CZ"/>
        </w:rPr>
      </w:pPr>
      <w:r w:rsidRPr="00EF5458">
        <w:rPr>
          <w:rFonts w:asciiTheme="majorHAnsi" w:hAnsiTheme="majorHAnsi" w:cstheme="majorHAnsi"/>
          <w:b/>
          <w:bCs/>
          <w:sz w:val="22"/>
          <w:lang w:eastAsia="cs-CZ"/>
        </w:rPr>
        <w:t xml:space="preserve">V. </w:t>
      </w:r>
    </w:p>
    <w:p w14:paraId="59F15941" w14:textId="77777777" w:rsidR="004F1DC0" w:rsidRPr="00EF5458" w:rsidRDefault="004F1DC0" w:rsidP="004F1DC0">
      <w:pPr>
        <w:spacing w:before="60" w:after="60"/>
        <w:jc w:val="center"/>
        <w:rPr>
          <w:rFonts w:asciiTheme="majorHAnsi" w:hAnsiTheme="majorHAnsi" w:cstheme="majorHAnsi"/>
          <w:b/>
          <w:caps/>
          <w:kern w:val="22"/>
          <w:sz w:val="22"/>
        </w:rPr>
      </w:pPr>
      <w:r w:rsidRPr="00EF5458">
        <w:rPr>
          <w:rFonts w:asciiTheme="majorHAnsi" w:hAnsiTheme="majorHAnsi" w:cstheme="majorHAnsi"/>
          <w:b/>
          <w:caps/>
          <w:kern w:val="22"/>
          <w:sz w:val="22"/>
        </w:rPr>
        <w:t>Podstatná změna okolností</w:t>
      </w:r>
    </w:p>
    <w:p w14:paraId="1AFA01A9" w14:textId="3375091E" w:rsidR="004F1DC0" w:rsidRPr="00EF5458" w:rsidRDefault="004F1DC0" w:rsidP="004F1DC0">
      <w:pPr>
        <w:pStyle w:val="Odstavecseseznamem"/>
        <w:numPr>
          <w:ilvl w:val="1"/>
          <w:numId w:val="22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>Pokud dojde ke změně okolností, z nichž Strany při vzniku závazku z této Smlouvy vycházely do té míry, že nelze rozumně požadovat plnění z této smlouvy, povinnost plnit závazek zaniká. Smluvní strany v takovém případě mohou od smlouvy odstoupit, a žádná ze stran nemá vůči druhé žádných závazků.</w:t>
      </w:r>
    </w:p>
    <w:p w14:paraId="041E6B38" w14:textId="5871C629" w:rsidR="004F1DC0" w:rsidRPr="00EF5458" w:rsidRDefault="004F1DC0" w:rsidP="004F1DC0">
      <w:pPr>
        <w:pStyle w:val="Odstavecseseznamem"/>
        <w:numPr>
          <w:ilvl w:val="1"/>
          <w:numId w:val="22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 xml:space="preserve">Takovou okolností je i zamítnutí žádosti o </w:t>
      </w:r>
      <w:r w:rsidR="00854AA9" w:rsidRPr="00EF5458">
        <w:rPr>
          <w:rFonts w:asciiTheme="majorHAnsi" w:hAnsiTheme="majorHAnsi" w:cstheme="majorHAnsi"/>
          <w:bCs/>
          <w:sz w:val="22"/>
        </w:rPr>
        <w:t xml:space="preserve">umístění a </w:t>
      </w:r>
      <w:r w:rsidRPr="00EF5458">
        <w:rPr>
          <w:rFonts w:asciiTheme="majorHAnsi" w:hAnsiTheme="majorHAnsi" w:cstheme="majorHAnsi"/>
          <w:bCs/>
          <w:sz w:val="22"/>
        </w:rPr>
        <w:t xml:space="preserve">povolení stavebního záměru a nepřevedení části pozemku vypůjčitele do vlastnictví </w:t>
      </w:r>
      <w:proofErr w:type="spellStart"/>
      <w:r w:rsidRPr="00EF5458">
        <w:rPr>
          <w:rFonts w:asciiTheme="majorHAnsi" w:hAnsiTheme="majorHAnsi" w:cstheme="majorHAnsi"/>
          <w:bCs/>
          <w:sz w:val="22"/>
        </w:rPr>
        <w:t>půjčitele</w:t>
      </w:r>
      <w:proofErr w:type="spellEnd"/>
      <w:r w:rsidR="00854AA9" w:rsidRPr="00EF5458">
        <w:rPr>
          <w:rFonts w:asciiTheme="majorHAnsi" w:hAnsiTheme="majorHAnsi" w:cstheme="majorHAnsi"/>
          <w:bCs/>
          <w:sz w:val="22"/>
        </w:rPr>
        <w:t xml:space="preserve"> podle shora uvedené Smlouvy o smlouvě budoucí kupní</w:t>
      </w:r>
      <w:r w:rsidRPr="00EF5458">
        <w:rPr>
          <w:rFonts w:asciiTheme="majorHAnsi" w:hAnsiTheme="majorHAnsi" w:cstheme="majorHAnsi"/>
          <w:bCs/>
          <w:sz w:val="22"/>
        </w:rPr>
        <w:t xml:space="preserve">.   </w:t>
      </w:r>
    </w:p>
    <w:p w14:paraId="1E03E703" w14:textId="77777777" w:rsidR="004F1DC0" w:rsidRPr="00EF5458" w:rsidRDefault="004F1DC0" w:rsidP="004F1DC0">
      <w:pPr>
        <w:pStyle w:val="Odstavecseseznamem"/>
        <w:numPr>
          <w:ilvl w:val="1"/>
          <w:numId w:val="22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lastRenderedPageBreak/>
        <w:t>Strana, která se o této podstatné změně okolností dozví, toto neprodleně oznámí straně druhé. Pokud takto neučiní, nahradí druhé straně škodu vzniklou z tohoto prodlení, či opomenutí.</w:t>
      </w:r>
    </w:p>
    <w:p w14:paraId="16C22340" w14:textId="78EF7FBC" w:rsidR="004F1DC0" w:rsidRPr="00EF5458" w:rsidRDefault="004F1DC0" w:rsidP="004F1DC0">
      <w:pPr>
        <w:pStyle w:val="Odstavecseseznamem"/>
        <w:numPr>
          <w:ilvl w:val="1"/>
          <w:numId w:val="22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sz w:val="22"/>
          <w:lang w:eastAsia="cs-CZ"/>
        </w:rPr>
      </w:pPr>
      <w:r w:rsidRPr="00EF5458">
        <w:rPr>
          <w:rFonts w:asciiTheme="majorHAnsi" w:hAnsiTheme="majorHAnsi" w:cstheme="majorHAnsi"/>
          <w:bCs/>
          <w:sz w:val="22"/>
        </w:rPr>
        <w:t>Ustanovení článku V. se nepoužije, pokud byla změna okolností způsobena jednáním či opomenutím</w:t>
      </w:r>
      <w:r w:rsidRPr="00EF5458">
        <w:rPr>
          <w:rFonts w:asciiTheme="majorHAnsi" w:hAnsiTheme="majorHAnsi" w:cstheme="majorHAnsi"/>
          <w:sz w:val="22"/>
          <w:lang w:eastAsia="cs-CZ"/>
        </w:rPr>
        <w:t xml:space="preserve"> jedné ze stran k tíži druhé strany.</w:t>
      </w:r>
    </w:p>
    <w:p w14:paraId="5A071D3C" w14:textId="3D5E3DE6" w:rsidR="00B02B19" w:rsidRPr="00EF5458" w:rsidRDefault="004B651B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bCs/>
          <w:caps/>
          <w:sz w:val="22"/>
        </w:rPr>
      </w:pPr>
      <w:r w:rsidRPr="00EF5458">
        <w:rPr>
          <w:rFonts w:asciiTheme="majorHAnsi" w:hAnsiTheme="majorHAnsi" w:cstheme="majorHAnsi"/>
          <w:b/>
          <w:bCs/>
          <w:caps/>
          <w:sz w:val="22"/>
        </w:rPr>
        <w:t>V</w:t>
      </w:r>
      <w:r w:rsidR="004F1DC0" w:rsidRPr="00EF5458">
        <w:rPr>
          <w:rFonts w:asciiTheme="majorHAnsi" w:hAnsiTheme="majorHAnsi" w:cstheme="majorHAnsi"/>
          <w:b/>
          <w:bCs/>
          <w:caps/>
          <w:sz w:val="22"/>
        </w:rPr>
        <w:t>I</w:t>
      </w:r>
      <w:r w:rsidRPr="00EF5458">
        <w:rPr>
          <w:rFonts w:asciiTheme="majorHAnsi" w:hAnsiTheme="majorHAnsi" w:cstheme="majorHAnsi"/>
          <w:b/>
          <w:bCs/>
          <w:caps/>
          <w:sz w:val="22"/>
        </w:rPr>
        <w:t>.</w:t>
      </w:r>
    </w:p>
    <w:p w14:paraId="52133989" w14:textId="28E451C8" w:rsidR="00B02B19" w:rsidRPr="00EF5458" w:rsidRDefault="00B02B19" w:rsidP="00BF56FA">
      <w:pPr>
        <w:spacing w:before="60" w:after="60" w:line="240" w:lineRule="auto"/>
        <w:jc w:val="center"/>
        <w:rPr>
          <w:rFonts w:asciiTheme="majorHAnsi" w:hAnsiTheme="majorHAnsi" w:cstheme="majorHAnsi"/>
          <w:b/>
          <w:bCs/>
          <w:caps/>
          <w:sz w:val="22"/>
        </w:rPr>
      </w:pPr>
      <w:r w:rsidRPr="00EF5458">
        <w:rPr>
          <w:rFonts w:asciiTheme="majorHAnsi" w:hAnsiTheme="majorHAnsi" w:cstheme="majorHAnsi"/>
          <w:b/>
          <w:bCs/>
          <w:caps/>
          <w:sz w:val="22"/>
        </w:rPr>
        <w:t>Závěrečná ustanovení</w:t>
      </w:r>
    </w:p>
    <w:p w14:paraId="660668F5" w14:textId="77777777" w:rsidR="004B651B" w:rsidRPr="00EF5458" w:rsidRDefault="004B651B" w:rsidP="004B651B">
      <w:pPr>
        <w:pStyle w:val="Odstavecseseznamem"/>
        <w:numPr>
          <w:ilvl w:val="1"/>
          <w:numId w:val="20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>Strany si sdělily všechny skutkové a právní okolnosti, o nichž k datu podpisu této smlouvy věděly nebo vědět musely, a které jsou relevantní ve vztahu k uzavření této smlouvy.</w:t>
      </w:r>
    </w:p>
    <w:p w14:paraId="1EF57D2F" w14:textId="5BA3F3E2" w:rsidR="004B651B" w:rsidRPr="00EF5458" w:rsidRDefault="004B651B" w:rsidP="00B13338">
      <w:pPr>
        <w:pStyle w:val="Odstavecseseznamem"/>
        <w:numPr>
          <w:ilvl w:val="1"/>
          <w:numId w:val="20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>Tato smlouva je vyhotovena ve dvou (2) originálech, z nichž každá ze stran obdrží po jednom (1) vyhotovení. Smlouva nabývá účinnosti okamžikem jejího podpisu</w:t>
      </w:r>
      <w:r w:rsidR="00B12609" w:rsidRPr="00EF5458">
        <w:rPr>
          <w:rFonts w:asciiTheme="majorHAnsi" w:hAnsiTheme="majorHAnsi" w:cstheme="majorHAnsi"/>
          <w:bCs/>
          <w:sz w:val="22"/>
        </w:rPr>
        <w:t>, pokud není účinnost zákonem up</w:t>
      </w:r>
      <w:r w:rsidR="00B13338" w:rsidRPr="00EF5458">
        <w:rPr>
          <w:rFonts w:asciiTheme="majorHAnsi" w:hAnsiTheme="majorHAnsi" w:cstheme="majorHAnsi"/>
          <w:bCs/>
          <w:sz w:val="22"/>
        </w:rPr>
        <w:t>r</w:t>
      </w:r>
      <w:r w:rsidR="00B12609" w:rsidRPr="00EF5458">
        <w:rPr>
          <w:rFonts w:asciiTheme="majorHAnsi" w:hAnsiTheme="majorHAnsi" w:cstheme="majorHAnsi"/>
          <w:bCs/>
          <w:sz w:val="22"/>
        </w:rPr>
        <w:t>avena odlišně</w:t>
      </w:r>
      <w:r w:rsidRPr="00EF5458">
        <w:rPr>
          <w:rFonts w:asciiTheme="majorHAnsi" w:hAnsiTheme="majorHAnsi" w:cstheme="majorHAnsi"/>
          <w:bCs/>
          <w:sz w:val="22"/>
        </w:rPr>
        <w:t>.</w:t>
      </w:r>
    </w:p>
    <w:p w14:paraId="4AD0496B" w14:textId="77777777" w:rsidR="004B651B" w:rsidRPr="00EF5458" w:rsidRDefault="004B651B" w:rsidP="004B651B">
      <w:pPr>
        <w:pStyle w:val="Odstavecseseznamem"/>
        <w:numPr>
          <w:ilvl w:val="1"/>
          <w:numId w:val="20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EF5458">
        <w:rPr>
          <w:rFonts w:asciiTheme="majorHAnsi" w:hAnsiTheme="majorHAnsi" w:cstheme="majorHAnsi"/>
          <w:bCs/>
          <w:sz w:val="22"/>
        </w:rPr>
        <w:t>Tato smlouva může být měněna a doplňována pouze písemnými dodatky schválenými oběma smluvními stranami.</w:t>
      </w:r>
    </w:p>
    <w:p w14:paraId="339D6371" w14:textId="12504B35" w:rsidR="004B651B" w:rsidRPr="009A347A" w:rsidRDefault="004B651B" w:rsidP="004B651B">
      <w:pPr>
        <w:pStyle w:val="Odstavecseseznamem"/>
        <w:numPr>
          <w:ilvl w:val="1"/>
          <w:numId w:val="20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9A347A">
        <w:rPr>
          <w:rFonts w:asciiTheme="majorHAnsi" w:hAnsiTheme="majorHAnsi" w:cstheme="majorHAnsi"/>
          <w:bCs/>
          <w:sz w:val="22"/>
        </w:rPr>
        <w:t>Tato smlouva podléhá uveřejnění podle zákona č. 340/2015 Sb., o zvláštních podmínkách účinnosti některých smluv, uveřejňování těchto smluv a o registru smluv (zákon o registru smluv), ve znění pozdějších předpisů. Smluvní strany se dohodly, že tuto smlouvu zašle správci registru smluv k uveřejnění budoucí prodávající.</w:t>
      </w:r>
      <w:r w:rsidR="003E2C29" w:rsidRPr="009A347A">
        <w:rPr>
          <w:rFonts w:asciiTheme="majorHAnsi" w:hAnsiTheme="majorHAnsi" w:cstheme="majorHAnsi"/>
          <w:bCs/>
          <w:sz w:val="22"/>
        </w:rPr>
        <w:t xml:space="preserve"> </w:t>
      </w:r>
    </w:p>
    <w:p w14:paraId="37FCAA29" w14:textId="77777777" w:rsidR="004B651B" w:rsidRPr="009A347A" w:rsidRDefault="004B651B" w:rsidP="004B651B">
      <w:pPr>
        <w:pStyle w:val="Odstavecseseznamem"/>
        <w:numPr>
          <w:ilvl w:val="1"/>
          <w:numId w:val="20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bCs/>
          <w:sz w:val="22"/>
        </w:rPr>
      </w:pPr>
      <w:r w:rsidRPr="009A347A">
        <w:rPr>
          <w:rFonts w:asciiTheme="majorHAnsi" w:hAnsiTheme="majorHAnsi" w:cstheme="majorHAnsi"/>
          <w:bCs/>
          <w:sz w:val="22"/>
        </w:rPr>
        <w:t>Nedílnou součástí této smlouvy je:</w:t>
      </w:r>
    </w:p>
    <w:p w14:paraId="7318C500" w14:textId="7ABFD45D" w:rsidR="004B651B" w:rsidRPr="00EF5458" w:rsidRDefault="004B651B" w:rsidP="004B651B">
      <w:pPr>
        <w:pStyle w:val="Odstavecseseznamem"/>
        <w:spacing w:before="60" w:after="60" w:line="240" w:lineRule="auto"/>
        <w:ind w:left="426"/>
        <w:contextualSpacing w:val="0"/>
        <w:rPr>
          <w:rFonts w:asciiTheme="majorHAnsi" w:hAnsiTheme="majorHAnsi" w:cstheme="majorHAnsi"/>
          <w:bCs/>
          <w:sz w:val="22"/>
        </w:rPr>
      </w:pPr>
      <w:r w:rsidRPr="009A347A">
        <w:rPr>
          <w:rFonts w:asciiTheme="majorHAnsi" w:hAnsiTheme="majorHAnsi" w:cstheme="majorHAnsi"/>
          <w:bCs/>
          <w:sz w:val="22"/>
        </w:rPr>
        <w:t xml:space="preserve">Příloha č. 1: Předpokládané umístění předmětu </w:t>
      </w:r>
      <w:r w:rsidR="00817661" w:rsidRPr="009A347A">
        <w:rPr>
          <w:rFonts w:asciiTheme="majorHAnsi" w:hAnsiTheme="majorHAnsi" w:cstheme="majorHAnsi"/>
          <w:bCs/>
          <w:sz w:val="22"/>
        </w:rPr>
        <w:t>výpůjčky – situační</w:t>
      </w:r>
      <w:r w:rsidRPr="009A347A">
        <w:rPr>
          <w:rFonts w:asciiTheme="majorHAnsi" w:hAnsiTheme="majorHAnsi" w:cstheme="majorHAnsi"/>
          <w:bCs/>
          <w:sz w:val="22"/>
        </w:rPr>
        <w:t xml:space="preserve"> zákres.</w:t>
      </w:r>
    </w:p>
    <w:p w14:paraId="184A969A" w14:textId="77777777" w:rsidR="004B651B" w:rsidRPr="00EF5458" w:rsidRDefault="004B651B" w:rsidP="004B651B">
      <w:pPr>
        <w:pStyle w:val="Odstavecseseznamem"/>
        <w:numPr>
          <w:ilvl w:val="1"/>
          <w:numId w:val="20"/>
        </w:numPr>
        <w:spacing w:before="60" w:after="60" w:line="240" w:lineRule="auto"/>
        <w:ind w:left="426" w:hanging="426"/>
        <w:contextualSpacing w:val="0"/>
        <w:rPr>
          <w:rFonts w:asciiTheme="majorHAnsi" w:hAnsiTheme="majorHAnsi" w:cstheme="majorHAnsi"/>
          <w:sz w:val="22"/>
          <w:lang w:eastAsia="cs-CZ"/>
        </w:rPr>
      </w:pPr>
      <w:r w:rsidRPr="00EF5458">
        <w:rPr>
          <w:rFonts w:asciiTheme="majorHAnsi" w:hAnsiTheme="majorHAnsi" w:cstheme="majorHAnsi"/>
          <w:bCs/>
          <w:sz w:val="22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EF5458">
        <w:rPr>
          <w:rFonts w:asciiTheme="majorHAnsi" w:hAnsiTheme="majorHAnsi" w:cstheme="majorHAnsi"/>
          <w:sz w:val="22"/>
          <w:lang w:eastAsia="cs-CZ"/>
        </w:rPr>
        <w:t>.</w:t>
      </w:r>
    </w:p>
    <w:p w14:paraId="00804055" w14:textId="77777777" w:rsidR="004B651B" w:rsidRPr="00EF5458" w:rsidRDefault="004B651B" w:rsidP="004B651B">
      <w:pPr>
        <w:spacing w:before="60" w:after="60"/>
        <w:rPr>
          <w:rFonts w:asciiTheme="majorHAnsi" w:hAnsiTheme="majorHAnsi" w:cstheme="majorHAnsi"/>
          <w:sz w:val="22"/>
          <w:lang w:eastAsia="cs-CZ"/>
        </w:rPr>
      </w:pPr>
    </w:p>
    <w:p w14:paraId="53309AB3" w14:textId="77777777" w:rsidR="004B651B" w:rsidRPr="00EF5458" w:rsidRDefault="004B651B" w:rsidP="004B651B">
      <w:pPr>
        <w:pStyle w:val="Standard"/>
        <w:spacing w:before="60" w:after="60"/>
        <w:jc w:val="center"/>
        <w:rPr>
          <w:rFonts w:asciiTheme="majorHAnsi" w:hAnsiTheme="majorHAnsi" w:cstheme="majorHAnsi"/>
          <w:sz w:val="22"/>
          <w:szCs w:val="22"/>
        </w:rPr>
      </w:pPr>
      <w:r w:rsidRPr="00EF5458">
        <w:rPr>
          <w:rFonts w:asciiTheme="majorHAnsi" w:hAnsiTheme="majorHAnsi" w:cstheme="majorHAnsi"/>
          <w:sz w:val="22"/>
          <w:szCs w:val="22"/>
        </w:rPr>
        <w:t>Hlasitě přečteno a podepsáno</w:t>
      </w:r>
    </w:p>
    <w:p w14:paraId="0AABAA1C" w14:textId="77777777" w:rsidR="004B651B" w:rsidRPr="00EF5458" w:rsidRDefault="004B651B" w:rsidP="004B651B">
      <w:pPr>
        <w:pStyle w:val="Standard"/>
        <w:spacing w:before="60" w:after="60"/>
        <w:ind w:left="360" w:firstLine="349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651B" w:rsidRPr="00EF5458" w14:paraId="37A0E1B8" w14:textId="77777777" w:rsidTr="00947E89">
        <w:tc>
          <w:tcPr>
            <w:tcW w:w="4531" w:type="dxa"/>
            <w:shd w:val="clear" w:color="auto" w:fill="auto"/>
          </w:tcPr>
          <w:p w14:paraId="76A9B462" w14:textId="24405B26" w:rsidR="004B651B" w:rsidRPr="00EF5458" w:rsidRDefault="004B651B" w:rsidP="00947E8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</w:rPr>
            </w:pPr>
            <w:r w:rsidRPr="00EF5458">
              <w:rPr>
                <w:rFonts w:asciiTheme="majorHAnsi" w:eastAsia="Calibri" w:hAnsiTheme="majorHAnsi" w:cstheme="majorHAnsi"/>
                <w:color w:val="000000"/>
                <w:sz w:val="22"/>
              </w:rPr>
              <w:t xml:space="preserve">Za </w:t>
            </w:r>
            <w:proofErr w:type="spellStart"/>
            <w:r w:rsidRPr="00EF5458">
              <w:rPr>
                <w:rFonts w:asciiTheme="majorHAnsi" w:eastAsia="Calibri" w:hAnsiTheme="majorHAnsi" w:cstheme="majorHAnsi"/>
                <w:color w:val="000000"/>
                <w:sz w:val="22"/>
              </w:rPr>
              <w:t>půjčitele</w:t>
            </w:r>
            <w:proofErr w:type="spellEnd"/>
            <w:r w:rsidRPr="00EF5458">
              <w:rPr>
                <w:rFonts w:asciiTheme="majorHAnsi" w:eastAsia="Calibri" w:hAnsiTheme="majorHAnsi" w:cstheme="majorHAnsi"/>
                <w:color w:val="000000"/>
                <w:sz w:val="22"/>
              </w:rPr>
              <w:t xml:space="preserve"> </w:t>
            </w:r>
          </w:p>
          <w:p w14:paraId="677A06FD" w14:textId="77777777" w:rsidR="004B651B" w:rsidRPr="00EF5458" w:rsidRDefault="004B651B" w:rsidP="00947E8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</w:rPr>
            </w:pPr>
          </w:p>
          <w:p w14:paraId="4F6B0D9F" w14:textId="77777777" w:rsidR="004B651B" w:rsidRPr="00EF5458" w:rsidRDefault="004B651B" w:rsidP="00947E8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</w:rPr>
            </w:pPr>
            <w:r w:rsidRPr="00EF5458">
              <w:rPr>
                <w:rFonts w:asciiTheme="majorHAnsi" w:eastAsia="Calibri" w:hAnsiTheme="majorHAnsi" w:cstheme="majorHAnsi"/>
                <w:color w:val="000000"/>
                <w:sz w:val="22"/>
              </w:rPr>
              <w:t>V ……………………dne………………….</w:t>
            </w:r>
          </w:p>
        </w:tc>
        <w:tc>
          <w:tcPr>
            <w:tcW w:w="4531" w:type="dxa"/>
            <w:shd w:val="clear" w:color="auto" w:fill="auto"/>
          </w:tcPr>
          <w:p w14:paraId="58F67450" w14:textId="5853E5EA" w:rsidR="004B651B" w:rsidRPr="00EF5458" w:rsidRDefault="004B651B" w:rsidP="00947E8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</w:rPr>
            </w:pPr>
            <w:r w:rsidRPr="00EF5458">
              <w:rPr>
                <w:rFonts w:asciiTheme="majorHAnsi" w:eastAsia="Calibri" w:hAnsiTheme="majorHAnsi" w:cstheme="majorHAnsi"/>
                <w:color w:val="000000"/>
                <w:sz w:val="22"/>
              </w:rPr>
              <w:t>Za vypůjčitele</w:t>
            </w:r>
          </w:p>
          <w:p w14:paraId="01D8FBF4" w14:textId="77777777" w:rsidR="004B651B" w:rsidRPr="00EF5458" w:rsidRDefault="004B651B" w:rsidP="00947E8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</w:rPr>
            </w:pPr>
          </w:p>
          <w:p w14:paraId="7C467FC7" w14:textId="77777777" w:rsidR="004B651B" w:rsidRPr="00EF5458" w:rsidRDefault="004B651B" w:rsidP="00947E8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</w:rPr>
            </w:pPr>
            <w:r w:rsidRPr="00EF5458">
              <w:rPr>
                <w:rFonts w:asciiTheme="majorHAnsi" w:eastAsia="Calibri" w:hAnsiTheme="majorHAnsi" w:cstheme="majorHAnsi"/>
                <w:color w:val="000000"/>
                <w:sz w:val="22"/>
              </w:rPr>
              <w:t>V ……………………dne………………….</w:t>
            </w:r>
          </w:p>
        </w:tc>
      </w:tr>
      <w:tr w:rsidR="004B651B" w:rsidRPr="00EF5458" w14:paraId="78CFFF59" w14:textId="77777777" w:rsidTr="00947E89">
        <w:trPr>
          <w:trHeight w:val="2686"/>
        </w:trPr>
        <w:tc>
          <w:tcPr>
            <w:tcW w:w="4531" w:type="dxa"/>
            <w:shd w:val="clear" w:color="auto" w:fill="auto"/>
          </w:tcPr>
          <w:p w14:paraId="320013F4" w14:textId="77777777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  <w:p w14:paraId="480A55C0" w14:textId="77777777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  <w:p w14:paraId="4F8885FC" w14:textId="77777777" w:rsidR="004B651B" w:rsidRPr="00EF5458" w:rsidRDefault="004B651B" w:rsidP="004B651B">
            <w:pPr>
              <w:tabs>
                <w:tab w:val="right" w:leader="hyphen" w:pos="8789"/>
                <w:tab w:val="right" w:leader="hyphen" w:pos="9072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  <w:p w14:paraId="4388E937" w14:textId="77777777" w:rsidR="004B651B" w:rsidRPr="00EF5458" w:rsidRDefault="004B651B" w:rsidP="004B651B">
            <w:pPr>
              <w:tabs>
                <w:tab w:val="right" w:leader="hyphen" w:pos="8789"/>
                <w:tab w:val="right" w:leader="hyphen" w:pos="9072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  <w:p w14:paraId="7667C68F" w14:textId="77777777" w:rsidR="004B651B" w:rsidRPr="00EF5458" w:rsidRDefault="004B651B" w:rsidP="004B651B">
            <w:pPr>
              <w:tabs>
                <w:tab w:val="right" w:leader="hyphen" w:pos="8789"/>
                <w:tab w:val="right" w:leader="hyphen" w:pos="9072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F5458">
              <w:rPr>
                <w:rFonts w:asciiTheme="majorHAnsi" w:hAnsiTheme="majorHAnsi" w:cstheme="majorHAnsi"/>
                <w:bCs/>
                <w:sz w:val="22"/>
              </w:rPr>
              <w:t>……………………………………………..</w:t>
            </w:r>
          </w:p>
          <w:p w14:paraId="6D9B41A5" w14:textId="77777777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F5458">
              <w:rPr>
                <w:rFonts w:asciiTheme="majorHAnsi" w:hAnsiTheme="majorHAnsi" w:cstheme="majorHAnsi"/>
                <w:bCs/>
                <w:sz w:val="22"/>
              </w:rPr>
              <w:t>AGRIE Office s.r.o.</w:t>
            </w:r>
          </w:p>
          <w:p w14:paraId="783257D1" w14:textId="77777777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F5458">
              <w:rPr>
                <w:rFonts w:asciiTheme="majorHAnsi" w:hAnsiTheme="majorHAnsi" w:cstheme="majorHAnsi"/>
                <w:bCs/>
                <w:sz w:val="22"/>
              </w:rPr>
              <w:t xml:space="preserve">David </w:t>
            </w:r>
            <w:proofErr w:type="spellStart"/>
            <w:r w:rsidRPr="00EF5458">
              <w:rPr>
                <w:rFonts w:asciiTheme="majorHAnsi" w:hAnsiTheme="majorHAnsi" w:cstheme="majorHAnsi"/>
                <w:bCs/>
                <w:sz w:val="22"/>
              </w:rPr>
              <w:t>Täuber</w:t>
            </w:r>
            <w:proofErr w:type="spellEnd"/>
            <w:r w:rsidRPr="00EF5458">
              <w:rPr>
                <w:rFonts w:asciiTheme="majorHAnsi" w:hAnsiTheme="majorHAnsi" w:cstheme="majorHAnsi"/>
                <w:bCs/>
                <w:sz w:val="22"/>
              </w:rPr>
              <w:t>, jednatel</w:t>
            </w:r>
          </w:p>
          <w:p w14:paraId="578EB60F" w14:textId="2E5D3014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proofErr w:type="spellStart"/>
            <w:r w:rsidRPr="00EF5458">
              <w:rPr>
                <w:rFonts w:asciiTheme="majorHAnsi" w:hAnsiTheme="majorHAnsi" w:cstheme="majorHAnsi"/>
                <w:bCs/>
                <w:sz w:val="22"/>
              </w:rPr>
              <w:t>půjčitel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18EB521E" w14:textId="77777777" w:rsidR="004B651B" w:rsidRPr="00EF5458" w:rsidRDefault="004B651B" w:rsidP="004B65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  <w:p w14:paraId="16B9F542" w14:textId="77777777" w:rsidR="004B651B" w:rsidRPr="00EF5458" w:rsidRDefault="004B651B" w:rsidP="004B65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  <w:p w14:paraId="7702ACD4" w14:textId="77777777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  <w:p w14:paraId="3CAD48A3" w14:textId="77777777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F5458">
              <w:rPr>
                <w:rFonts w:asciiTheme="majorHAnsi" w:hAnsiTheme="majorHAnsi" w:cstheme="majorHAnsi"/>
                <w:bCs/>
                <w:sz w:val="22"/>
              </w:rPr>
              <w:t>………………………………………….</w:t>
            </w:r>
          </w:p>
          <w:p w14:paraId="5EC8665C" w14:textId="4D47C6BD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F5458">
              <w:rPr>
                <w:rFonts w:asciiTheme="majorHAnsi" w:hAnsiTheme="majorHAnsi" w:cstheme="majorHAnsi"/>
                <w:bCs/>
                <w:sz w:val="22"/>
              </w:rPr>
              <w:t>….</w:t>
            </w:r>
          </w:p>
          <w:p w14:paraId="490BCCC2" w14:textId="6D39FB55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EF5458">
              <w:rPr>
                <w:rFonts w:asciiTheme="majorHAnsi" w:hAnsiTheme="majorHAnsi" w:cstheme="majorHAnsi"/>
                <w:bCs/>
                <w:sz w:val="22"/>
              </w:rPr>
              <w:t>….</w:t>
            </w:r>
          </w:p>
          <w:p w14:paraId="64BB198C" w14:textId="5BF258AD" w:rsidR="004B651B" w:rsidRPr="00EF5458" w:rsidRDefault="004B651B" w:rsidP="004B651B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bookmarkStart w:id="0" w:name="_GoBack"/>
            <w:bookmarkEnd w:id="0"/>
            <w:r w:rsidRPr="00EF5458">
              <w:rPr>
                <w:rFonts w:asciiTheme="majorHAnsi" w:hAnsiTheme="majorHAnsi" w:cstheme="majorHAnsi"/>
                <w:bCs/>
                <w:sz w:val="22"/>
              </w:rPr>
              <w:t>vypůjčitel</w:t>
            </w:r>
          </w:p>
        </w:tc>
      </w:tr>
    </w:tbl>
    <w:p w14:paraId="51CB7381" w14:textId="55A00CA3" w:rsidR="00303452" w:rsidRPr="00EF5458" w:rsidRDefault="00303452" w:rsidP="004B651B">
      <w:pPr>
        <w:spacing w:before="60" w:after="60" w:line="240" w:lineRule="auto"/>
        <w:rPr>
          <w:rFonts w:asciiTheme="majorHAnsi" w:hAnsiTheme="majorHAnsi" w:cstheme="majorHAnsi"/>
          <w:sz w:val="22"/>
        </w:rPr>
      </w:pPr>
    </w:p>
    <w:sectPr w:rsidR="00303452" w:rsidRPr="00EF5458" w:rsidSect="004B651B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DDEE69" w15:done="0"/>
  <w15:commentEx w15:paraId="005171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DDEE69" w16cid:durableId="1C919A71"/>
  <w16cid:commentId w16cid:paraId="00517198" w16cid:durableId="2B2740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929DF" w14:textId="77777777" w:rsidR="00C0426D" w:rsidRDefault="00C0426D" w:rsidP="00700DEC">
      <w:pPr>
        <w:spacing w:line="240" w:lineRule="auto"/>
      </w:pPr>
      <w:r>
        <w:separator/>
      </w:r>
    </w:p>
  </w:endnote>
  <w:endnote w:type="continuationSeparator" w:id="0">
    <w:p w14:paraId="2415D0E0" w14:textId="77777777" w:rsidR="00C0426D" w:rsidRDefault="00C0426D" w:rsidP="00700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E9871" w14:textId="3EFFAACA" w:rsidR="00F50F4C" w:rsidRPr="00C45D97" w:rsidRDefault="00BF56FA" w:rsidP="00BF56FA">
    <w:pPr>
      <w:pStyle w:val="Zpat"/>
      <w:jc w:val="center"/>
      <w:rPr>
        <w:rFonts w:asciiTheme="majorHAnsi" w:hAnsiTheme="majorHAnsi" w:cstheme="majorHAnsi"/>
        <w:sz w:val="16"/>
        <w:szCs w:val="16"/>
      </w:rPr>
    </w:pPr>
    <w:r w:rsidRPr="00C45D97">
      <w:rPr>
        <w:rFonts w:asciiTheme="majorHAnsi" w:hAnsiTheme="majorHAnsi" w:cstheme="majorHAnsi"/>
        <w:sz w:val="16"/>
        <w:szCs w:val="16"/>
      </w:rPr>
      <w:t xml:space="preserve">Strana </w:t>
    </w:r>
    <w:r w:rsidRPr="00C45D97">
      <w:rPr>
        <w:rFonts w:asciiTheme="majorHAnsi" w:hAnsiTheme="majorHAnsi" w:cstheme="majorHAnsi"/>
        <w:sz w:val="16"/>
        <w:szCs w:val="16"/>
      </w:rPr>
      <w:fldChar w:fldCharType="begin"/>
    </w:r>
    <w:r w:rsidRPr="00C45D97">
      <w:rPr>
        <w:rFonts w:asciiTheme="majorHAnsi" w:hAnsiTheme="majorHAnsi" w:cstheme="majorHAnsi"/>
        <w:sz w:val="16"/>
        <w:szCs w:val="16"/>
      </w:rPr>
      <w:instrText xml:space="preserve"> PAGE </w:instrText>
    </w:r>
    <w:r w:rsidRPr="00C45D97">
      <w:rPr>
        <w:rFonts w:asciiTheme="majorHAnsi" w:hAnsiTheme="majorHAnsi" w:cstheme="majorHAnsi"/>
        <w:sz w:val="16"/>
        <w:szCs w:val="16"/>
      </w:rPr>
      <w:fldChar w:fldCharType="separate"/>
    </w:r>
    <w:r w:rsidR="009A347A">
      <w:rPr>
        <w:rFonts w:asciiTheme="majorHAnsi" w:hAnsiTheme="majorHAnsi" w:cstheme="majorHAnsi"/>
        <w:noProof/>
        <w:sz w:val="16"/>
        <w:szCs w:val="16"/>
      </w:rPr>
      <w:t>3</w:t>
    </w:r>
    <w:r w:rsidRPr="00C45D97">
      <w:rPr>
        <w:rFonts w:asciiTheme="majorHAnsi" w:hAnsiTheme="majorHAnsi" w:cstheme="majorHAnsi"/>
        <w:sz w:val="16"/>
        <w:szCs w:val="16"/>
      </w:rPr>
      <w:fldChar w:fldCharType="end"/>
    </w:r>
    <w:r w:rsidRPr="00C45D97">
      <w:rPr>
        <w:rFonts w:asciiTheme="majorHAnsi" w:hAnsiTheme="majorHAnsi" w:cstheme="majorHAnsi"/>
        <w:sz w:val="16"/>
        <w:szCs w:val="16"/>
      </w:rPr>
      <w:t xml:space="preserve"> (celkem </w:t>
    </w:r>
    <w:r w:rsidRPr="00C45D97">
      <w:rPr>
        <w:rFonts w:asciiTheme="majorHAnsi" w:hAnsiTheme="majorHAnsi" w:cstheme="majorHAnsi"/>
        <w:sz w:val="16"/>
        <w:szCs w:val="16"/>
      </w:rPr>
      <w:fldChar w:fldCharType="begin"/>
    </w:r>
    <w:r w:rsidRPr="00C45D97">
      <w:rPr>
        <w:rFonts w:asciiTheme="majorHAnsi" w:hAnsiTheme="majorHAnsi" w:cstheme="majorHAnsi"/>
        <w:sz w:val="16"/>
        <w:szCs w:val="16"/>
      </w:rPr>
      <w:instrText xml:space="preserve"> NUMPAGES </w:instrText>
    </w:r>
    <w:r w:rsidRPr="00C45D97">
      <w:rPr>
        <w:rFonts w:asciiTheme="majorHAnsi" w:hAnsiTheme="majorHAnsi" w:cstheme="majorHAnsi"/>
        <w:sz w:val="16"/>
        <w:szCs w:val="16"/>
      </w:rPr>
      <w:fldChar w:fldCharType="separate"/>
    </w:r>
    <w:r w:rsidR="009A347A">
      <w:rPr>
        <w:rFonts w:asciiTheme="majorHAnsi" w:hAnsiTheme="majorHAnsi" w:cstheme="majorHAnsi"/>
        <w:noProof/>
        <w:sz w:val="16"/>
        <w:szCs w:val="16"/>
      </w:rPr>
      <w:t>3</w:t>
    </w:r>
    <w:r w:rsidRPr="00C45D97">
      <w:rPr>
        <w:rFonts w:asciiTheme="majorHAnsi" w:hAnsiTheme="majorHAnsi" w:cstheme="majorHAnsi"/>
        <w:sz w:val="16"/>
        <w:szCs w:val="16"/>
      </w:rPr>
      <w:fldChar w:fldCharType="end"/>
    </w:r>
    <w:r w:rsidRPr="00C45D97">
      <w:rPr>
        <w:rFonts w:asciiTheme="majorHAnsi" w:hAnsiTheme="majorHAnsi" w:cstheme="majorHAnsi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A69F9" w14:textId="15D2D299" w:rsidR="00C45D97" w:rsidRPr="00C45D97" w:rsidRDefault="00C45D97" w:rsidP="00C45D97">
    <w:pPr>
      <w:pStyle w:val="Zpat"/>
      <w:jc w:val="center"/>
      <w:rPr>
        <w:rFonts w:asciiTheme="majorHAnsi" w:hAnsiTheme="majorHAnsi" w:cstheme="majorHAnsi"/>
        <w:sz w:val="16"/>
        <w:szCs w:val="16"/>
      </w:rPr>
    </w:pPr>
    <w:r w:rsidRPr="00C45D97">
      <w:rPr>
        <w:rFonts w:asciiTheme="majorHAnsi" w:hAnsiTheme="majorHAnsi" w:cstheme="majorHAnsi"/>
        <w:sz w:val="16"/>
        <w:szCs w:val="16"/>
      </w:rPr>
      <w:t xml:space="preserve">Strana </w:t>
    </w:r>
    <w:r w:rsidRPr="00C45D97">
      <w:rPr>
        <w:rFonts w:asciiTheme="majorHAnsi" w:hAnsiTheme="majorHAnsi" w:cstheme="majorHAnsi"/>
        <w:sz w:val="16"/>
        <w:szCs w:val="16"/>
      </w:rPr>
      <w:fldChar w:fldCharType="begin"/>
    </w:r>
    <w:r w:rsidRPr="00C45D97">
      <w:rPr>
        <w:rFonts w:asciiTheme="majorHAnsi" w:hAnsiTheme="majorHAnsi" w:cstheme="majorHAnsi"/>
        <w:sz w:val="16"/>
        <w:szCs w:val="16"/>
      </w:rPr>
      <w:instrText xml:space="preserve"> PAGE </w:instrText>
    </w:r>
    <w:r w:rsidRPr="00C45D97">
      <w:rPr>
        <w:rFonts w:asciiTheme="majorHAnsi" w:hAnsiTheme="majorHAnsi" w:cstheme="majorHAnsi"/>
        <w:sz w:val="16"/>
        <w:szCs w:val="16"/>
      </w:rPr>
      <w:fldChar w:fldCharType="separate"/>
    </w:r>
    <w:r w:rsidR="009A347A">
      <w:rPr>
        <w:rFonts w:asciiTheme="majorHAnsi" w:hAnsiTheme="majorHAnsi" w:cstheme="majorHAnsi"/>
        <w:noProof/>
        <w:sz w:val="16"/>
        <w:szCs w:val="16"/>
      </w:rPr>
      <w:t>1</w:t>
    </w:r>
    <w:r w:rsidRPr="00C45D97">
      <w:rPr>
        <w:rFonts w:asciiTheme="majorHAnsi" w:hAnsiTheme="majorHAnsi" w:cstheme="majorHAnsi"/>
        <w:sz w:val="16"/>
        <w:szCs w:val="16"/>
      </w:rPr>
      <w:fldChar w:fldCharType="end"/>
    </w:r>
    <w:r w:rsidRPr="00C45D97">
      <w:rPr>
        <w:rFonts w:asciiTheme="majorHAnsi" w:hAnsiTheme="majorHAnsi" w:cstheme="majorHAnsi"/>
        <w:sz w:val="16"/>
        <w:szCs w:val="16"/>
      </w:rPr>
      <w:t xml:space="preserve"> (celkem </w:t>
    </w:r>
    <w:r w:rsidRPr="00C45D97">
      <w:rPr>
        <w:rFonts w:asciiTheme="majorHAnsi" w:hAnsiTheme="majorHAnsi" w:cstheme="majorHAnsi"/>
        <w:sz w:val="16"/>
        <w:szCs w:val="16"/>
      </w:rPr>
      <w:fldChar w:fldCharType="begin"/>
    </w:r>
    <w:r w:rsidRPr="00C45D97">
      <w:rPr>
        <w:rFonts w:asciiTheme="majorHAnsi" w:hAnsiTheme="majorHAnsi" w:cstheme="majorHAnsi"/>
        <w:sz w:val="16"/>
        <w:szCs w:val="16"/>
      </w:rPr>
      <w:instrText xml:space="preserve"> NUMPAGES </w:instrText>
    </w:r>
    <w:r w:rsidRPr="00C45D97">
      <w:rPr>
        <w:rFonts w:asciiTheme="majorHAnsi" w:hAnsiTheme="majorHAnsi" w:cstheme="majorHAnsi"/>
        <w:sz w:val="16"/>
        <w:szCs w:val="16"/>
      </w:rPr>
      <w:fldChar w:fldCharType="separate"/>
    </w:r>
    <w:r w:rsidR="009A347A">
      <w:rPr>
        <w:rFonts w:asciiTheme="majorHAnsi" w:hAnsiTheme="majorHAnsi" w:cstheme="majorHAnsi"/>
        <w:noProof/>
        <w:sz w:val="16"/>
        <w:szCs w:val="16"/>
      </w:rPr>
      <w:t>3</w:t>
    </w:r>
    <w:r w:rsidRPr="00C45D97">
      <w:rPr>
        <w:rFonts w:asciiTheme="majorHAnsi" w:hAnsiTheme="majorHAnsi" w:cstheme="majorHAnsi"/>
        <w:sz w:val="16"/>
        <w:szCs w:val="16"/>
      </w:rPr>
      <w:fldChar w:fldCharType="end"/>
    </w:r>
    <w:r w:rsidRPr="00C45D97">
      <w:rPr>
        <w:rFonts w:asciiTheme="majorHAnsi" w:hAnsiTheme="majorHAnsi" w:cstheme="majorHAns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AEB89" w14:textId="77777777" w:rsidR="00C0426D" w:rsidRDefault="00C0426D" w:rsidP="00700DEC">
      <w:pPr>
        <w:spacing w:line="240" w:lineRule="auto"/>
      </w:pPr>
      <w:r>
        <w:separator/>
      </w:r>
    </w:p>
  </w:footnote>
  <w:footnote w:type="continuationSeparator" w:id="0">
    <w:p w14:paraId="58C7529E" w14:textId="77777777" w:rsidR="00C0426D" w:rsidRDefault="00C0426D" w:rsidP="00700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067D3" w14:textId="0371CEA2" w:rsidR="00C45D97" w:rsidRPr="00C45D97" w:rsidRDefault="00C45D97" w:rsidP="00C45D97">
    <w:pPr>
      <w:pStyle w:val="Nadpis1"/>
      <w:spacing w:line="276" w:lineRule="auto"/>
      <w:jc w:val="left"/>
      <w:rPr>
        <w:rFonts w:ascii="Calibri Light" w:hAnsi="Calibri Light" w:cs="Calibri Light"/>
      </w:rPr>
    </w:pPr>
    <w:r w:rsidRPr="005825F5">
      <w:rPr>
        <w:rFonts w:ascii="Calibri Light" w:hAnsi="Calibri Light" w:cs="Calibri Light"/>
        <w:b w:val="0"/>
        <w:i/>
        <w:iCs/>
        <w:sz w:val="20"/>
        <w:szCs w:val="36"/>
      </w:rPr>
      <w:t xml:space="preserve">Smlouva o </w:t>
    </w:r>
    <w:r>
      <w:rPr>
        <w:rFonts w:ascii="Calibri Light" w:hAnsi="Calibri Light" w:cs="Calibri Light"/>
        <w:b w:val="0"/>
        <w:i/>
        <w:iCs/>
        <w:sz w:val="20"/>
        <w:szCs w:val="36"/>
      </w:rPr>
      <w:t>výpůjčce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pStyle w:val="Odstavecseseznamem1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26334"/>
    <w:multiLevelType w:val="hybridMultilevel"/>
    <w:tmpl w:val="2938AE50"/>
    <w:lvl w:ilvl="0" w:tplc="C666D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2045D"/>
    <w:multiLevelType w:val="multilevel"/>
    <w:tmpl w:val="AC061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2A923AF"/>
    <w:multiLevelType w:val="multilevel"/>
    <w:tmpl w:val="87706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12D47E46"/>
    <w:multiLevelType w:val="hybridMultilevel"/>
    <w:tmpl w:val="B74C747A"/>
    <w:lvl w:ilvl="0" w:tplc="D59651C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2110"/>
    <w:multiLevelType w:val="hybridMultilevel"/>
    <w:tmpl w:val="19A08C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558F8"/>
    <w:multiLevelType w:val="hybridMultilevel"/>
    <w:tmpl w:val="065662B8"/>
    <w:lvl w:ilvl="0" w:tplc="C712A4A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91A275AC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5450"/>
    <w:multiLevelType w:val="multilevel"/>
    <w:tmpl w:val="A7FA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A2573"/>
    <w:multiLevelType w:val="multilevel"/>
    <w:tmpl w:val="B208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6597"/>
    <w:multiLevelType w:val="multilevel"/>
    <w:tmpl w:val="777C3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2B453820"/>
    <w:multiLevelType w:val="multilevel"/>
    <w:tmpl w:val="1DAA8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2E181460"/>
    <w:multiLevelType w:val="hybridMultilevel"/>
    <w:tmpl w:val="B6DC91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153618"/>
    <w:multiLevelType w:val="hybridMultilevel"/>
    <w:tmpl w:val="B74C747A"/>
    <w:lvl w:ilvl="0" w:tplc="D59651C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F7C85"/>
    <w:multiLevelType w:val="multilevel"/>
    <w:tmpl w:val="20A6F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10B7D97"/>
    <w:multiLevelType w:val="hybridMultilevel"/>
    <w:tmpl w:val="A490AD12"/>
    <w:lvl w:ilvl="0" w:tplc="C464C414">
      <w:start w:val="1"/>
      <w:numFmt w:val="upperLetter"/>
      <w:lvlText w:val="(%1)"/>
      <w:lvlJc w:val="left"/>
      <w:pPr>
        <w:ind w:left="924" w:hanging="564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6D43"/>
    <w:multiLevelType w:val="multilevel"/>
    <w:tmpl w:val="D0EED9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C822AD2"/>
    <w:multiLevelType w:val="multilevel"/>
    <w:tmpl w:val="74160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61831944"/>
    <w:multiLevelType w:val="hybridMultilevel"/>
    <w:tmpl w:val="1D5CA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2858C3"/>
    <w:multiLevelType w:val="hybridMultilevel"/>
    <w:tmpl w:val="EBACC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236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C9251AD"/>
    <w:multiLevelType w:val="hybridMultilevel"/>
    <w:tmpl w:val="A4F2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3234B"/>
    <w:multiLevelType w:val="hybridMultilevel"/>
    <w:tmpl w:val="3BAE00CA"/>
    <w:lvl w:ilvl="0" w:tplc="C666D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7"/>
  </w:num>
  <w:num w:numId="5">
    <w:abstractNumId w:val="1"/>
  </w:num>
  <w:num w:numId="6">
    <w:abstractNumId w:val="21"/>
  </w:num>
  <w:num w:numId="7">
    <w:abstractNumId w:val="20"/>
  </w:num>
  <w:num w:numId="8">
    <w:abstractNumId w:val="0"/>
  </w:num>
  <w:num w:numId="9">
    <w:abstractNumId w:val="12"/>
  </w:num>
  <w:num w:numId="10">
    <w:abstractNumId w:val="4"/>
  </w:num>
  <w:num w:numId="11">
    <w:abstractNumId w:val="0"/>
  </w:num>
  <w:num w:numId="12">
    <w:abstractNumId w:val="14"/>
  </w:num>
  <w:num w:numId="13">
    <w:abstractNumId w:val="15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  <w:num w:numId="18">
    <w:abstractNumId w:val="6"/>
  </w:num>
  <w:num w:numId="19">
    <w:abstractNumId w:val="8"/>
  </w:num>
  <w:num w:numId="20">
    <w:abstractNumId w:val="16"/>
  </w:num>
  <w:num w:numId="21">
    <w:abstractNumId w:val="7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Jakubů">
    <w15:presenceInfo w15:providerId="AD" w15:userId="S::jakubu@techeng.cz::369174ca-0525-4a70-bf4c-a8976e8a5577"/>
  </w15:person>
  <w15:person w15:author="Marian Zubek">
    <w15:presenceInfo w15:providerId="AD" w15:userId="S::zubek@techeng.cz::5ee0be5b-c0ae-4adf-80a6-e86ebfdaf7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43"/>
    <w:rsid w:val="00005908"/>
    <w:rsid w:val="00021F81"/>
    <w:rsid w:val="00025A5B"/>
    <w:rsid w:val="00042834"/>
    <w:rsid w:val="00052AB8"/>
    <w:rsid w:val="000554D7"/>
    <w:rsid w:val="000675EC"/>
    <w:rsid w:val="000A5E90"/>
    <w:rsid w:val="000A69DF"/>
    <w:rsid w:val="000D0943"/>
    <w:rsid w:val="000D3D60"/>
    <w:rsid w:val="000F3766"/>
    <w:rsid w:val="00107B79"/>
    <w:rsid w:val="00111195"/>
    <w:rsid w:val="001328BD"/>
    <w:rsid w:val="0019461E"/>
    <w:rsid w:val="001A4A47"/>
    <w:rsid w:val="001C10C0"/>
    <w:rsid w:val="001D1FE4"/>
    <w:rsid w:val="001F1D1D"/>
    <w:rsid w:val="001F4666"/>
    <w:rsid w:val="002033B6"/>
    <w:rsid w:val="00217CB7"/>
    <w:rsid w:val="002308BE"/>
    <w:rsid w:val="002750CF"/>
    <w:rsid w:val="00292876"/>
    <w:rsid w:val="002A1877"/>
    <w:rsid w:val="002C6D26"/>
    <w:rsid w:val="002E59D7"/>
    <w:rsid w:val="00303452"/>
    <w:rsid w:val="003055F9"/>
    <w:rsid w:val="00312013"/>
    <w:rsid w:val="00317681"/>
    <w:rsid w:val="003260E8"/>
    <w:rsid w:val="00334EB9"/>
    <w:rsid w:val="00361319"/>
    <w:rsid w:val="00370C11"/>
    <w:rsid w:val="003B21D6"/>
    <w:rsid w:val="003C6D96"/>
    <w:rsid w:val="003C77F7"/>
    <w:rsid w:val="003E2C29"/>
    <w:rsid w:val="003F24F1"/>
    <w:rsid w:val="003F2E3C"/>
    <w:rsid w:val="00411DE0"/>
    <w:rsid w:val="00413A04"/>
    <w:rsid w:val="00424B04"/>
    <w:rsid w:val="00453092"/>
    <w:rsid w:val="004878A4"/>
    <w:rsid w:val="004B6461"/>
    <w:rsid w:val="004B651B"/>
    <w:rsid w:val="004C0F07"/>
    <w:rsid w:val="004D1C1D"/>
    <w:rsid w:val="004E160C"/>
    <w:rsid w:val="004F1DC0"/>
    <w:rsid w:val="004F3E18"/>
    <w:rsid w:val="00515608"/>
    <w:rsid w:val="00532BF8"/>
    <w:rsid w:val="005416B3"/>
    <w:rsid w:val="0058087F"/>
    <w:rsid w:val="0059681E"/>
    <w:rsid w:val="005A4F9C"/>
    <w:rsid w:val="005C39B0"/>
    <w:rsid w:val="005C6057"/>
    <w:rsid w:val="005E7F64"/>
    <w:rsid w:val="00603DA7"/>
    <w:rsid w:val="00617A7F"/>
    <w:rsid w:val="0062093C"/>
    <w:rsid w:val="00620C3A"/>
    <w:rsid w:val="00626A49"/>
    <w:rsid w:val="00626CCD"/>
    <w:rsid w:val="006303B4"/>
    <w:rsid w:val="00636F14"/>
    <w:rsid w:val="00650289"/>
    <w:rsid w:val="006652FE"/>
    <w:rsid w:val="00684023"/>
    <w:rsid w:val="00693D64"/>
    <w:rsid w:val="006C0E48"/>
    <w:rsid w:val="006E3783"/>
    <w:rsid w:val="00700DEC"/>
    <w:rsid w:val="00711D4D"/>
    <w:rsid w:val="007217DF"/>
    <w:rsid w:val="00743C25"/>
    <w:rsid w:val="00747376"/>
    <w:rsid w:val="00774712"/>
    <w:rsid w:val="007811AD"/>
    <w:rsid w:val="007821EA"/>
    <w:rsid w:val="00794209"/>
    <w:rsid w:val="007A579E"/>
    <w:rsid w:val="007B4783"/>
    <w:rsid w:val="007C20B1"/>
    <w:rsid w:val="007C4ACB"/>
    <w:rsid w:val="007D2004"/>
    <w:rsid w:val="008004E2"/>
    <w:rsid w:val="00805724"/>
    <w:rsid w:val="00810AC6"/>
    <w:rsid w:val="008115F1"/>
    <w:rsid w:val="00817661"/>
    <w:rsid w:val="00827950"/>
    <w:rsid w:val="00843EE9"/>
    <w:rsid w:val="00854AA9"/>
    <w:rsid w:val="0085562F"/>
    <w:rsid w:val="0086172D"/>
    <w:rsid w:val="00866301"/>
    <w:rsid w:val="00893B2F"/>
    <w:rsid w:val="008B200D"/>
    <w:rsid w:val="008B6869"/>
    <w:rsid w:val="008C0920"/>
    <w:rsid w:val="008C4929"/>
    <w:rsid w:val="008C6C17"/>
    <w:rsid w:val="008D038D"/>
    <w:rsid w:val="00907E7B"/>
    <w:rsid w:val="00912B8F"/>
    <w:rsid w:val="00914BFE"/>
    <w:rsid w:val="00917ADC"/>
    <w:rsid w:val="00930150"/>
    <w:rsid w:val="00960088"/>
    <w:rsid w:val="009966E3"/>
    <w:rsid w:val="009A347A"/>
    <w:rsid w:val="009B06B4"/>
    <w:rsid w:val="009C62ED"/>
    <w:rsid w:val="009E3A56"/>
    <w:rsid w:val="00A368A6"/>
    <w:rsid w:val="00AA3A09"/>
    <w:rsid w:val="00AD6E61"/>
    <w:rsid w:val="00AE6D1E"/>
    <w:rsid w:val="00AF591C"/>
    <w:rsid w:val="00AF6167"/>
    <w:rsid w:val="00AF7548"/>
    <w:rsid w:val="00B00A81"/>
    <w:rsid w:val="00B02B19"/>
    <w:rsid w:val="00B12609"/>
    <w:rsid w:val="00B13338"/>
    <w:rsid w:val="00B22E72"/>
    <w:rsid w:val="00B304DE"/>
    <w:rsid w:val="00B461F8"/>
    <w:rsid w:val="00BC2C6D"/>
    <w:rsid w:val="00BC6460"/>
    <w:rsid w:val="00BF56FA"/>
    <w:rsid w:val="00C0426D"/>
    <w:rsid w:val="00C16726"/>
    <w:rsid w:val="00C25DF8"/>
    <w:rsid w:val="00C40356"/>
    <w:rsid w:val="00C45D97"/>
    <w:rsid w:val="00C61E54"/>
    <w:rsid w:val="00C71BEA"/>
    <w:rsid w:val="00C73DFC"/>
    <w:rsid w:val="00C80A7D"/>
    <w:rsid w:val="00C81B6A"/>
    <w:rsid w:val="00C84D52"/>
    <w:rsid w:val="00C92497"/>
    <w:rsid w:val="00CA2149"/>
    <w:rsid w:val="00CB18B8"/>
    <w:rsid w:val="00CD5A8F"/>
    <w:rsid w:val="00CE14E6"/>
    <w:rsid w:val="00CF1F61"/>
    <w:rsid w:val="00D148D3"/>
    <w:rsid w:val="00D2644F"/>
    <w:rsid w:val="00D45EB6"/>
    <w:rsid w:val="00D57374"/>
    <w:rsid w:val="00D93181"/>
    <w:rsid w:val="00DC4743"/>
    <w:rsid w:val="00DC6F5D"/>
    <w:rsid w:val="00DD5C00"/>
    <w:rsid w:val="00DF5236"/>
    <w:rsid w:val="00E04B26"/>
    <w:rsid w:val="00E122B9"/>
    <w:rsid w:val="00E2488A"/>
    <w:rsid w:val="00E25529"/>
    <w:rsid w:val="00E26C04"/>
    <w:rsid w:val="00E35407"/>
    <w:rsid w:val="00E41234"/>
    <w:rsid w:val="00E538D1"/>
    <w:rsid w:val="00E55B3E"/>
    <w:rsid w:val="00E84972"/>
    <w:rsid w:val="00EB53BB"/>
    <w:rsid w:val="00EF5458"/>
    <w:rsid w:val="00F00989"/>
    <w:rsid w:val="00F30818"/>
    <w:rsid w:val="00F32B65"/>
    <w:rsid w:val="00F45DC7"/>
    <w:rsid w:val="00F46ED0"/>
    <w:rsid w:val="00F50F4C"/>
    <w:rsid w:val="00F73925"/>
    <w:rsid w:val="00F74C09"/>
    <w:rsid w:val="00F82038"/>
    <w:rsid w:val="00F8316B"/>
    <w:rsid w:val="00F85E05"/>
    <w:rsid w:val="00F9762C"/>
    <w:rsid w:val="00FB54B0"/>
    <w:rsid w:val="00FC6ACC"/>
    <w:rsid w:val="00FD15EF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0F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929"/>
    <w:pPr>
      <w:spacing w:after="0" w:line="310" w:lineRule="auto"/>
      <w:jc w:val="both"/>
    </w:pPr>
    <w:rPr>
      <w:rFonts w:ascii="Arial" w:hAnsi="Arial"/>
      <w:sz w:val="20"/>
    </w:rPr>
  </w:style>
  <w:style w:type="paragraph" w:styleId="Nadpis1">
    <w:name w:val="heading 1"/>
    <w:aliases w:val="NADPIS - Calibri"/>
    <w:basedOn w:val="Normln"/>
    <w:next w:val="Normln"/>
    <w:link w:val="Nadpis1Char"/>
    <w:autoRedefine/>
    <w:uiPriority w:val="9"/>
    <w:qFormat/>
    <w:rsid w:val="00617A7F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aliases w:val="PODNADPIS"/>
    <w:basedOn w:val="Normln"/>
    <w:next w:val="Normln"/>
    <w:link w:val="Nadpis2Char"/>
    <w:autoRedefine/>
    <w:uiPriority w:val="9"/>
    <w:semiHidden/>
    <w:unhideWhenUsed/>
    <w:qFormat/>
    <w:rsid w:val="00411DE0"/>
    <w:pPr>
      <w:keepNext/>
      <w:keepLines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- Calibri Char"/>
    <w:basedOn w:val="Standardnpsmoodstavce"/>
    <w:link w:val="Nadpis1"/>
    <w:uiPriority w:val="9"/>
    <w:rsid w:val="00617A7F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aliases w:val="PODNADPIS Char"/>
    <w:basedOn w:val="Standardnpsmoodstavce"/>
    <w:link w:val="Nadpis2"/>
    <w:uiPriority w:val="9"/>
    <w:semiHidden/>
    <w:rsid w:val="00411DE0"/>
    <w:rPr>
      <w:rFonts w:asciiTheme="majorHAnsi" w:eastAsiaTheme="majorEastAsia" w:hAnsiTheme="majorHAnsi" w:cstheme="majorBidi"/>
      <w:b/>
      <w:szCs w:val="26"/>
    </w:rPr>
  </w:style>
  <w:style w:type="character" w:customStyle="1" w:styleId="Arial">
    <w:name w:val="Arial"/>
    <w:basedOn w:val="Standardnpsmoodstavce"/>
    <w:uiPriority w:val="1"/>
    <w:rsid w:val="00DC4743"/>
    <w:rPr>
      <w:rFonts w:ascii="Arial" w:hAnsi="Arial"/>
      <w:color w:val="000000" w:themeColor="text1"/>
      <w:sz w:val="20"/>
    </w:rPr>
  </w:style>
  <w:style w:type="character" w:customStyle="1" w:styleId="Styl1">
    <w:name w:val="Styl1"/>
    <w:basedOn w:val="Standardnpsmoodstavce"/>
    <w:uiPriority w:val="1"/>
    <w:rsid w:val="00DC4743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DC4743"/>
    <w:rPr>
      <w:rFonts w:ascii="Arial" w:hAnsi="Arial"/>
      <w:b/>
      <w:sz w:val="20"/>
    </w:rPr>
  </w:style>
  <w:style w:type="character" w:customStyle="1" w:styleId="Styl3">
    <w:name w:val="Styl3"/>
    <w:basedOn w:val="Standardnpsmoodstavce"/>
    <w:uiPriority w:val="1"/>
    <w:rsid w:val="00DC4743"/>
    <w:rPr>
      <w:rFonts w:ascii="Arial" w:hAnsi="Arial"/>
      <w:b/>
      <w:color w:val="000000" w:themeColor="text1"/>
      <w:sz w:val="20"/>
    </w:rPr>
  </w:style>
  <w:style w:type="paragraph" w:styleId="Odstavecseseznamem">
    <w:name w:val="List Paragraph"/>
    <w:basedOn w:val="Normln"/>
    <w:uiPriority w:val="34"/>
    <w:qFormat/>
    <w:rsid w:val="003034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5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79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79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79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7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9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00D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DEC"/>
    <w:rPr>
      <w:rFonts w:ascii="Arial" w:hAnsi="Arial"/>
      <w:sz w:val="20"/>
    </w:rPr>
  </w:style>
  <w:style w:type="paragraph" w:styleId="Zpat">
    <w:name w:val="footer"/>
    <w:basedOn w:val="Normln"/>
    <w:link w:val="ZpatChar"/>
    <w:unhideWhenUsed/>
    <w:rsid w:val="00700D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DEC"/>
    <w:rPr>
      <w:rFonts w:ascii="Arial" w:hAnsi="Arial"/>
      <w:sz w:val="20"/>
    </w:rPr>
  </w:style>
  <w:style w:type="paragraph" w:customStyle="1" w:styleId="Odstavecseseznamem1">
    <w:name w:val="Odstavec se seznamem1"/>
    <w:basedOn w:val="Normln"/>
    <w:rsid w:val="00BF56FA"/>
    <w:pPr>
      <w:numPr>
        <w:numId w:val="8"/>
      </w:numPr>
      <w:suppressAutoHyphens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Siln">
    <w:name w:val="Strong"/>
    <w:uiPriority w:val="22"/>
    <w:qFormat/>
    <w:rsid w:val="00BF56F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5D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5D97"/>
    <w:rPr>
      <w:color w:val="605E5C"/>
      <w:shd w:val="clear" w:color="auto" w:fill="E1DFDD"/>
    </w:rPr>
  </w:style>
  <w:style w:type="paragraph" w:customStyle="1" w:styleId="Standard">
    <w:name w:val="Standard"/>
    <w:rsid w:val="004B651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7217DF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929"/>
    <w:pPr>
      <w:spacing w:after="0" w:line="310" w:lineRule="auto"/>
      <w:jc w:val="both"/>
    </w:pPr>
    <w:rPr>
      <w:rFonts w:ascii="Arial" w:hAnsi="Arial"/>
      <w:sz w:val="20"/>
    </w:rPr>
  </w:style>
  <w:style w:type="paragraph" w:styleId="Nadpis1">
    <w:name w:val="heading 1"/>
    <w:aliases w:val="NADPIS - Calibri"/>
    <w:basedOn w:val="Normln"/>
    <w:next w:val="Normln"/>
    <w:link w:val="Nadpis1Char"/>
    <w:autoRedefine/>
    <w:uiPriority w:val="9"/>
    <w:qFormat/>
    <w:rsid w:val="00617A7F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aliases w:val="PODNADPIS"/>
    <w:basedOn w:val="Normln"/>
    <w:next w:val="Normln"/>
    <w:link w:val="Nadpis2Char"/>
    <w:autoRedefine/>
    <w:uiPriority w:val="9"/>
    <w:semiHidden/>
    <w:unhideWhenUsed/>
    <w:qFormat/>
    <w:rsid w:val="00411DE0"/>
    <w:pPr>
      <w:keepNext/>
      <w:keepLines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- Calibri Char"/>
    <w:basedOn w:val="Standardnpsmoodstavce"/>
    <w:link w:val="Nadpis1"/>
    <w:uiPriority w:val="9"/>
    <w:rsid w:val="00617A7F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aliases w:val="PODNADPIS Char"/>
    <w:basedOn w:val="Standardnpsmoodstavce"/>
    <w:link w:val="Nadpis2"/>
    <w:uiPriority w:val="9"/>
    <w:semiHidden/>
    <w:rsid w:val="00411DE0"/>
    <w:rPr>
      <w:rFonts w:asciiTheme="majorHAnsi" w:eastAsiaTheme="majorEastAsia" w:hAnsiTheme="majorHAnsi" w:cstheme="majorBidi"/>
      <w:b/>
      <w:szCs w:val="26"/>
    </w:rPr>
  </w:style>
  <w:style w:type="character" w:customStyle="1" w:styleId="Arial">
    <w:name w:val="Arial"/>
    <w:basedOn w:val="Standardnpsmoodstavce"/>
    <w:uiPriority w:val="1"/>
    <w:rsid w:val="00DC4743"/>
    <w:rPr>
      <w:rFonts w:ascii="Arial" w:hAnsi="Arial"/>
      <w:color w:val="000000" w:themeColor="text1"/>
      <w:sz w:val="20"/>
    </w:rPr>
  </w:style>
  <w:style w:type="character" w:customStyle="1" w:styleId="Styl1">
    <w:name w:val="Styl1"/>
    <w:basedOn w:val="Standardnpsmoodstavce"/>
    <w:uiPriority w:val="1"/>
    <w:rsid w:val="00DC4743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DC4743"/>
    <w:rPr>
      <w:rFonts w:ascii="Arial" w:hAnsi="Arial"/>
      <w:b/>
      <w:sz w:val="20"/>
    </w:rPr>
  </w:style>
  <w:style w:type="character" w:customStyle="1" w:styleId="Styl3">
    <w:name w:val="Styl3"/>
    <w:basedOn w:val="Standardnpsmoodstavce"/>
    <w:uiPriority w:val="1"/>
    <w:rsid w:val="00DC4743"/>
    <w:rPr>
      <w:rFonts w:ascii="Arial" w:hAnsi="Arial"/>
      <w:b/>
      <w:color w:val="000000" w:themeColor="text1"/>
      <w:sz w:val="20"/>
    </w:rPr>
  </w:style>
  <w:style w:type="paragraph" w:styleId="Odstavecseseznamem">
    <w:name w:val="List Paragraph"/>
    <w:basedOn w:val="Normln"/>
    <w:uiPriority w:val="34"/>
    <w:qFormat/>
    <w:rsid w:val="003034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5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79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79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79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7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9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00D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DEC"/>
    <w:rPr>
      <w:rFonts w:ascii="Arial" w:hAnsi="Arial"/>
      <w:sz w:val="20"/>
    </w:rPr>
  </w:style>
  <w:style w:type="paragraph" w:styleId="Zpat">
    <w:name w:val="footer"/>
    <w:basedOn w:val="Normln"/>
    <w:link w:val="ZpatChar"/>
    <w:unhideWhenUsed/>
    <w:rsid w:val="00700D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DEC"/>
    <w:rPr>
      <w:rFonts w:ascii="Arial" w:hAnsi="Arial"/>
      <w:sz w:val="20"/>
    </w:rPr>
  </w:style>
  <w:style w:type="paragraph" w:customStyle="1" w:styleId="Odstavecseseznamem1">
    <w:name w:val="Odstavec se seznamem1"/>
    <w:basedOn w:val="Normln"/>
    <w:rsid w:val="00BF56FA"/>
    <w:pPr>
      <w:numPr>
        <w:numId w:val="8"/>
      </w:numPr>
      <w:suppressAutoHyphens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Siln">
    <w:name w:val="Strong"/>
    <w:uiPriority w:val="22"/>
    <w:qFormat/>
    <w:rsid w:val="00BF56F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5D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5D97"/>
    <w:rPr>
      <w:color w:val="605E5C"/>
      <w:shd w:val="clear" w:color="auto" w:fill="E1DFDD"/>
    </w:rPr>
  </w:style>
  <w:style w:type="paragraph" w:customStyle="1" w:styleId="Standard">
    <w:name w:val="Standard"/>
    <w:rsid w:val="004B651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7217D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C4D4-20DC-44EB-8FC9-F1B83A21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Dolák Matěj (Magistrát města Brna)</dc:creator>
  <cp:lastModifiedBy>Soňa Dresslerová</cp:lastModifiedBy>
  <cp:revision>3</cp:revision>
  <cp:lastPrinted>2019-11-11T11:17:00Z</cp:lastPrinted>
  <dcterms:created xsi:type="dcterms:W3CDTF">2024-01-31T08:58:00Z</dcterms:created>
  <dcterms:modified xsi:type="dcterms:W3CDTF">2024-01-31T09:03:00Z</dcterms:modified>
</cp:coreProperties>
</file>