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AE486" w14:textId="77777777" w:rsidR="00C926E5" w:rsidRDefault="00C926E5" w:rsidP="00C92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003F6D32" w14:textId="483D904E" w:rsidR="0084393F" w:rsidRDefault="0084393F" w:rsidP="00C926E5">
      <w:pPr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ke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Smlouvě o poskytování služeb</w:t>
      </w:r>
    </w:p>
    <w:p w14:paraId="0BE241EB" w14:textId="1A5EFD7E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uzavřené dle ustanovení par. 1746 odst. 2 zákona 89/2012Sb, občanského zákoníku, v platném znění,</w:t>
      </w:r>
    </w:p>
    <w:p w14:paraId="08E748A5" w14:textId="02079A0F" w:rsidR="003F4278" w:rsidRPr="002B2C5F" w:rsidRDefault="0084393F" w:rsidP="0084393F">
      <w:pPr>
        <w:pStyle w:val="Nzev"/>
        <w:spacing w:before="0"/>
        <w:rPr>
          <w:b w:val="0"/>
          <w:color w:val="000000"/>
          <w:sz w:val="20"/>
          <w:szCs w:val="20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mezi níže uvedenými stranami:</w:t>
      </w:r>
    </w:p>
    <w:p w14:paraId="735D9496" w14:textId="77777777" w:rsidR="00C926E5" w:rsidRDefault="00C926E5" w:rsidP="00C926E5">
      <w:pPr>
        <w:pStyle w:val="Odstavec11"/>
        <w:keepNext/>
        <w:widowControl w:val="0"/>
        <w:numPr>
          <w:ilvl w:val="0"/>
          <w:numId w:val="0"/>
        </w:numPr>
        <w:pBdr>
          <w:bottom w:val="double" w:sz="4" w:space="1" w:color="auto"/>
        </w:pBdr>
        <w:tabs>
          <w:tab w:val="left" w:pos="708"/>
        </w:tabs>
        <w:spacing w:before="0"/>
        <w:rPr>
          <w:rFonts w:ascii="Arial" w:hAnsi="Arial" w:cs="Arial"/>
          <w:szCs w:val="20"/>
        </w:rPr>
      </w:pPr>
    </w:p>
    <w:p w14:paraId="681A3B2C" w14:textId="77777777" w:rsidR="00C926E5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both"/>
        <w:rPr>
          <w:rFonts w:ascii="Arial" w:hAnsi="Arial" w:cs="Arial"/>
          <w:b/>
          <w:szCs w:val="20"/>
        </w:rPr>
      </w:pPr>
    </w:p>
    <w:p w14:paraId="515CEA6A" w14:textId="77777777" w:rsidR="00C926E5" w:rsidRPr="002B2C5F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 w:cs="Arial"/>
          <w:szCs w:val="20"/>
        </w:rPr>
      </w:pPr>
      <w:r w:rsidRPr="002B2C5F">
        <w:rPr>
          <w:rFonts w:ascii="Arial" w:hAnsi="Arial" w:cs="Arial"/>
          <w:szCs w:val="20"/>
        </w:rPr>
        <w:t>Níže uvedeného dne, měsíce a roku uzavřely smluvní strany</w:t>
      </w:r>
    </w:p>
    <w:p w14:paraId="7499BFC5" w14:textId="77777777" w:rsidR="00C926E5" w:rsidRPr="002B2C5F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 w:cs="Arial"/>
          <w:b/>
          <w:szCs w:val="20"/>
        </w:rPr>
      </w:pPr>
    </w:p>
    <w:p w14:paraId="1966DCA0" w14:textId="77777777" w:rsidR="0084393F" w:rsidRDefault="0084393F" w:rsidP="0084393F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Západočeské muzeum v Plzni, příspěvková organizace</w:t>
      </w:r>
    </w:p>
    <w:p w14:paraId="1A2AAC09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se sídlem: Kopeckého sady 357/2, 301 00 Plzeň</w:t>
      </w:r>
    </w:p>
    <w:p w14:paraId="72169ACD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zastoupena: Mgr. Jiřím Ornou, ředitelem muzea</w:t>
      </w:r>
    </w:p>
    <w:p w14:paraId="683D99E4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IČ: 00228745</w:t>
      </w:r>
    </w:p>
    <w:p w14:paraId="1E459D91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DIČ: CZ00228745</w:t>
      </w:r>
    </w:p>
    <w:p w14:paraId="6FBA8011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zápis v OR: Krajský soud v Plzni, oddíl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Pr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>, vložka 758</w:t>
      </w:r>
    </w:p>
    <w:p w14:paraId="60CFF573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Bankovní spojení: Komerční banka, a. s.</w:t>
      </w:r>
    </w:p>
    <w:p w14:paraId="25081E90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Číslo účtu: 2836311/0100</w:t>
      </w:r>
    </w:p>
    <w:p w14:paraId="7298EA85" w14:textId="43892F5D" w:rsidR="005B1B81" w:rsidRDefault="0084393F" w:rsidP="0084393F">
      <w:pPr>
        <w:pStyle w:val="Nadpis"/>
        <w:spacing w:before="0" w:after="0"/>
        <w:rPr>
          <w:rFonts w:cs="Arial"/>
          <w:color w:val="000000"/>
          <w:sz w:val="20"/>
          <w:szCs w:val="20"/>
          <w:lang w:eastAsia="cs-CZ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(dále jen „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Objednatel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“)</w:t>
      </w:r>
    </w:p>
    <w:p w14:paraId="0E30ACD4" w14:textId="77777777" w:rsidR="0084393F" w:rsidRDefault="0084393F" w:rsidP="005B1B81">
      <w:pPr>
        <w:pStyle w:val="Zkladntext"/>
        <w:rPr>
          <w:rFonts w:ascii="Arial" w:hAnsi="Arial" w:cs="Arial"/>
          <w:sz w:val="20"/>
          <w:szCs w:val="20"/>
        </w:rPr>
      </w:pPr>
    </w:p>
    <w:p w14:paraId="6F69DFE2" w14:textId="4E6184CE" w:rsidR="005B1B81" w:rsidRDefault="005B1B81" w:rsidP="005B1B81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BBECCC6" w14:textId="77777777" w:rsidR="005B1B81" w:rsidRPr="005B1B81" w:rsidRDefault="005B1B81" w:rsidP="005B1B81">
      <w:pPr>
        <w:pStyle w:val="Zkladntext"/>
        <w:rPr>
          <w:rFonts w:ascii="Arial" w:hAnsi="Arial" w:cs="Arial"/>
          <w:sz w:val="20"/>
          <w:szCs w:val="20"/>
        </w:rPr>
      </w:pPr>
    </w:p>
    <w:p w14:paraId="4AC80A86" w14:textId="77777777" w:rsidR="0084393F" w:rsidRDefault="0084393F" w:rsidP="0084393F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Firma: </w:t>
      </w:r>
      <w:r>
        <w:rPr>
          <w:rFonts w:ascii="Calibri-Bold" w:eastAsiaTheme="minorHAnsi" w:hAnsi="Calibri-Bold" w:cs="Calibri-Bold"/>
          <w:b/>
          <w:bCs/>
          <w:lang w:eastAsia="en-US"/>
        </w:rPr>
        <w:t>HLS SECURITY AGENCY s.r.o.</w:t>
      </w:r>
    </w:p>
    <w:p w14:paraId="77488B92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se sídlem: </w:t>
      </w:r>
      <w:r>
        <w:rPr>
          <w:rFonts w:ascii="Calibri" w:eastAsiaTheme="minorHAnsi" w:hAnsi="Calibri" w:cs="Calibri"/>
          <w:lang w:eastAsia="en-US"/>
        </w:rPr>
        <w:t>Čelakovského 858/3, 301 00 Plzeň</w:t>
      </w:r>
    </w:p>
    <w:p w14:paraId="351F5886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zastoupený: </w:t>
      </w:r>
      <w:r>
        <w:rPr>
          <w:rFonts w:ascii="Calibri" w:eastAsiaTheme="minorHAnsi" w:hAnsi="Calibri" w:cs="Calibri"/>
          <w:lang w:eastAsia="en-US"/>
        </w:rPr>
        <w:t xml:space="preserve">Vladimírem </w:t>
      </w:r>
      <w:proofErr w:type="spellStart"/>
      <w:r>
        <w:rPr>
          <w:rFonts w:ascii="Calibri" w:eastAsiaTheme="minorHAnsi" w:hAnsi="Calibri" w:cs="Calibri"/>
          <w:lang w:eastAsia="en-US"/>
        </w:rPr>
        <w:t>Babničem</w:t>
      </w:r>
      <w:proofErr w:type="spellEnd"/>
      <w:r>
        <w:rPr>
          <w:rFonts w:ascii="Calibri" w:eastAsiaTheme="minorHAnsi" w:hAnsi="Calibri" w:cs="Calibri"/>
          <w:lang w:eastAsia="en-US"/>
        </w:rPr>
        <w:t>, jednatelem a</w:t>
      </w:r>
    </w:p>
    <w:p w14:paraId="0E93E985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Miroslavou Boškovou, jednatelkou</w:t>
      </w:r>
    </w:p>
    <w:p w14:paraId="5B7248D0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Theme="minorHAnsi" w:hAnsi="Calibri" w:cs="Calibri"/>
          <w:lang w:eastAsia="en-US"/>
        </w:rPr>
        <w:t>26383241</w:t>
      </w:r>
    </w:p>
    <w:p w14:paraId="4A6047ED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Theme="minorHAnsi" w:hAnsi="Calibri" w:cs="Calibri"/>
          <w:lang w:eastAsia="en-US"/>
        </w:rPr>
        <w:t>CZ26383241</w:t>
      </w:r>
    </w:p>
    <w:p w14:paraId="6AB42C4E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OR: </w:t>
      </w:r>
      <w:r>
        <w:rPr>
          <w:rFonts w:ascii="Calibri" w:eastAsiaTheme="minorHAnsi" w:hAnsi="Calibri" w:cs="Calibri"/>
          <w:lang w:eastAsia="en-US"/>
        </w:rPr>
        <w:t>Krajský soud v Plzni, oddíl C, vložka 16894</w:t>
      </w:r>
    </w:p>
    <w:p w14:paraId="1D14AB0B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Bankovní spojení: </w:t>
      </w:r>
      <w:r>
        <w:rPr>
          <w:rFonts w:ascii="Calibri" w:eastAsiaTheme="minorHAnsi" w:hAnsi="Calibri" w:cs="Calibri"/>
          <w:lang w:eastAsia="en-US"/>
        </w:rPr>
        <w:t>ČSOB Plzeň</w:t>
      </w:r>
    </w:p>
    <w:p w14:paraId="3CF27E64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Číslo účtu: </w:t>
      </w:r>
      <w:r>
        <w:rPr>
          <w:rFonts w:ascii="Calibri" w:eastAsiaTheme="minorHAnsi" w:hAnsi="Calibri" w:cs="Calibri"/>
          <w:lang w:eastAsia="en-US"/>
        </w:rPr>
        <w:t>194122048/0300</w:t>
      </w:r>
    </w:p>
    <w:p w14:paraId="1F99A105" w14:textId="3DE7A16A" w:rsidR="00F44FB9" w:rsidRDefault="0084393F" w:rsidP="0084393F">
      <w:pPr>
        <w:pStyle w:val="Zkladntextodsazen2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(dále jen „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Poskytovatel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“)</w:t>
      </w:r>
    </w:p>
    <w:p w14:paraId="0DF0B207" w14:textId="7F32E664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(Objednatel a Poskytovatel jsou dále v textu Dodatku společně označováni také jen jako „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Strany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“ či</w:t>
      </w:r>
    </w:p>
    <w:p w14:paraId="23E090D2" w14:textId="5EBD8EBA" w:rsidR="003F4278" w:rsidRPr="0084393F" w:rsidRDefault="0084393F" w:rsidP="0084393F">
      <w:pPr>
        <w:pStyle w:val="Zkladntextodsazen2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jednotlivě jako „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Strana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“)</w:t>
      </w:r>
    </w:p>
    <w:p w14:paraId="79209310" w14:textId="77777777" w:rsidR="00C926E5" w:rsidRPr="002B2C5F" w:rsidRDefault="00C926E5" w:rsidP="00C926E5">
      <w:pPr>
        <w:jc w:val="both"/>
        <w:rPr>
          <w:rFonts w:ascii="Arial" w:hAnsi="Arial" w:cs="Arial"/>
          <w:sz w:val="20"/>
          <w:szCs w:val="20"/>
        </w:rPr>
      </w:pPr>
      <w:r w:rsidRPr="002B2C5F">
        <w:rPr>
          <w:rFonts w:ascii="Arial" w:hAnsi="Arial" w:cs="Arial"/>
          <w:sz w:val="20"/>
          <w:szCs w:val="20"/>
        </w:rPr>
        <w:t xml:space="preserve">tento </w:t>
      </w:r>
    </w:p>
    <w:p w14:paraId="71B6D7A7" w14:textId="77777777" w:rsidR="00613DB7" w:rsidRPr="002B2C5F" w:rsidRDefault="00613DB7" w:rsidP="00C926E5">
      <w:pPr>
        <w:pStyle w:val="Zhlav"/>
        <w:jc w:val="center"/>
        <w:rPr>
          <w:rFonts w:ascii="Arial" w:hAnsi="Arial" w:cs="Arial"/>
          <w:b/>
          <w:sz w:val="20"/>
          <w:szCs w:val="20"/>
        </w:rPr>
      </w:pPr>
    </w:p>
    <w:p w14:paraId="0E65058E" w14:textId="77777777" w:rsidR="0084393F" w:rsidRDefault="0084393F" w:rsidP="008439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5492C53E" w14:textId="77777777" w:rsidR="0084393F" w:rsidRDefault="0084393F" w:rsidP="0084393F">
      <w:pPr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ke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Smlouvě o poskytování služeb</w:t>
      </w:r>
    </w:p>
    <w:p w14:paraId="1DA5BF41" w14:textId="77777777" w:rsidR="0084393F" w:rsidRDefault="0084393F" w:rsidP="0084393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uzavřené dle ustanovení par. 1746 odst. 2 zákona 89/2012Sb, občanského zákoníku, v platném znění,</w:t>
      </w:r>
    </w:p>
    <w:p w14:paraId="7184F5FE" w14:textId="71873575" w:rsidR="00C926E5" w:rsidRPr="002B2C5F" w:rsidRDefault="0038154B" w:rsidP="0038154B">
      <w:pPr>
        <w:jc w:val="center"/>
        <w:rPr>
          <w:rFonts w:ascii="Arial" w:hAnsi="Arial" w:cs="Arial"/>
          <w:sz w:val="20"/>
          <w:szCs w:val="20"/>
        </w:rPr>
      </w:pPr>
      <w:r w:rsidRPr="002B2C5F">
        <w:rPr>
          <w:rFonts w:ascii="Arial" w:hAnsi="Arial" w:cs="Arial"/>
          <w:sz w:val="20"/>
          <w:szCs w:val="20"/>
        </w:rPr>
        <w:t>(dále jen “Dodatek č. 1“)</w:t>
      </w:r>
      <w:r w:rsidR="00FE0435">
        <w:rPr>
          <w:rFonts w:ascii="Arial" w:hAnsi="Arial" w:cs="Arial"/>
          <w:sz w:val="20"/>
          <w:szCs w:val="20"/>
        </w:rPr>
        <w:t>.</w:t>
      </w:r>
    </w:p>
    <w:p w14:paraId="14DDFDD9" w14:textId="77777777" w:rsidR="008A50C1" w:rsidRDefault="008A50C1" w:rsidP="00C926E5">
      <w:pPr>
        <w:jc w:val="center"/>
        <w:rPr>
          <w:rFonts w:ascii="Arial" w:hAnsi="Arial" w:cs="Arial"/>
          <w:b/>
          <w:sz w:val="20"/>
          <w:szCs w:val="20"/>
        </w:rPr>
      </w:pPr>
    </w:p>
    <w:p w14:paraId="236028F4" w14:textId="77777777" w:rsidR="008A50C1" w:rsidRDefault="008A50C1" w:rsidP="00C926E5">
      <w:pPr>
        <w:jc w:val="center"/>
        <w:rPr>
          <w:rFonts w:ascii="Arial" w:hAnsi="Arial" w:cs="Arial"/>
          <w:b/>
          <w:sz w:val="20"/>
          <w:szCs w:val="20"/>
        </w:rPr>
      </w:pPr>
    </w:p>
    <w:p w14:paraId="520DF8BE" w14:textId="77777777" w:rsidR="00C926E5" w:rsidRPr="002B2C5F" w:rsidRDefault="00C926E5" w:rsidP="00C926E5">
      <w:pPr>
        <w:jc w:val="center"/>
        <w:rPr>
          <w:rFonts w:ascii="Arial" w:hAnsi="Arial" w:cs="Arial"/>
          <w:b/>
          <w:sz w:val="20"/>
          <w:szCs w:val="20"/>
        </w:rPr>
      </w:pPr>
      <w:r w:rsidRPr="002B2C5F">
        <w:rPr>
          <w:rFonts w:ascii="Arial" w:hAnsi="Arial" w:cs="Arial"/>
          <w:b/>
          <w:sz w:val="20"/>
          <w:szCs w:val="20"/>
        </w:rPr>
        <w:t>I.</w:t>
      </w:r>
    </w:p>
    <w:p w14:paraId="7D0C67DD" w14:textId="77777777" w:rsidR="00C926E5" w:rsidRPr="002B2C5F" w:rsidRDefault="00C926E5" w:rsidP="00C926E5">
      <w:pPr>
        <w:jc w:val="center"/>
        <w:rPr>
          <w:rFonts w:ascii="Arial" w:hAnsi="Arial" w:cs="Arial"/>
          <w:b/>
          <w:sz w:val="20"/>
          <w:szCs w:val="20"/>
        </w:rPr>
      </w:pPr>
      <w:r w:rsidRPr="002B2C5F">
        <w:rPr>
          <w:rFonts w:ascii="Arial" w:hAnsi="Arial" w:cs="Arial"/>
          <w:b/>
          <w:sz w:val="20"/>
          <w:szCs w:val="20"/>
        </w:rPr>
        <w:t>Preambule</w:t>
      </w:r>
    </w:p>
    <w:p w14:paraId="5FF97721" w14:textId="77777777" w:rsidR="00C926E5" w:rsidRPr="0084393F" w:rsidRDefault="00C926E5" w:rsidP="00C926E5">
      <w:pPr>
        <w:jc w:val="center"/>
        <w:rPr>
          <w:rFonts w:ascii="Arial" w:hAnsi="Arial" w:cs="Arial"/>
          <w:sz w:val="20"/>
          <w:szCs w:val="20"/>
        </w:rPr>
      </w:pPr>
    </w:p>
    <w:p w14:paraId="650AFC94" w14:textId="77777777" w:rsidR="000F493D" w:rsidRDefault="00C926E5" w:rsidP="000F493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4393F">
        <w:rPr>
          <w:rFonts w:ascii="Arial" w:hAnsi="Arial" w:cs="Arial"/>
          <w:sz w:val="20"/>
          <w:szCs w:val="20"/>
        </w:rPr>
        <w:t xml:space="preserve">Smluvní strany uzavřely dne </w:t>
      </w:r>
      <w:r w:rsidR="0084393F" w:rsidRPr="0084393F">
        <w:rPr>
          <w:rFonts w:ascii="Arial" w:hAnsi="Arial" w:cs="Arial"/>
          <w:sz w:val="20"/>
          <w:szCs w:val="20"/>
        </w:rPr>
        <w:t>2. února 2023</w:t>
      </w:r>
      <w:r w:rsidRPr="0084393F">
        <w:rPr>
          <w:rFonts w:ascii="Arial" w:hAnsi="Arial" w:cs="Arial"/>
          <w:sz w:val="20"/>
          <w:szCs w:val="20"/>
        </w:rPr>
        <w:t xml:space="preserve"> </w:t>
      </w:r>
      <w:r w:rsidR="0084393F" w:rsidRPr="0084393F">
        <w:rPr>
          <w:rFonts w:ascii="Arial" w:hAnsi="Arial" w:cs="Arial"/>
          <w:sz w:val="20"/>
          <w:szCs w:val="20"/>
        </w:rPr>
        <w:t xml:space="preserve">Smlouvu o poskytování služeb, </w:t>
      </w:r>
      <w:r w:rsidRPr="0084393F">
        <w:rPr>
          <w:rFonts w:ascii="Arial" w:hAnsi="Arial" w:cs="Arial"/>
          <w:sz w:val="20"/>
          <w:szCs w:val="20"/>
        </w:rPr>
        <w:t xml:space="preserve">jejímž předmětem </w:t>
      </w:r>
      <w:r w:rsidR="001C1007" w:rsidRPr="0084393F">
        <w:rPr>
          <w:rFonts w:ascii="Arial" w:hAnsi="Arial" w:cs="Arial"/>
          <w:sz w:val="20"/>
          <w:szCs w:val="20"/>
        </w:rPr>
        <w:t xml:space="preserve">je </w:t>
      </w:r>
      <w:r w:rsidR="0084393F" w:rsidRPr="0084393F">
        <w:rPr>
          <w:rFonts w:ascii="Arial" w:eastAsiaTheme="minorHAnsi" w:hAnsi="Arial" w:cs="Arial"/>
          <w:b/>
          <w:bCs/>
          <w:sz w:val="20"/>
          <w:szCs w:val="20"/>
        </w:rPr>
        <w:t>Provádění ostrahy objektů Západočeského muzea v Plzni</w:t>
      </w:r>
      <w:r w:rsidR="0084393F" w:rsidRPr="0084393F">
        <w:rPr>
          <w:rFonts w:ascii="Arial" w:hAnsi="Arial" w:cs="Arial"/>
          <w:color w:val="000000"/>
          <w:sz w:val="20"/>
          <w:szCs w:val="20"/>
        </w:rPr>
        <w:t xml:space="preserve"> </w:t>
      </w:r>
      <w:r w:rsidR="001C1007" w:rsidRPr="0084393F">
        <w:rPr>
          <w:rFonts w:ascii="Arial" w:hAnsi="Arial" w:cs="Arial"/>
          <w:color w:val="000000"/>
          <w:sz w:val="20"/>
          <w:szCs w:val="20"/>
        </w:rPr>
        <w:t>(dále jen „</w:t>
      </w:r>
      <w:r w:rsidR="0084393F" w:rsidRPr="0084393F">
        <w:rPr>
          <w:rFonts w:ascii="Arial" w:hAnsi="Arial" w:cs="Arial"/>
          <w:color w:val="000000"/>
          <w:sz w:val="20"/>
          <w:szCs w:val="20"/>
        </w:rPr>
        <w:t>Smlouva</w:t>
      </w:r>
      <w:r w:rsidR="001C1007" w:rsidRPr="0084393F">
        <w:rPr>
          <w:rFonts w:ascii="Arial" w:hAnsi="Arial" w:cs="Arial"/>
          <w:color w:val="000000"/>
          <w:sz w:val="20"/>
          <w:szCs w:val="20"/>
        </w:rPr>
        <w:t>“).</w:t>
      </w:r>
    </w:p>
    <w:p w14:paraId="20066DCF" w14:textId="77777777" w:rsidR="000F493D" w:rsidRPr="000F493D" w:rsidRDefault="000F493D" w:rsidP="000F493D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22043E54" w14:textId="5CF6E7CF" w:rsidR="000F493D" w:rsidRPr="000F493D" w:rsidRDefault="00632995" w:rsidP="000F493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F493D">
        <w:rPr>
          <w:rFonts w:asciiTheme="minorHAnsi" w:hAnsiTheme="minorHAnsi" w:cstheme="minorHAnsi"/>
        </w:rPr>
        <w:t>Vzhledem k</w:t>
      </w:r>
      <w:r w:rsidR="000F493D" w:rsidRPr="000F493D">
        <w:rPr>
          <w:rFonts w:asciiTheme="minorHAnsi" w:hAnsiTheme="minorHAnsi" w:cstheme="minorHAnsi"/>
        </w:rPr>
        <w:t xml:space="preserve"> míře inflace, vyjádřené přírůstkem průměrného ročního indexu spotřebitelských cen vyhlášené Českým statistickým úřadem za předchozí kalendářní rok, a k</w:t>
      </w:r>
      <w:r w:rsidR="001A5068">
        <w:rPr>
          <w:rFonts w:asciiTheme="minorHAnsi" w:hAnsiTheme="minorHAnsi" w:cstheme="minorHAnsi"/>
        </w:rPr>
        <w:t> navýšení nákladů Poskytovatele v souvislosti s novelami</w:t>
      </w:r>
      <w:r w:rsidR="000F493D" w:rsidRPr="000F493D">
        <w:rPr>
          <w:rFonts w:asciiTheme="minorHAnsi" w:hAnsiTheme="minorHAnsi" w:cstheme="minorHAnsi"/>
        </w:rPr>
        <w:t xml:space="preserve"> </w:t>
      </w:r>
      <w:r w:rsidR="001A5068">
        <w:rPr>
          <w:rFonts w:asciiTheme="minorHAnsi" w:hAnsiTheme="minorHAnsi" w:cstheme="minorHAnsi"/>
        </w:rPr>
        <w:t>z</w:t>
      </w:r>
      <w:r w:rsidR="000F493D" w:rsidRPr="000F493D">
        <w:rPr>
          <w:rFonts w:asciiTheme="minorHAnsi" w:hAnsiTheme="minorHAnsi" w:cstheme="minorHAnsi"/>
          <w:kern w:val="36"/>
        </w:rPr>
        <w:t>ákon</w:t>
      </w:r>
      <w:r w:rsidR="000F493D">
        <w:rPr>
          <w:rFonts w:asciiTheme="minorHAnsi" w:hAnsiTheme="minorHAnsi" w:cstheme="minorHAnsi"/>
          <w:kern w:val="36"/>
        </w:rPr>
        <w:t>a</w:t>
      </w:r>
      <w:r w:rsidR="000F493D" w:rsidRPr="000F493D">
        <w:rPr>
          <w:rFonts w:asciiTheme="minorHAnsi" w:hAnsiTheme="minorHAnsi" w:cstheme="minorHAnsi"/>
          <w:kern w:val="36"/>
        </w:rPr>
        <w:t xml:space="preserve"> č. 262/2006 Sb. (zákoník práce)</w:t>
      </w:r>
      <w:r w:rsidR="001A5068">
        <w:rPr>
          <w:rFonts w:asciiTheme="minorHAnsi" w:hAnsiTheme="minorHAnsi" w:cstheme="minorHAnsi"/>
          <w:kern w:val="36"/>
        </w:rPr>
        <w:t>,</w:t>
      </w:r>
      <w:r w:rsidR="000F493D" w:rsidRPr="000F493D">
        <w:rPr>
          <w:rFonts w:asciiTheme="minorHAnsi" w:hAnsiTheme="minorHAnsi" w:cstheme="minorHAnsi"/>
          <w:kern w:val="36"/>
        </w:rPr>
        <w:t xml:space="preserve"> vznesl Poskytovatel</w:t>
      </w:r>
      <w:r w:rsidR="001A5068">
        <w:rPr>
          <w:rFonts w:asciiTheme="minorHAnsi" w:hAnsiTheme="minorHAnsi" w:cstheme="minorHAnsi"/>
          <w:kern w:val="36"/>
        </w:rPr>
        <w:t xml:space="preserve"> </w:t>
      </w:r>
      <w:r w:rsidR="000F493D" w:rsidRPr="000F493D">
        <w:rPr>
          <w:rFonts w:asciiTheme="minorHAnsi" w:hAnsiTheme="minorHAnsi" w:cstheme="minorHAnsi"/>
          <w:kern w:val="36"/>
        </w:rPr>
        <w:t xml:space="preserve">požadavek na </w:t>
      </w:r>
      <w:r w:rsidR="000F493D">
        <w:rPr>
          <w:rFonts w:asciiTheme="minorHAnsi" w:hAnsiTheme="minorHAnsi" w:cstheme="minorHAnsi"/>
          <w:kern w:val="36"/>
        </w:rPr>
        <w:t xml:space="preserve">navýšení ceny </w:t>
      </w:r>
      <w:r w:rsidR="001A5068">
        <w:rPr>
          <w:rFonts w:asciiTheme="minorHAnsi" w:hAnsiTheme="minorHAnsi" w:cstheme="minorHAnsi"/>
          <w:kern w:val="36"/>
        </w:rPr>
        <w:t xml:space="preserve">poskytovaných služeb </w:t>
      </w:r>
      <w:r w:rsidR="000F493D">
        <w:rPr>
          <w:rFonts w:ascii="ArialMT" w:eastAsiaTheme="minorHAnsi" w:hAnsi="ArialMT" w:cs="ArialMT"/>
          <w:sz w:val="20"/>
          <w:szCs w:val="20"/>
        </w:rPr>
        <w:t>za celé plnění veřejné zakázky.</w:t>
      </w:r>
    </w:p>
    <w:p w14:paraId="0268C3FA" w14:textId="77777777" w:rsidR="001A5068" w:rsidRDefault="001A5068" w:rsidP="001A5068">
      <w:pPr>
        <w:pStyle w:val="Odstavecseseznamem"/>
        <w:rPr>
          <w:rFonts w:asciiTheme="minorHAnsi" w:hAnsiTheme="minorHAnsi" w:cstheme="minorHAnsi"/>
          <w:color w:val="000000"/>
        </w:rPr>
      </w:pPr>
    </w:p>
    <w:p w14:paraId="17D7D949" w14:textId="77777777" w:rsidR="000F493D" w:rsidRPr="000F493D" w:rsidRDefault="000F493D" w:rsidP="000F493D">
      <w:pPr>
        <w:pStyle w:val="Odstavecseseznamem"/>
        <w:rPr>
          <w:rFonts w:asciiTheme="minorHAnsi" w:hAnsiTheme="minorHAnsi" w:cstheme="minorHAnsi"/>
          <w:color w:val="000000"/>
        </w:rPr>
      </w:pPr>
    </w:p>
    <w:p w14:paraId="63077BF0" w14:textId="0727E910" w:rsidR="000F493D" w:rsidRPr="000F493D" w:rsidRDefault="000F493D" w:rsidP="000F493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493D">
        <w:rPr>
          <w:rFonts w:asciiTheme="minorHAnsi" w:hAnsiTheme="minorHAnsi" w:cstheme="minorHAnsi"/>
        </w:rPr>
        <w:t>Objednatel</w:t>
      </w:r>
      <w:r w:rsidR="00CE0F71">
        <w:rPr>
          <w:rFonts w:asciiTheme="minorHAnsi" w:hAnsiTheme="minorHAnsi" w:cstheme="minorHAnsi"/>
        </w:rPr>
        <w:t xml:space="preserve"> v</w:t>
      </w:r>
      <w:r w:rsidR="001A5068">
        <w:rPr>
          <w:rFonts w:asciiTheme="minorHAnsi" w:hAnsiTheme="minorHAnsi" w:cstheme="minorHAnsi"/>
        </w:rPr>
        <w:t> </w:t>
      </w:r>
      <w:r w:rsidR="00CE0F71">
        <w:rPr>
          <w:rFonts w:asciiTheme="minorHAnsi" w:hAnsiTheme="minorHAnsi" w:cstheme="minorHAnsi"/>
        </w:rPr>
        <w:t>souladu s</w:t>
      </w:r>
      <w:r w:rsidR="001A5068">
        <w:rPr>
          <w:rFonts w:asciiTheme="minorHAnsi" w:hAnsiTheme="minorHAnsi" w:cstheme="minorHAnsi"/>
        </w:rPr>
        <w:t> </w:t>
      </w:r>
      <w:r w:rsidR="00CE0F71">
        <w:rPr>
          <w:rFonts w:asciiTheme="minorHAnsi" w:hAnsiTheme="minorHAnsi" w:cstheme="minorHAnsi"/>
        </w:rPr>
        <w:t>čl. IV. odst. 4.16 a odst. 4.17 Smlouvy, při plném respektování ustanovení</w:t>
      </w:r>
      <w:r w:rsidR="001A5068">
        <w:rPr>
          <w:rFonts w:asciiTheme="minorHAnsi" w:hAnsiTheme="minorHAnsi" w:cstheme="minorHAnsi"/>
        </w:rPr>
        <w:t> </w:t>
      </w:r>
      <w:r w:rsidRPr="000F493D">
        <w:rPr>
          <w:rFonts w:asciiTheme="minorHAnsi" w:hAnsiTheme="minorHAnsi" w:cstheme="minorHAnsi"/>
        </w:rPr>
        <w:t xml:space="preserve"> § 222 odst. 4 </w:t>
      </w:r>
      <w:r w:rsidR="00CE0F71">
        <w:rPr>
          <w:rFonts w:asciiTheme="minorHAnsi" w:hAnsiTheme="minorHAnsi" w:cstheme="minorHAnsi"/>
        </w:rPr>
        <w:t>z</w:t>
      </w:r>
      <w:r w:rsidRPr="000F493D">
        <w:rPr>
          <w:rFonts w:asciiTheme="minorHAnsi" w:hAnsiTheme="minorHAnsi" w:cstheme="minorHAnsi"/>
        </w:rPr>
        <w:t>ákon</w:t>
      </w:r>
      <w:r w:rsidR="00CE0F71">
        <w:rPr>
          <w:rFonts w:asciiTheme="minorHAnsi" w:hAnsiTheme="minorHAnsi" w:cstheme="minorHAnsi"/>
        </w:rPr>
        <w:t>a</w:t>
      </w:r>
      <w:r w:rsidRPr="000F493D">
        <w:rPr>
          <w:rFonts w:asciiTheme="minorHAnsi" w:hAnsiTheme="minorHAnsi" w:cstheme="minorHAnsi"/>
        </w:rPr>
        <w:t xml:space="preserve"> č. 134/2016 Sb.</w:t>
      </w:r>
      <w:r>
        <w:rPr>
          <w:rFonts w:asciiTheme="minorHAnsi" w:hAnsiTheme="minorHAnsi" w:cstheme="minorHAnsi"/>
        </w:rPr>
        <w:t xml:space="preserve"> (</w:t>
      </w:r>
      <w:r w:rsidRPr="000F493D">
        <w:rPr>
          <w:rStyle w:val="h1a"/>
          <w:rFonts w:asciiTheme="minorHAnsi" w:hAnsiTheme="minorHAnsi" w:cstheme="minorHAnsi"/>
        </w:rPr>
        <w:t>Zákon o zadávání veřejných zakázek</w:t>
      </w:r>
      <w:r>
        <w:rPr>
          <w:rStyle w:val="h1a"/>
          <w:rFonts w:asciiTheme="minorHAnsi" w:hAnsiTheme="minorHAnsi" w:cstheme="minorHAnsi"/>
        </w:rPr>
        <w:t>)</w:t>
      </w:r>
      <w:r w:rsidR="001A5068">
        <w:rPr>
          <w:rStyle w:val="h1a"/>
          <w:rFonts w:asciiTheme="minorHAnsi" w:hAnsiTheme="minorHAnsi" w:cstheme="minorHAnsi"/>
        </w:rPr>
        <w:t>,</w:t>
      </w:r>
      <w:r>
        <w:rPr>
          <w:rStyle w:val="h1a"/>
          <w:rFonts w:asciiTheme="minorHAnsi" w:hAnsiTheme="minorHAnsi" w:cstheme="minorHAnsi"/>
        </w:rPr>
        <w:t xml:space="preserve"> </w:t>
      </w:r>
      <w:r w:rsidR="001A5068">
        <w:rPr>
          <w:rStyle w:val="h1a"/>
          <w:rFonts w:asciiTheme="minorHAnsi" w:hAnsiTheme="minorHAnsi" w:cstheme="minorHAnsi"/>
        </w:rPr>
        <w:t>souhlasí s</w:t>
      </w:r>
      <w:r w:rsidR="00CE0F71">
        <w:rPr>
          <w:rStyle w:val="h1a"/>
          <w:rFonts w:asciiTheme="minorHAnsi" w:hAnsiTheme="minorHAnsi" w:cstheme="minorHAnsi"/>
        </w:rPr>
        <w:t xml:space="preserve"> </w:t>
      </w:r>
      <w:r w:rsidRPr="000F493D">
        <w:rPr>
          <w:rFonts w:asciiTheme="minorHAnsi" w:hAnsiTheme="minorHAnsi" w:cstheme="minorHAnsi"/>
        </w:rPr>
        <w:t>navýš</w:t>
      </w:r>
      <w:r w:rsidR="00CE0F71">
        <w:rPr>
          <w:rFonts w:asciiTheme="minorHAnsi" w:hAnsiTheme="minorHAnsi" w:cstheme="minorHAnsi"/>
        </w:rPr>
        <w:t>ení</w:t>
      </w:r>
      <w:r w:rsidR="001A5068">
        <w:rPr>
          <w:rFonts w:asciiTheme="minorHAnsi" w:hAnsiTheme="minorHAnsi" w:cstheme="minorHAnsi"/>
        </w:rPr>
        <w:t>m</w:t>
      </w:r>
      <w:r w:rsidRPr="000F493D">
        <w:rPr>
          <w:rFonts w:asciiTheme="minorHAnsi" w:hAnsiTheme="minorHAnsi" w:cstheme="minorHAnsi"/>
        </w:rPr>
        <w:t xml:space="preserve"> cen</w:t>
      </w:r>
      <w:r w:rsidR="00CE0F71">
        <w:rPr>
          <w:rFonts w:asciiTheme="minorHAnsi" w:hAnsiTheme="minorHAnsi" w:cstheme="minorHAnsi"/>
        </w:rPr>
        <w:t>y</w:t>
      </w:r>
      <w:r w:rsidRPr="000F493D">
        <w:rPr>
          <w:rFonts w:asciiTheme="minorHAnsi" w:hAnsiTheme="minorHAnsi" w:cstheme="minorHAnsi"/>
        </w:rPr>
        <w:t xml:space="preserve"> </w:t>
      </w:r>
      <w:r>
        <w:rPr>
          <w:rFonts w:ascii="ArialMT" w:eastAsiaTheme="minorHAnsi" w:hAnsi="ArialMT" w:cs="ArialMT"/>
          <w:sz w:val="20"/>
          <w:szCs w:val="20"/>
        </w:rPr>
        <w:t>za celé plnění veřejné zakázky</w:t>
      </w:r>
      <w:r w:rsidRPr="000F493D">
        <w:rPr>
          <w:rFonts w:asciiTheme="minorHAnsi" w:hAnsiTheme="minorHAnsi" w:cstheme="minorHAnsi"/>
        </w:rPr>
        <w:t xml:space="preserve"> </w:t>
      </w:r>
      <w:r w:rsidR="001A5068">
        <w:rPr>
          <w:rFonts w:asciiTheme="minorHAnsi" w:hAnsiTheme="minorHAnsi" w:cstheme="minorHAnsi"/>
        </w:rPr>
        <w:t xml:space="preserve">za 3 roky </w:t>
      </w:r>
      <w:r w:rsidRPr="000F493D">
        <w:rPr>
          <w:rFonts w:asciiTheme="minorHAnsi" w:hAnsiTheme="minorHAnsi" w:cstheme="minorHAnsi"/>
        </w:rPr>
        <w:t>o 10 %.</w:t>
      </w:r>
    </w:p>
    <w:p w14:paraId="36296A23" w14:textId="77777777" w:rsidR="0038154B" w:rsidRPr="002B2C5F" w:rsidRDefault="0038154B" w:rsidP="0038154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D9978E" w14:textId="77777777" w:rsidR="00C926E5" w:rsidRPr="002B2C5F" w:rsidRDefault="00C926E5" w:rsidP="00C926E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B2C5F"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4F98106E" w14:textId="77777777" w:rsidR="00C926E5" w:rsidRPr="002B2C5F" w:rsidRDefault="00C926E5" w:rsidP="00C926E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61D30">
        <w:rPr>
          <w:rFonts w:ascii="Arial" w:hAnsi="Arial" w:cs="Arial"/>
          <w:b/>
          <w:bCs/>
          <w:color w:val="000000"/>
          <w:sz w:val="20"/>
          <w:szCs w:val="20"/>
        </w:rPr>
        <w:t>Předmět dodatku</w:t>
      </w:r>
    </w:p>
    <w:p w14:paraId="17BB30E4" w14:textId="77777777" w:rsidR="00C926E5" w:rsidRPr="002B2C5F" w:rsidRDefault="00C926E5" w:rsidP="00C926E5">
      <w:pPr>
        <w:jc w:val="both"/>
        <w:rPr>
          <w:rFonts w:ascii="Arial" w:hAnsi="Arial" w:cs="Arial"/>
          <w:bCs/>
          <w:sz w:val="20"/>
          <w:szCs w:val="20"/>
        </w:rPr>
      </w:pPr>
    </w:p>
    <w:p w14:paraId="034F6802" w14:textId="1990CF76" w:rsidR="001C1007" w:rsidRPr="002B2C5F" w:rsidRDefault="001C1007" w:rsidP="001C100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B2C5F">
        <w:rPr>
          <w:rFonts w:ascii="Arial" w:hAnsi="Arial" w:cs="Arial"/>
          <w:bCs/>
          <w:sz w:val="20"/>
          <w:szCs w:val="20"/>
        </w:rPr>
        <w:t>Smluvní st</w:t>
      </w:r>
      <w:r w:rsidR="00632995">
        <w:rPr>
          <w:rFonts w:ascii="Arial" w:hAnsi="Arial" w:cs="Arial"/>
          <w:bCs/>
          <w:sz w:val="20"/>
          <w:szCs w:val="20"/>
        </w:rPr>
        <w:t xml:space="preserve">rany se dohodly na </w:t>
      </w:r>
      <w:r w:rsidR="00341406">
        <w:rPr>
          <w:rFonts w:ascii="Arial" w:hAnsi="Arial" w:cs="Arial"/>
          <w:bCs/>
          <w:sz w:val="20"/>
          <w:szCs w:val="20"/>
        </w:rPr>
        <w:t xml:space="preserve">uzavření tohoto Dodatku </w:t>
      </w:r>
      <w:proofErr w:type="gramStart"/>
      <w:r w:rsidR="00341406">
        <w:rPr>
          <w:rFonts w:ascii="Arial" w:hAnsi="Arial" w:cs="Arial"/>
          <w:bCs/>
          <w:sz w:val="20"/>
          <w:szCs w:val="20"/>
        </w:rPr>
        <w:t>č.1</w:t>
      </w:r>
      <w:r w:rsidR="00271949">
        <w:rPr>
          <w:rFonts w:ascii="Arial" w:hAnsi="Arial" w:cs="Arial"/>
          <w:bCs/>
          <w:sz w:val="20"/>
          <w:szCs w:val="20"/>
        </w:rPr>
        <w:t xml:space="preserve"> </w:t>
      </w:r>
      <w:r w:rsidR="00341406">
        <w:rPr>
          <w:rFonts w:ascii="Arial" w:hAnsi="Arial" w:cs="Arial"/>
          <w:bCs/>
          <w:sz w:val="20"/>
          <w:szCs w:val="20"/>
        </w:rPr>
        <w:t>Smlouvy</w:t>
      </w:r>
      <w:proofErr w:type="gramEnd"/>
      <w:r w:rsidR="00341406">
        <w:rPr>
          <w:rFonts w:ascii="Arial" w:hAnsi="Arial" w:cs="Arial"/>
          <w:bCs/>
          <w:sz w:val="20"/>
          <w:szCs w:val="20"/>
        </w:rPr>
        <w:t>, kterým se mění</w:t>
      </w:r>
      <w:r w:rsidR="00632995">
        <w:rPr>
          <w:rFonts w:ascii="Arial" w:hAnsi="Arial" w:cs="Arial"/>
          <w:bCs/>
          <w:sz w:val="20"/>
          <w:szCs w:val="20"/>
        </w:rPr>
        <w:t xml:space="preserve"> čl. </w:t>
      </w:r>
      <w:r w:rsidR="0008568C">
        <w:rPr>
          <w:rFonts w:ascii="Arial" w:hAnsi="Arial" w:cs="Arial"/>
          <w:bCs/>
          <w:sz w:val="20"/>
          <w:szCs w:val="20"/>
        </w:rPr>
        <w:t>V</w:t>
      </w:r>
      <w:r w:rsidR="00632995">
        <w:rPr>
          <w:rFonts w:ascii="Arial" w:hAnsi="Arial" w:cs="Arial"/>
          <w:bCs/>
          <w:sz w:val="20"/>
          <w:szCs w:val="20"/>
        </w:rPr>
        <w:t xml:space="preserve">. odst. </w:t>
      </w:r>
      <w:r w:rsidR="0008568C">
        <w:rPr>
          <w:rFonts w:ascii="Arial" w:hAnsi="Arial" w:cs="Arial"/>
          <w:bCs/>
          <w:sz w:val="20"/>
          <w:szCs w:val="20"/>
        </w:rPr>
        <w:t>5</w:t>
      </w:r>
      <w:r w:rsidR="00632995">
        <w:rPr>
          <w:rFonts w:ascii="Arial" w:hAnsi="Arial" w:cs="Arial"/>
          <w:bCs/>
          <w:sz w:val="20"/>
          <w:szCs w:val="20"/>
        </w:rPr>
        <w:t>.1</w:t>
      </w:r>
      <w:r w:rsidRPr="002B2C5F">
        <w:rPr>
          <w:rFonts w:ascii="Arial" w:hAnsi="Arial" w:cs="Arial"/>
          <w:bCs/>
          <w:sz w:val="20"/>
          <w:szCs w:val="20"/>
        </w:rPr>
        <w:t xml:space="preserve">. </w:t>
      </w:r>
      <w:r w:rsidR="0008568C">
        <w:rPr>
          <w:rFonts w:ascii="Arial" w:hAnsi="Arial" w:cs="Arial"/>
          <w:bCs/>
          <w:sz w:val="20"/>
          <w:szCs w:val="20"/>
        </w:rPr>
        <w:t>Smlouvy,</w:t>
      </w:r>
      <w:r w:rsidRPr="002B2C5F">
        <w:rPr>
          <w:rFonts w:ascii="Arial" w:hAnsi="Arial" w:cs="Arial"/>
          <w:bCs/>
          <w:sz w:val="20"/>
          <w:szCs w:val="20"/>
        </w:rPr>
        <w:t xml:space="preserve"> a </w:t>
      </w:r>
      <w:r w:rsidR="00632995">
        <w:rPr>
          <w:rFonts w:ascii="Arial" w:hAnsi="Arial" w:cs="Arial"/>
          <w:bCs/>
          <w:sz w:val="20"/>
          <w:szCs w:val="20"/>
        </w:rPr>
        <w:t xml:space="preserve">to tak, že původní znění čl. </w:t>
      </w:r>
      <w:r w:rsidR="0008568C">
        <w:rPr>
          <w:rFonts w:ascii="Arial" w:hAnsi="Arial" w:cs="Arial"/>
          <w:bCs/>
          <w:sz w:val="20"/>
          <w:szCs w:val="20"/>
        </w:rPr>
        <w:t>V</w:t>
      </w:r>
      <w:r w:rsidRPr="002B2C5F">
        <w:rPr>
          <w:rFonts w:ascii="Arial" w:hAnsi="Arial" w:cs="Arial"/>
          <w:bCs/>
          <w:sz w:val="20"/>
          <w:szCs w:val="20"/>
        </w:rPr>
        <w:t>. odst.</w:t>
      </w:r>
      <w:r w:rsidR="00632995">
        <w:rPr>
          <w:rFonts w:ascii="Arial" w:hAnsi="Arial" w:cs="Arial"/>
          <w:bCs/>
          <w:sz w:val="20"/>
          <w:szCs w:val="20"/>
        </w:rPr>
        <w:t xml:space="preserve"> </w:t>
      </w:r>
      <w:r w:rsidR="0008568C">
        <w:rPr>
          <w:rFonts w:ascii="Arial" w:hAnsi="Arial" w:cs="Arial"/>
          <w:bCs/>
          <w:sz w:val="20"/>
          <w:szCs w:val="20"/>
        </w:rPr>
        <w:t>5</w:t>
      </w:r>
      <w:r w:rsidR="00632995">
        <w:rPr>
          <w:rFonts w:ascii="Arial" w:hAnsi="Arial" w:cs="Arial"/>
          <w:bCs/>
          <w:sz w:val="20"/>
          <w:szCs w:val="20"/>
        </w:rPr>
        <w:t>.1</w:t>
      </w:r>
      <w:r w:rsidRPr="002B2C5F">
        <w:rPr>
          <w:rFonts w:ascii="Arial" w:hAnsi="Arial" w:cs="Arial"/>
          <w:bCs/>
          <w:sz w:val="20"/>
          <w:szCs w:val="20"/>
        </w:rPr>
        <w:t xml:space="preserve">. </w:t>
      </w:r>
      <w:r w:rsidR="0008568C">
        <w:rPr>
          <w:rFonts w:ascii="Arial" w:hAnsi="Arial" w:cs="Arial"/>
          <w:bCs/>
          <w:sz w:val="20"/>
          <w:szCs w:val="20"/>
        </w:rPr>
        <w:t>Smlouvy</w:t>
      </w:r>
      <w:r w:rsidRPr="002B2C5F">
        <w:rPr>
          <w:rFonts w:ascii="Arial" w:hAnsi="Arial" w:cs="Arial"/>
          <w:bCs/>
          <w:sz w:val="20"/>
          <w:szCs w:val="20"/>
        </w:rPr>
        <w:t xml:space="preserve"> se ruší a nahrazuje se tímto textem:</w:t>
      </w:r>
    </w:p>
    <w:p w14:paraId="1855CBA7" w14:textId="77777777" w:rsidR="001C1007" w:rsidRPr="002B2C5F" w:rsidRDefault="001C1007" w:rsidP="001C100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124E5BD" w14:textId="6373B1BD" w:rsidR="0008568C" w:rsidRPr="0008568C" w:rsidRDefault="0008568C" w:rsidP="0008568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08568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5.1. Cena Služeb dle čl. II</w:t>
      </w:r>
      <w:r w:rsidR="0098144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, která </w:t>
      </w:r>
      <w:r w:rsidRPr="0008568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je stanovena v souladu s obecně závaznými předpisy</w:t>
      </w:r>
      <w:r w:rsidR="0098144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,</w:t>
      </w:r>
      <w:r w:rsidRPr="0008568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dohodou</w:t>
      </w:r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Pr="0008568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smluvních stran a vychá</w:t>
      </w:r>
      <w:r w:rsidR="009A470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z</w:t>
      </w:r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í</w:t>
      </w:r>
      <w:r w:rsidRPr="0008568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z nabídky Poskytovatele</w:t>
      </w:r>
      <w:r w:rsidR="0098144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,</w:t>
      </w:r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="0098144B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činí po navýšení </w:t>
      </w:r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o 10 %:</w:t>
      </w:r>
    </w:p>
    <w:p w14:paraId="0711D255" w14:textId="77777777" w:rsidR="0098144B" w:rsidRDefault="0098144B" w:rsidP="000856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F8E7C99" w14:textId="2EC909CA" w:rsidR="0008568C" w:rsidRPr="0008568C" w:rsidRDefault="0008568C" w:rsidP="0008568C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i/>
          <w:iCs/>
          <w:sz w:val="20"/>
          <w:szCs w:val="20"/>
          <w:lang w:eastAsia="en-US"/>
        </w:rPr>
      </w:pPr>
      <w:r w:rsidRPr="0008568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- </w:t>
      </w:r>
      <w:r w:rsidRPr="0008568C">
        <w:rPr>
          <w:rFonts w:ascii="ArialMT" w:eastAsiaTheme="minorHAnsi" w:hAnsi="ArialMT" w:cs="ArialMT"/>
          <w:i/>
          <w:iCs/>
          <w:sz w:val="20"/>
          <w:szCs w:val="20"/>
          <w:lang w:eastAsia="en-US"/>
        </w:rPr>
        <w:t xml:space="preserve">za celé plnění veřejné zakázky </w:t>
      </w:r>
      <w:r w:rsidRPr="0008568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za 3 roky </w:t>
      </w:r>
      <w:r w:rsidR="0098144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částku</w:t>
      </w:r>
      <w:r w:rsidRPr="0008568C">
        <w:rPr>
          <w:rFonts w:ascii="ArialMT" w:eastAsiaTheme="minorHAnsi" w:hAnsi="ArialMT" w:cs="ArialMT"/>
          <w:i/>
          <w:iCs/>
          <w:sz w:val="20"/>
          <w:szCs w:val="20"/>
          <w:lang w:eastAsia="en-US"/>
        </w:rPr>
        <w:t>:</w:t>
      </w:r>
    </w:p>
    <w:p w14:paraId="084EB3A8" w14:textId="5030F6FE" w:rsidR="0008568C" w:rsidRPr="0008568C" w:rsidRDefault="0008568C" w:rsidP="0008568C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4 088 832</w:t>
      </w:r>
      <w:r w:rsidRPr="0008568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,- </w:t>
      </w:r>
      <w:r w:rsidRPr="0008568C">
        <w:rPr>
          <w:rFonts w:ascii="Arial-BoldMT" w:eastAsiaTheme="minorHAnsi" w:hAnsi="Arial-BoldMT" w:cs="Arial-BoldMT"/>
          <w:b/>
          <w:bCs/>
          <w:i/>
          <w:iCs/>
          <w:sz w:val="20"/>
          <w:szCs w:val="20"/>
          <w:lang w:eastAsia="en-US"/>
        </w:rPr>
        <w:t>Kč bez DPH</w:t>
      </w:r>
    </w:p>
    <w:p w14:paraId="79703FAC" w14:textId="003D0B82" w:rsidR="001C1007" w:rsidRDefault="0008568C" w:rsidP="0008568C">
      <w:pPr>
        <w:overflowPunct w:val="0"/>
        <w:autoSpaceDE w:val="0"/>
        <w:autoSpaceDN w:val="0"/>
        <w:adjustRightInd w:val="0"/>
        <w:ind w:left="3192" w:firstLine="348"/>
        <w:rPr>
          <w:rFonts w:ascii="Arial-BoldMT" w:eastAsiaTheme="minorHAnsi" w:hAnsi="Arial-BoldMT" w:cs="Arial-BoldMT"/>
          <w:b/>
          <w:bCs/>
          <w:i/>
          <w:iCs/>
          <w:sz w:val="20"/>
          <w:szCs w:val="20"/>
          <w:lang w:eastAsia="en-US"/>
        </w:rPr>
      </w:pPr>
      <w:r w:rsidRPr="0008568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4 947 486,72 </w:t>
      </w:r>
      <w:r w:rsidRPr="0008568C">
        <w:rPr>
          <w:rFonts w:ascii="Arial-BoldMT" w:eastAsiaTheme="minorHAnsi" w:hAnsi="Arial-BoldMT" w:cs="Arial-BoldMT"/>
          <w:b/>
          <w:bCs/>
          <w:i/>
          <w:iCs/>
          <w:sz w:val="20"/>
          <w:szCs w:val="20"/>
          <w:lang w:eastAsia="en-US"/>
        </w:rPr>
        <w:t>Kč vč. DPH</w:t>
      </w:r>
    </w:p>
    <w:p w14:paraId="40EF3485" w14:textId="77777777" w:rsidR="0008568C" w:rsidRPr="0008568C" w:rsidRDefault="0008568C" w:rsidP="0008568C">
      <w:pPr>
        <w:overflowPunct w:val="0"/>
        <w:autoSpaceDE w:val="0"/>
        <w:autoSpaceDN w:val="0"/>
        <w:adjustRightInd w:val="0"/>
        <w:ind w:left="3192" w:firstLine="348"/>
        <w:rPr>
          <w:rFonts w:ascii="Arial" w:hAnsi="Arial" w:cs="Arial"/>
          <w:i/>
          <w:iCs/>
          <w:sz w:val="20"/>
          <w:szCs w:val="20"/>
        </w:rPr>
      </w:pPr>
    </w:p>
    <w:p w14:paraId="6247A63D" w14:textId="02A5ED16" w:rsidR="0038154B" w:rsidRDefault="001C1007" w:rsidP="002B2C5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B2C5F">
        <w:rPr>
          <w:rFonts w:ascii="Arial" w:hAnsi="Arial" w:cs="Arial"/>
          <w:bCs/>
          <w:sz w:val="20"/>
          <w:szCs w:val="20"/>
        </w:rPr>
        <w:t xml:space="preserve">Smluvní strany se dále dohodly, že ustanovení </w:t>
      </w:r>
      <w:r w:rsidR="0008568C">
        <w:rPr>
          <w:rFonts w:ascii="Arial" w:hAnsi="Arial" w:cs="Arial"/>
          <w:bCs/>
          <w:sz w:val="20"/>
          <w:szCs w:val="20"/>
        </w:rPr>
        <w:t>Smlouvy</w:t>
      </w:r>
      <w:r w:rsidRPr="002B2C5F">
        <w:rPr>
          <w:rFonts w:ascii="Arial" w:hAnsi="Arial" w:cs="Arial"/>
          <w:bCs/>
          <w:sz w:val="20"/>
          <w:szCs w:val="20"/>
        </w:rPr>
        <w:t xml:space="preserve"> tímto Dodatkem č. 1 nedotčená zůstávají v platnosti.</w:t>
      </w:r>
    </w:p>
    <w:p w14:paraId="71C15CA1" w14:textId="77777777" w:rsidR="002B2C5F" w:rsidRPr="002B2C5F" w:rsidRDefault="002B2C5F" w:rsidP="002B2C5F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220B90F7" w14:textId="77777777" w:rsidR="00C926E5" w:rsidRPr="002B2C5F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Arial" w:hAnsi="Arial" w:cs="Arial"/>
          <w:b/>
          <w:szCs w:val="20"/>
        </w:rPr>
      </w:pPr>
      <w:r w:rsidRPr="002B2C5F">
        <w:rPr>
          <w:rFonts w:ascii="Arial" w:hAnsi="Arial" w:cs="Arial"/>
          <w:b/>
          <w:szCs w:val="20"/>
        </w:rPr>
        <w:t>III.</w:t>
      </w:r>
    </w:p>
    <w:p w14:paraId="30C50C9A" w14:textId="77777777" w:rsidR="00C926E5" w:rsidRPr="002B2C5F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Arial" w:hAnsi="Arial" w:cs="Arial"/>
          <w:b/>
          <w:szCs w:val="20"/>
        </w:rPr>
      </w:pPr>
      <w:r w:rsidRPr="00361D30">
        <w:rPr>
          <w:rFonts w:ascii="Arial" w:hAnsi="Arial" w:cs="Arial"/>
          <w:b/>
          <w:szCs w:val="20"/>
        </w:rPr>
        <w:t>Závěrečná ustanovení</w:t>
      </w:r>
    </w:p>
    <w:p w14:paraId="1281449E" w14:textId="77777777" w:rsidR="00C926E5" w:rsidRPr="002B2C5F" w:rsidRDefault="00C926E5" w:rsidP="00C926E5">
      <w:pPr>
        <w:jc w:val="both"/>
        <w:rPr>
          <w:rFonts w:ascii="Arial" w:hAnsi="Arial" w:cs="Arial"/>
          <w:b/>
          <w:sz w:val="20"/>
          <w:szCs w:val="20"/>
        </w:rPr>
      </w:pPr>
    </w:p>
    <w:p w14:paraId="6C828802" w14:textId="66A8954F" w:rsidR="0008568C" w:rsidRPr="0008568C" w:rsidRDefault="00C926E5" w:rsidP="0008568C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B2C5F">
        <w:rPr>
          <w:rFonts w:ascii="Arial" w:hAnsi="Arial" w:cs="Arial"/>
          <w:bCs/>
          <w:sz w:val="20"/>
          <w:szCs w:val="20"/>
        </w:rPr>
        <w:t>Tent</w:t>
      </w:r>
      <w:r w:rsidR="00361D30">
        <w:rPr>
          <w:rFonts w:ascii="Arial" w:hAnsi="Arial" w:cs="Arial"/>
          <w:bCs/>
          <w:sz w:val="20"/>
          <w:szCs w:val="20"/>
        </w:rPr>
        <w:t xml:space="preserve">o Dodatek </w:t>
      </w:r>
      <w:r w:rsidR="0008568C">
        <w:rPr>
          <w:rFonts w:eastAsiaTheme="minorHAnsi" w:cs="Calibri"/>
        </w:rPr>
        <w:t>je uzavřen v elektronické podobě.</w:t>
      </w:r>
    </w:p>
    <w:p w14:paraId="6B76E892" w14:textId="77777777" w:rsidR="0008568C" w:rsidRDefault="0008568C" w:rsidP="0008568C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6CD75E55" w14:textId="61338F13" w:rsidR="004A1793" w:rsidRPr="0008568C" w:rsidRDefault="0008568C" w:rsidP="000E06B0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8568C">
        <w:rPr>
          <w:rFonts w:ascii="Arial" w:hAnsi="Arial" w:cs="Arial"/>
          <w:bCs/>
          <w:sz w:val="20"/>
          <w:szCs w:val="20"/>
        </w:rPr>
        <w:t xml:space="preserve">Tento Dodatek </w:t>
      </w:r>
      <w:r w:rsidRPr="0008568C">
        <w:rPr>
          <w:rFonts w:eastAsiaTheme="minorHAnsi" w:cs="Calibri"/>
        </w:rPr>
        <w:t xml:space="preserve">nabývá platnosti dnem jeho podpisu oběma smluvními stranami a účinnosti jeho uveřejněním v registru smluv dle zákona č. 340/2015 Sb. Tento Dodatek vyjadřuje skutečnou a svobodnou vůli smluvních stran, jejichž zástupci si Dodatek přečetli, s jeho obsahem souhlasí, což stvrzují vlastnoručními podpisy. </w:t>
      </w:r>
      <w:r w:rsidRPr="0008568C">
        <w:rPr>
          <w:rFonts w:ascii="ArialMT" w:eastAsiaTheme="minorHAnsi" w:hAnsi="ArialMT" w:cs="ArialMT"/>
          <w:sz w:val="20"/>
          <w:szCs w:val="20"/>
        </w:rPr>
        <w:t xml:space="preserve">Uveřejnění Dodatku v RS zajistí </w:t>
      </w:r>
      <w:r w:rsidRPr="0008568C">
        <w:rPr>
          <w:rFonts w:ascii="Arial" w:eastAsiaTheme="minorHAnsi" w:hAnsi="Arial" w:cs="Arial"/>
          <w:sz w:val="20"/>
          <w:szCs w:val="20"/>
        </w:rPr>
        <w:t>objednatel.</w:t>
      </w:r>
    </w:p>
    <w:p w14:paraId="1204AC90" w14:textId="77777777" w:rsidR="0008568C" w:rsidRPr="0008568C" w:rsidRDefault="0008568C" w:rsidP="0008568C">
      <w:pPr>
        <w:jc w:val="both"/>
        <w:rPr>
          <w:rFonts w:ascii="Arial" w:hAnsi="Arial" w:cs="Arial"/>
          <w:bCs/>
          <w:sz w:val="20"/>
          <w:szCs w:val="20"/>
        </w:rPr>
      </w:pPr>
    </w:p>
    <w:p w14:paraId="5B3BC24A" w14:textId="77777777" w:rsidR="00C926E5" w:rsidRPr="002B2C5F" w:rsidRDefault="00C926E5" w:rsidP="00C926E5">
      <w:pPr>
        <w:rPr>
          <w:rFonts w:ascii="Arial" w:hAnsi="Arial" w:cs="Arial"/>
          <w:sz w:val="20"/>
          <w:szCs w:val="20"/>
        </w:rPr>
      </w:pPr>
    </w:p>
    <w:p w14:paraId="15FCACF8" w14:textId="7F81FB65" w:rsidR="0008568C" w:rsidRDefault="0008568C" w:rsidP="0008568C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V </w:t>
      </w:r>
      <w:proofErr w:type="gramStart"/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Plzni                                                                                      V Plzni</w:t>
      </w:r>
      <w:proofErr w:type="gramEnd"/>
    </w:p>
    <w:p w14:paraId="03C5CEE2" w14:textId="77777777" w:rsidR="0008568C" w:rsidRDefault="0008568C" w:rsidP="0008568C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</w:pPr>
    </w:p>
    <w:p w14:paraId="16AD824B" w14:textId="77777777" w:rsidR="0008568C" w:rsidRDefault="0008568C" w:rsidP="0008568C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</w:pPr>
    </w:p>
    <w:p w14:paraId="66F49E43" w14:textId="77777777" w:rsidR="0008568C" w:rsidRDefault="0008568C" w:rsidP="0008568C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</w:pPr>
    </w:p>
    <w:p w14:paraId="2DD50021" w14:textId="77777777" w:rsidR="0008568C" w:rsidRDefault="0008568C" w:rsidP="0008568C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</w:pPr>
      <w:bookmarkStart w:id="0" w:name="_GoBack"/>
      <w:bookmarkEnd w:id="0"/>
    </w:p>
    <w:sectPr w:rsidR="000856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2C3B32" w16cex:dateUtc="2024-01-18T15:10:00Z"/>
  <w16cex:commentExtensible w16cex:durableId="6FFEAC12" w16cex:dateUtc="2024-01-18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7C6F17" w16cid:durableId="432C3B32"/>
  <w16cid:commentId w16cid:paraId="5022215C" w16cid:durableId="6FFEA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59451" w14:textId="77777777" w:rsidR="003E39E4" w:rsidRDefault="003E39E4" w:rsidP="00C926E5">
      <w:r>
        <w:separator/>
      </w:r>
    </w:p>
  </w:endnote>
  <w:endnote w:type="continuationSeparator" w:id="0">
    <w:p w14:paraId="322B45A8" w14:textId="77777777" w:rsidR="003E39E4" w:rsidRDefault="003E39E4" w:rsidP="00C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5446640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310CAC" w14:textId="77777777" w:rsidR="001010AE" w:rsidRPr="001010AE" w:rsidRDefault="001010AE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10A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D4E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010A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D4E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BFDF66" w14:textId="77777777" w:rsidR="001010AE" w:rsidRPr="001010AE" w:rsidRDefault="001010AE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977C" w14:textId="77777777" w:rsidR="003E39E4" w:rsidRDefault="003E39E4" w:rsidP="00C926E5">
      <w:r>
        <w:separator/>
      </w:r>
    </w:p>
  </w:footnote>
  <w:footnote w:type="continuationSeparator" w:id="0">
    <w:p w14:paraId="796A38D2" w14:textId="77777777" w:rsidR="003E39E4" w:rsidRDefault="003E39E4" w:rsidP="00C9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469"/>
    <w:multiLevelType w:val="hybridMultilevel"/>
    <w:tmpl w:val="26AAAE06"/>
    <w:lvl w:ilvl="0" w:tplc="5AACD9EA">
      <w:start w:val="1"/>
      <w:numFmt w:val="decimal"/>
      <w:lvlText w:val="3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CFF"/>
    <w:multiLevelType w:val="hybridMultilevel"/>
    <w:tmpl w:val="52C47BB6"/>
    <w:lvl w:ilvl="0" w:tplc="1F8A3BF4">
      <w:start w:val="1"/>
      <w:numFmt w:val="decimal"/>
      <w:lvlText w:val="3.%1.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886EF4"/>
    <w:multiLevelType w:val="multilevel"/>
    <w:tmpl w:val="C7628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8C3373E"/>
    <w:multiLevelType w:val="hybridMultilevel"/>
    <w:tmpl w:val="4D96F1E6"/>
    <w:lvl w:ilvl="0" w:tplc="EF02C1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6FD2"/>
    <w:multiLevelType w:val="hybridMultilevel"/>
    <w:tmpl w:val="EE002914"/>
    <w:lvl w:ilvl="0" w:tplc="5AACD9EA">
      <w:start w:val="1"/>
      <w:numFmt w:val="decimal"/>
      <w:lvlText w:val="3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20D8"/>
    <w:multiLevelType w:val="multilevel"/>
    <w:tmpl w:val="8B3616CC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4820" w:firstLine="0"/>
      </w:pPr>
      <w:rPr>
        <w:b/>
        <w:i w:val="0"/>
      </w:rPr>
    </w:lvl>
    <w:lvl w:ilvl="4">
      <w:start w:val="2"/>
      <w:numFmt w:val="decimal"/>
      <w:pStyle w:val="6odstAKM"/>
      <w:lvlText w:val="%4.%5."/>
      <w:lvlJc w:val="left"/>
      <w:pPr>
        <w:tabs>
          <w:tab w:val="num" w:pos="908"/>
        </w:tabs>
        <w:ind w:left="908" w:hanging="62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2344C1E"/>
    <w:multiLevelType w:val="hybridMultilevel"/>
    <w:tmpl w:val="13E6C2FC"/>
    <w:lvl w:ilvl="0" w:tplc="DC425B0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0771"/>
    <w:multiLevelType w:val="hybridMultilevel"/>
    <w:tmpl w:val="5C58F372"/>
    <w:lvl w:ilvl="0" w:tplc="E758D78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518"/>
    <w:multiLevelType w:val="hybridMultilevel"/>
    <w:tmpl w:val="01D0E3D4"/>
    <w:lvl w:ilvl="0" w:tplc="EF02C1C6">
      <w:start w:val="1"/>
      <w:numFmt w:val="decimal"/>
      <w:lvlText w:val="1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C78"/>
    <w:multiLevelType w:val="hybridMultilevel"/>
    <w:tmpl w:val="5C5CA67A"/>
    <w:lvl w:ilvl="0" w:tplc="354E3FA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E57C3"/>
    <w:multiLevelType w:val="hybridMultilevel"/>
    <w:tmpl w:val="5BE60A6E"/>
    <w:lvl w:ilvl="0" w:tplc="A2AA05E8">
      <w:start w:val="1"/>
      <w:numFmt w:val="decimal"/>
      <w:lvlText w:val="8.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E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C934B9"/>
    <w:multiLevelType w:val="hybridMultilevel"/>
    <w:tmpl w:val="A002092A"/>
    <w:lvl w:ilvl="0" w:tplc="29BEBD42">
      <w:start w:val="1"/>
      <w:numFmt w:val="decimal"/>
      <w:lvlText w:val="2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2789"/>
    <w:multiLevelType w:val="hybridMultilevel"/>
    <w:tmpl w:val="312A83B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DBC7299"/>
    <w:multiLevelType w:val="multilevel"/>
    <w:tmpl w:val="C4DA5AE4"/>
    <w:lvl w:ilvl="0">
      <w:start w:val="1"/>
      <w:numFmt w:val="decimal"/>
      <w:pStyle w:val="Odstavec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15" w15:restartNumberingAfterBreak="0">
    <w:nsid w:val="7E236B47"/>
    <w:multiLevelType w:val="hybridMultilevel"/>
    <w:tmpl w:val="9522CCCC"/>
    <w:lvl w:ilvl="0" w:tplc="D980BDCE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1786F6B8">
      <w:start w:val="1"/>
      <w:numFmt w:val="lowerLetter"/>
      <w:lvlText w:val="%2."/>
      <w:lvlJc w:val="left"/>
      <w:pPr>
        <w:ind w:left="1724" w:hanging="360"/>
      </w:pPr>
    </w:lvl>
    <w:lvl w:ilvl="2" w:tplc="77C8D1EC">
      <w:start w:val="1"/>
      <w:numFmt w:val="lowerRoman"/>
      <w:lvlText w:val="%3."/>
      <w:lvlJc w:val="right"/>
      <w:pPr>
        <w:ind w:left="2444" w:hanging="180"/>
      </w:pPr>
    </w:lvl>
    <w:lvl w:ilvl="3" w:tplc="EBF4730A">
      <w:start w:val="1"/>
      <w:numFmt w:val="decimal"/>
      <w:lvlText w:val="%4."/>
      <w:lvlJc w:val="left"/>
      <w:pPr>
        <w:ind w:left="3164" w:hanging="360"/>
      </w:pPr>
    </w:lvl>
    <w:lvl w:ilvl="4" w:tplc="C00643FA">
      <w:start w:val="1"/>
      <w:numFmt w:val="lowerLetter"/>
      <w:lvlText w:val="%5."/>
      <w:lvlJc w:val="left"/>
      <w:pPr>
        <w:ind w:left="3884" w:hanging="360"/>
      </w:pPr>
    </w:lvl>
    <w:lvl w:ilvl="5" w:tplc="53207AD4">
      <w:start w:val="1"/>
      <w:numFmt w:val="lowerRoman"/>
      <w:lvlText w:val="%6."/>
      <w:lvlJc w:val="right"/>
      <w:pPr>
        <w:ind w:left="4604" w:hanging="180"/>
      </w:pPr>
    </w:lvl>
    <w:lvl w:ilvl="6" w:tplc="A372E716">
      <w:start w:val="1"/>
      <w:numFmt w:val="decimal"/>
      <w:lvlText w:val="%7."/>
      <w:lvlJc w:val="left"/>
      <w:pPr>
        <w:ind w:left="5324" w:hanging="360"/>
      </w:pPr>
    </w:lvl>
    <w:lvl w:ilvl="7" w:tplc="D4D21F14">
      <w:start w:val="1"/>
      <w:numFmt w:val="lowerLetter"/>
      <w:lvlText w:val="%8."/>
      <w:lvlJc w:val="left"/>
      <w:pPr>
        <w:ind w:left="6044" w:hanging="360"/>
      </w:pPr>
    </w:lvl>
    <w:lvl w:ilvl="8" w:tplc="8236C88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E5"/>
    <w:rsid w:val="0008568C"/>
    <w:rsid w:val="000A32AC"/>
    <w:rsid w:val="000D4E1C"/>
    <w:rsid w:val="000F493D"/>
    <w:rsid w:val="001010AE"/>
    <w:rsid w:val="00133BD8"/>
    <w:rsid w:val="00154EC9"/>
    <w:rsid w:val="001A5068"/>
    <w:rsid w:val="001C1007"/>
    <w:rsid w:val="001E0AD7"/>
    <w:rsid w:val="00271949"/>
    <w:rsid w:val="002B2C5F"/>
    <w:rsid w:val="002D0D50"/>
    <w:rsid w:val="00341406"/>
    <w:rsid w:val="00352C66"/>
    <w:rsid w:val="00361385"/>
    <w:rsid w:val="00361CEA"/>
    <w:rsid w:val="00361D30"/>
    <w:rsid w:val="0038154B"/>
    <w:rsid w:val="003B2D95"/>
    <w:rsid w:val="003B2FC6"/>
    <w:rsid w:val="003E39E4"/>
    <w:rsid w:val="003F4278"/>
    <w:rsid w:val="00432586"/>
    <w:rsid w:val="00454A12"/>
    <w:rsid w:val="004864AC"/>
    <w:rsid w:val="004A1793"/>
    <w:rsid w:val="00575DEF"/>
    <w:rsid w:val="005B1B81"/>
    <w:rsid w:val="00613DB7"/>
    <w:rsid w:val="00632995"/>
    <w:rsid w:val="006A19EA"/>
    <w:rsid w:val="006D1873"/>
    <w:rsid w:val="00731A8C"/>
    <w:rsid w:val="007322F7"/>
    <w:rsid w:val="00787CD0"/>
    <w:rsid w:val="0084393F"/>
    <w:rsid w:val="00855A5C"/>
    <w:rsid w:val="0086037E"/>
    <w:rsid w:val="008A50C1"/>
    <w:rsid w:val="0098144B"/>
    <w:rsid w:val="009A470B"/>
    <w:rsid w:val="00A63292"/>
    <w:rsid w:val="00B76497"/>
    <w:rsid w:val="00BB1B12"/>
    <w:rsid w:val="00C201E0"/>
    <w:rsid w:val="00C61890"/>
    <w:rsid w:val="00C926E5"/>
    <w:rsid w:val="00CE0F71"/>
    <w:rsid w:val="00D45BDD"/>
    <w:rsid w:val="00D6026A"/>
    <w:rsid w:val="00D77F4E"/>
    <w:rsid w:val="00D94D63"/>
    <w:rsid w:val="00DD363A"/>
    <w:rsid w:val="00DF6883"/>
    <w:rsid w:val="00F44A43"/>
    <w:rsid w:val="00F44FB9"/>
    <w:rsid w:val="00F54313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F707"/>
  <w15:docId w15:val="{59DC0CD9-B840-4A8D-8F3B-2AA56E6F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4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44FB9"/>
    <w:pPr>
      <w:keepNext/>
      <w:jc w:val="both"/>
      <w:outlineLvl w:val="5"/>
    </w:pPr>
    <w:rPr>
      <w:rFonts w:ascii="Arial" w:hAnsi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6E5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C926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6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26E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26E5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C926E5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C926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ove2">
    <w:name w:val="úroveň 2"/>
    <w:basedOn w:val="Normln"/>
    <w:rsid w:val="00C926E5"/>
    <w:pPr>
      <w:numPr>
        <w:ilvl w:val="1"/>
        <w:numId w:val="1"/>
      </w:numPr>
      <w:spacing w:after="120"/>
      <w:jc w:val="both"/>
    </w:pPr>
    <w:rPr>
      <w:szCs w:val="20"/>
    </w:rPr>
  </w:style>
  <w:style w:type="paragraph" w:customStyle="1" w:styleId="Odstavec11">
    <w:name w:val="Odstavec 1.1"/>
    <w:basedOn w:val="Normln"/>
    <w:rsid w:val="00C926E5"/>
    <w:pPr>
      <w:numPr>
        <w:ilvl w:val="1"/>
        <w:numId w:val="2"/>
      </w:numPr>
      <w:spacing w:before="120"/>
    </w:pPr>
    <w:rPr>
      <w:sz w:val="20"/>
    </w:rPr>
  </w:style>
  <w:style w:type="paragraph" w:customStyle="1" w:styleId="Nadpis">
    <w:name w:val="Nadpis"/>
    <w:basedOn w:val="Normln"/>
    <w:next w:val="Zkladntext"/>
    <w:rsid w:val="00C926E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3HlavaAKM">
    <w:name w:val="3 Hlava AKM"/>
    <w:next w:val="4DlAKM"/>
    <w:rsid w:val="00C926E5"/>
    <w:pPr>
      <w:numPr>
        <w:ilvl w:val="1"/>
        <w:numId w:val="3"/>
      </w:numPr>
      <w:spacing w:before="360" w:after="120" w:line="240" w:lineRule="auto"/>
      <w:jc w:val="center"/>
      <w:outlineLvl w:val="2"/>
    </w:pPr>
    <w:rPr>
      <w:rFonts w:ascii="Times New Roman" w:eastAsia="Calibri" w:hAnsi="Times New Roman" w:cs="Times New Roman"/>
      <w:b/>
      <w:caps/>
      <w:sz w:val="26"/>
      <w:szCs w:val="20"/>
      <w:lang w:eastAsia="cs-CZ"/>
    </w:rPr>
  </w:style>
  <w:style w:type="paragraph" w:customStyle="1" w:styleId="2stAKM">
    <w:name w:val="2 Část AKM"/>
    <w:next w:val="3HlavaAKM"/>
    <w:rsid w:val="00C926E5"/>
    <w:pPr>
      <w:numPr>
        <w:numId w:val="3"/>
      </w:numPr>
      <w:spacing w:before="36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customStyle="1" w:styleId="4DlAKM">
    <w:name w:val="4 Díl AKM"/>
    <w:next w:val="5NadpislAKM"/>
    <w:rsid w:val="00C926E5"/>
    <w:pPr>
      <w:numPr>
        <w:ilvl w:val="2"/>
        <w:numId w:val="3"/>
      </w:numPr>
      <w:spacing w:before="360" w:after="12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rsid w:val="00C926E5"/>
    <w:pPr>
      <w:keepLines/>
      <w:numPr>
        <w:ilvl w:val="3"/>
        <w:numId w:val="3"/>
      </w:numPr>
      <w:spacing w:before="360" w:after="120" w:line="240" w:lineRule="auto"/>
      <w:jc w:val="center"/>
      <w:outlineLvl w:val="4"/>
    </w:pPr>
    <w:rPr>
      <w:rFonts w:ascii="Times New Roman" w:eastAsia="Calibri" w:hAnsi="Times New Roman" w:cs="Times New Roman"/>
      <w:b/>
      <w:szCs w:val="20"/>
      <w:lang w:eastAsia="cs-CZ"/>
    </w:rPr>
  </w:style>
  <w:style w:type="paragraph" w:customStyle="1" w:styleId="6odstAKM">
    <w:name w:val="6 Č. odst. AKM"/>
    <w:rsid w:val="00C926E5"/>
    <w:pPr>
      <w:numPr>
        <w:ilvl w:val="4"/>
        <w:numId w:val="3"/>
      </w:numPr>
      <w:spacing w:after="120" w:line="240" w:lineRule="auto"/>
      <w:jc w:val="both"/>
      <w:outlineLvl w:val="5"/>
    </w:pPr>
    <w:rPr>
      <w:rFonts w:ascii="Times New Roman" w:eastAsia="Calibri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6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5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A5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F4278"/>
    <w:pPr>
      <w:widowControl w:val="0"/>
      <w:tabs>
        <w:tab w:val="left" w:pos="2268"/>
      </w:tabs>
      <w:spacing w:before="1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3F4278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1">
    <w:name w:val="Odstavec 1."/>
    <w:basedOn w:val="Normln"/>
    <w:rsid w:val="003F4278"/>
    <w:pPr>
      <w:keepNext/>
      <w:tabs>
        <w:tab w:val="num" w:pos="360"/>
      </w:tabs>
      <w:spacing w:before="360" w:after="120"/>
      <w:ind w:left="360" w:hanging="360"/>
    </w:pPr>
    <w:rPr>
      <w:b/>
      <w:bCs/>
    </w:rPr>
  </w:style>
  <w:style w:type="character" w:customStyle="1" w:styleId="Nadpis6Char">
    <w:name w:val="Nadpis 6 Char"/>
    <w:basedOn w:val="Standardnpsmoodstavce"/>
    <w:link w:val="Nadpis6"/>
    <w:rsid w:val="00F44FB9"/>
    <w:rPr>
      <w:rFonts w:ascii="Arial" w:eastAsia="Times New Roman" w:hAnsi="Arial" w:cs="Times New Roman"/>
      <w:b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4FB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4F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F49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h1a">
    <w:name w:val="h1a"/>
    <w:basedOn w:val="Standardnpsmoodstavce"/>
    <w:rsid w:val="000F493D"/>
  </w:style>
  <w:style w:type="paragraph" w:styleId="Revize">
    <w:name w:val="Revision"/>
    <w:hidden/>
    <w:uiPriority w:val="99"/>
    <w:semiHidden/>
    <w:rsid w:val="00CE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Maderová Dominika</dc:creator>
  <cp:lastModifiedBy>Hanáčková  Jana</cp:lastModifiedBy>
  <cp:revision>3</cp:revision>
  <cp:lastPrinted>2024-01-18T15:09:00Z</cp:lastPrinted>
  <dcterms:created xsi:type="dcterms:W3CDTF">2024-01-19T04:45:00Z</dcterms:created>
  <dcterms:modified xsi:type="dcterms:W3CDTF">2024-02-02T09:42:00Z</dcterms:modified>
</cp:coreProperties>
</file>