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8D" w:rsidRDefault="00890F7D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6376670</wp:posOffset>
                </wp:positionH>
                <wp:positionV relativeFrom="paragraph">
                  <wp:posOffset>12700</wp:posOffset>
                </wp:positionV>
                <wp:extent cx="765175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4E5F8D" w:rsidRDefault="00890F7D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</w:pPr>
                            <w:r>
                              <w:t>167570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2.10000000000002pt;margin-top:1.pt;width:60.25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167570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4E5F8D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4E5F8D"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4E5F8D"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4E5F8D" w:rsidRDefault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4E5F8D"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 w:rsidP="00890F7D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4E5F8D"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4E5F8D" w:rsidRDefault="00890F7D" w:rsidP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 w:rsidP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4E5F8D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4E5F8D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4E5F8D" w:rsidRDefault="004E5F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82"/>
        <w:gridCol w:w="1128"/>
        <w:gridCol w:w="8083"/>
      </w:tblGrid>
      <w:tr w:rsidR="004E5F8D">
        <w:trPr>
          <w:trHeight w:hRule="exact" w:val="576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Sklad: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t>Hlavní sklad</w:t>
            </w:r>
          </w:p>
        </w:tc>
      </w:tr>
      <w:tr w:rsidR="004E5F8D">
        <w:trPr>
          <w:trHeight w:hRule="exact" w:val="245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SÚKL kód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Kód dodavatele</w:t>
            </w:r>
          </w:p>
        </w:tc>
        <w:tc>
          <w:tcPr>
            <w:tcW w:w="80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tabs>
                <w:tab w:val="left" w:pos="4342"/>
              </w:tabs>
            </w:pPr>
            <w:r>
              <w:rPr>
                <w:b/>
                <w:bCs/>
              </w:rPr>
              <w:t>Název</w:t>
            </w:r>
            <w:r>
              <w:rPr>
                <w:b/>
                <w:bCs/>
              </w:rPr>
              <w:tab/>
              <w:t>Poznámka</w:t>
            </w:r>
          </w:p>
        </w:tc>
      </w:tr>
      <w:tr w:rsidR="004E5F8D"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1,00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0267186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Agen</w:t>
            </w:r>
            <w:proofErr w:type="spellEnd"/>
            <w:r>
              <w:t xml:space="preserve"> 10mg </w:t>
            </w:r>
            <w:r>
              <w:rPr>
                <w:lang w:val="en-US" w:eastAsia="en-US" w:bidi="en-US"/>
              </w:rPr>
              <w:t xml:space="preserve">tbl.nob.100 </w:t>
            </w:r>
            <w:r>
              <w:t>II</w:t>
            </w:r>
          </w:p>
        </w:tc>
      </w:tr>
      <w:tr w:rsidR="004E5F8D"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1,00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0026409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ARIXTRA 2,5 MG/0,5 ML INJ SOL 10X0,5MLX2,5MG/0,5ML I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0087051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ATORIS 40 POR TBL FLM 90X40MG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5,00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0017171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 xml:space="preserve">BELOGENT MAST </w:t>
            </w:r>
            <w:proofErr w:type="spellStart"/>
            <w:r>
              <w:t>ung</w:t>
            </w:r>
            <w:proofErr w:type="spellEnd"/>
            <w:r>
              <w:t xml:space="preserve"> 1x30gm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0233584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Bisoprolol</w:t>
            </w:r>
            <w:proofErr w:type="spellEnd"/>
            <w:r>
              <w:t xml:space="preserve"> </w:t>
            </w:r>
            <w:proofErr w:type="spellStart"/>
            <w:r>
              <w:t>Mylan</w:t>
            </w:r>
            <w:proofErr w:type="spellEnd"/>
            <w:r>
              <w:t xml:space="preserve"> 5mg tbl.flm.100x5mg</w:t>
            </w:r>
          </w:p>
        </w:tc>
      </w:tr>
      <w:tr w:rsidR="004E5F8D"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0244744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Calciferol</w:t>
            </w:r>
            <w:proofErr w:type="spellEnd"/>
            <w:r>
              <w:t xml:space="preserve"> BBP 7.5mg/ml inj.sol.5x1ml</w:t>
            </w:r>
          </w:p>
        </w:tc>
      </w:tr>
      <w:tr w:rsidR="004E5F8D">
        <w:trPr>
          <w:trHeight w:hRule="exact" w:val="221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3,00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0184284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CONCOR COMBI 5 MG/5 MG POR TBL NOB 30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5,00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0232156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</w:pPr>
            <w:r>
              <w:t>CONCOR COR 2,5MG TBL FLM 28</w:t>
            </w:r>
          </w:p>
        </w:tc>
      </w:tr>
      <w:tr w:rsidR="004E5F8D">
        <w:trPr>
          <w:trHeight w:hRule="exact" w:val="235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0041826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t>0041826</w:t>
            </w: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DHC CONTINUS 90 MG portblret60x90mg b</w:t>
            </w:r>
          </w:p>
        </w:tc>
      </w:tr>
      <w:tr w:rsidR="004E5F8D"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5,00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0175091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DRETACEN 500 MG POR TBL FLM 100X500MG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3,00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0237766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Flixotide</w:t>
            </w:r>
            <w:proofErr w:type="spellEnd"/>
            <w:r>
              <w:t xml:space="preserve"> 125mcg/dáv.inh.sus.pss.60dáv.</w:t>
            </w:r>
          </w:p>
        </w:tc>
      </w:tr>
      <w:tr w:rsidR="004E5F8D"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3,00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0241849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GLYCLADA 30MG TBL RET 60 II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1,00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0188466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GLYCLADA 60 MG POR TBL RET 60X60MG I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0162748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ISOPRINOSINE POR TBL NOB 100X500MG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1,00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0254348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MAALOX 400MG/400MG TBL MND 40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Molusk</w:t>
            </w:r>
            <w:proofErr w:type="spellEnd"/>
            <w:r>
              <w:t xml:space="preserve"> sol.3g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0053761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 xml:space="preserve">NEBILET </w:t>
            </w:r>
            <w:proofErr w:type="spellStart"/>
            <w:r>
              <w:t>portblnob</w:t>
            </w:r>
            <w:proofErr w:type="spellEnd"/>
            <w:r>
              <w:t xml:space="preserve"> 28x5mg</w:t>
            </w:r>
          </w:p>
        </w:tc>
      </w:tr>
      <w:tr w:rsidR="004E5F8D">
        <w:trPr>
          <w:trHeight w:hRule="exact" w:val="394"/>
          <w:jc w:val="center"/>
        </w:trPr>
        <w:tc>
          <w:tcPr>
            <w:tcW w:w="840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5,00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0185202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r>
              <w:t>NOVETRON 8 MG DISPERGOVATELNÉ TABLETY 8MG POR TBL DIS</w:t>
            </w:r>
          </w:p>
          <w:p w:rsidR="004E5F8D" w:rsidRDefault="00890F7D">
            <w:pPr>
              <w:pStyle w:val="Jin0"/>
              <w:shd w:val="clear" w:color="auto" w:fill="auto"/>
            </w:pPr>
            <w:r>
              <w:t>10</w:t>
            </w:r>
          </w:p>
        </w:tc>
      </w:tr>
      <w:tr w:rsidR="004E5F8D">
        <w:trPr>
          <w:trHeight w:hRule="exact" w:val="24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Paranit</w:t>
            </w:r>
            <w:proofErr w:type="spellEnd"/>
            <w:r>
              <w:t xml:space="preserve"> Extra silný šampon 100ml+hřeben</w:t>
            </w:r>
          </w:p>
        </w:tc>
      </w:tr>
      <w:tr w:rsidR="004E5F8D">
        <w:trPr>
          <w:trHeight w:hRule="exact" w:val="398"/>
          <w:jc w:val="center"/>
        </w:trPr>
        <w:tc>
          <w:tcPr>
            <w:tcW w:w="840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5009545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ind w:firstLine="0"/>
            </w:pPr>
            <w:r>
              <w:t>717374</w:t>
            </w: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  <w:ind w:left="180" w:firstLine="0"/>
            </w:pPr>
            <w:r>
              <w:t>PROUŽKY TESTOVACÍ OPTIUM PLUS KE GLUKOMETRU OPTIUM INZ.REŽ.</w:t>
            </w:r>
          </w:p>
        </w:tc>
      </w:tr>
      <w:tr w:rsidR="004E5F8D">
        <w:trPr>
          <w:trHeight w:hRule="exact" w:val="230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3,00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0145583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  <w:vAlign w:val="center"/>
          </w:tcPr>
          <w:p w:rsidR="004E5F8D" w:rsidRDefault="00890F7D">
            <w:pPr>
              <w:pStyle w:val="Jin0"/>
              <w:shd w:val="clear" w:color="auto" w:fill="auto"/>
              <w:ind w:left="180" w:firstLine="0"/>
            </w:pPr>
            <w:r>
              <w:t>ROSUMOP 40 MG POR TBL FLM 30X40MG</w:t>
            </w:r>
          </w:p>
        </w:tc>
      </w:tr>
      <w:tr w:rsidR="004E5F8D">
        <w:trPr>
          <w:trHeight w:hRule="exact" w:val="22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0100104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  <w:ind w:left="180" w:firstLine="0"/>
            </w:pPr>
            <w:r>
              <w:t>STADAMET 850 POR TBL FLM 60X850MG</w:t>
            </w:r>
          </w:p>
        </w:tc>
      </w:tr>
      <w:tr w:rsidR="004E5F8D">
        <w:trPr>
          <w:trHeight w:hRule="exact" w:val="235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6,00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0243894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Stilnox</w:t>
            </w:r>
            <w:proofErr w:type="spellEnd"/>
            <w:r>
              <w:t xml:space="preserve"> 10mg tbl.flm.14x10mg</w:t>
            </w:r>
          </w:p>
        </w:tc>
      </w:tr>
      <w:tr w:rsidR="004E5F8D">
        <w:trPr>
          <w:trHeight w:hRule="exact" w:val="221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3,00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0176446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Valsacor</w:t>
            </w:r>
            <w:proofErr w:type="spellEnd"/>
            <w:r>
              <w:t xml:space="preserve"> 80mg tbl.flm.30x80mg</w:t>
            </w:r>
          </w:p>
        </w:tc>
      </w:tr>
      <w:tr w:rsidR="004E5F8D">
        <w:trPr>
          <w:trHeight w:hRule="exact" w:val="216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ind w:firstLine="480"/>
              <w:jc w:val="both"/>
            </w:pPr>
            <w:r>
              <w:t>2,00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4E5F8D" w:rsidRDefault="00890F7D">
            <w:pPr>
              <w:pStyle w:val="Jin0"/>
              <w:shd w:val="clear" w:color="auto" w:fill="auto"/>
              <w:jc w:val="both"/>
            </w:pPr>
            <w:r>
              <w:t>0258595</w:t>
            </w:r>
          </w:p>
        </w:tc>
        <w:tc>
          <w:tcPr>
            <w:tcW w:w="1128" w:type="dxa"/>
            <w:shd w:val="clear" w:color="auto" w:fill="FFFFFF"/>
          </w:tcPr>
          <w:p w:rsidR="004E5F8D" w:rsidRDefault="004E5F8D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shd w:val="clear" w:color="auto" w:fill="FFFFFF"/>
          </w:tcPr>
          <w:p w:rsidR="004E5F8D" w:rsidRDefault="00890F7D">
            <w:pPr>
              <w:pStyle w:val="Jin0"/>
              <w:shd w:val="clear" w:color="auto" w:fill="auto"/>
            </w:pPr>
            <w:proofErr w:type="spellStart"/>
            <w:r>
              <w:t>Zirvin</w:t>
            </w:r>
            <w:proofErr w:type="spellEnd"/>
            <w:r>
              <w:t xml:space="preserve"> 800mg tbl.nob.35</w:t>
            </w:r>
          </w:p>
        </w:tc>
      </w:tr>
    </w:tbl>
    <w:p w:rsidR="004E5F8D" w:rsidRDefault="004E5F8D">
      <w:pPr>
        <w:spacing w:after="2739" w:line="1" w:lineRule="exact"/>
      </w:pPr>
      <w:bookmarkStart w:id="0" w:name="_GoBack"/>
      <w:bookmarkEnd w:id="0"/>
    </w:p>
    <w:p w:rsidR="004E5F8D" w:rsidRDefault="00C308FC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4E5F8D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r>
        <w:t>17</w:t>
      </w:r>
      <w:r w:rsidR="00890F7D">
        <w:t xml:space="preserve">.01.2024 </w:t>
      </w:r>
      <w:proofErr w:type="gramStart"/>
      <w:r w:rsidR="00890F7D">
        <w:t>Vystavil(a)</w:t>
      </w:r>
      <w:proofErr w:type="gramEnd"/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890F7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Cena celkem: 79.817,62 Kč bez DPH </w:t>
      </w:r>
    </w:p>
    <w:p w:rsidR="00890F7D" w:rsidRDefault="00890F7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89.449,82 Kč včetně DPH</w:t>
      </w: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line="240" w:lineRule="exact"/>
        <w:rPr>
          <w:sz w:val="19"/>
          <w:szCs w:val="19"/>
        </w:rPr>
      </w:pPr>
    </w:p>
    <w:p w:rsidR="004E5F8D" w:rsidRDefault="004E5F8D">
      <w:pPr>
        <w:spacing w:before="59" w:after="59" w:line="240" w:lineRule="exact"/>
        <w:rPr>
          <w:sz w:val="19"/>
          <w:szCs w:val="19"/>
        </w:rPr>
      </w:pPr>
    </w:p>
    <w:p w:rsidR="004E5F8D" w:rsidRDefault="004E5F8D">
      <w:pPr>
        <w:spacing w:line="1" w:lineRule="exact"/>
        <w:sectPr w:rsidR="004E5F8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4E5F8D" w:rsidRDefault="00890F7D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4E5F8D" w:rsidRDefault="004E5F8D">
      <w:pPr>
        <w:spacing w:after="220" w:line="1" w:lineRule="exact"/>
      </w:pPr>
    </w:p>
    <w:p w:rsidR="004E5F8D" w:rsidRDefault="004E5F8D">
      <w:pPr>
        <w:spacing w:line="1" w:lineRule="exact"/>
      </w:pPr>
    </w:p>
    <w:sectPr w:rsidR="004E5F8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0F" w:rsidRDefault="00890F7D">
      <w:r>
        <w:separator/>
      </w:r>
    </w:p>
  </w:endnote>
  <w:endnote w:type="continuationSeparator" w:id="0">
    <w:p w:rsidR="00D1750F" w:rsidRDefault="008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8D" w:rsidRDefault="004E5F8D"/>
  </w:footnote>
  <w:footnote w:type="continuationSeparator" w:id="0">
    <w:p w:rsidR="004E5F8D" w:rsidRDefault="004E5F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5F8D"/>
    <w:rsid w:val="004E5F8D"/>
    <w:rsid w:val="00890F7D"/>
    <w:rsid w:val="00C308FC"/>
    <w:rsid w:val="00D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8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8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2024-02-02T06:00:00Z</dcterms:created>
  <dcterms:modified xsi:type="dcterms:W3CDTF">2024-02-02T06:08:00Z</dcterms:modified>
</cp:coreProperties>
</file>