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1" w:rsidRDefault="00BA62A1" w:rsidP="00607E04">
      <w:pPr>
        <w:widowControl w:val="0"/>
        <w:tabs>
          <w:tab w:val="left" w:pos="567"/>
        </w:tabs>
        <w:spacing w:before="0" w:after="0" w:line="240" w:lineRule="auto"/>
        <w:jc w:val="center"/>
        <w:rPr>
          <w:rFonts w:cs="Arial"/>
          <w:b/>
          <w:sz w:val="20"/>
          <w:szCs w:val="24"/>
          <w:lang w:eastAsia="cs-CZ"/>
        </w:rPr>
      </w:pPr>
      <w:r>
        <w:rPr>
          <w:rFonts w:cs="Arial"/>
          <w:b/>
          <w:sz w:val="20"/>
          <w:szCs w:val="24"/>
          <w:lang w:eastAsia="cs-CZ"/>
        </w:rPr>
        <w:t>DODATEK č. 1</w:t>
      </w:r>
    </w:p>
    <w:p w:rsidR="00607E04" w:rsidRPr="003C3E23" w:rsidRDefault="00CB6F66" w:rsidP="00607E04">
      <w:pPr>
        <w:widowControl w:val="0"/>
        <w:tabs>
          <w:tab w:val="left" w:pos="567"/>
        </w:tabs>
        <w:spacing w:before="0" w:after="0" w:line="240" w:lineRule="auto"/>
        <w:jc w:val="center"/>
        <w:rPr>
          <w:rFonts w:cs="Arial"/>
          <w:b/>
          <w:sz w:val="20"/>
          <w:szCs w:val="24"/>
          <w:lang w:eastAsia="cs-CZ"/>
        </w:rPr>
      </w:pPr>
      <w:r>
        <w:rPr>
          <w:rFonts w:cs="Arial"/>
          <w:b/>
          <w:sz w:val="20"/>
          <w:szCs w:val="24"/>
          <w:lang w:eastAsia="cs-CZ"/>
        </w:rPr>
        <w:t xml:space="preserve">ke SMLOUVĚ O DÍLO </w:t>
      </w:r>
      <w:r w:rsidR="00BA62A1">
        <w:rPr>
          <w:rFonts w:cs="Arial"/>
          <w:b/>
          <w:sz w:val="20"/>
          <w:szCs w:val="24"/>
          <w:lang w:eastAsia="cs-CZ"/>
        </w:rPr>
        <w:t>č.  1</w:t>
      </w:r>
      <w:r w:rsidR="00607E04" w:rsidRPr="003C3E23">
        <w:rPr>
          <w:rFonts w:cs="Arial"/>
          <w:b/>
          <w:sz w:val="20"/>
          <w:szCs w:val="24"/>
          <w:lang w:eastAsia="cs-CZ"/>
        </w:rPr>
        <w:t>/2016</w:t>
      </w:r>
    </w:p>
    <w:p w:rsidR="00607E04" w:rsidRPr="003C3E23" w:rsidRDefault="00607E04" w:rsidP="00607E04">
      <w:pPr>
        <w:widowControl w:val="0"/>
        <w:spacing w:before="0" w:after="0" w:line="240" w:lineRule="auto"/>
        <w:jc w:val="center"/>
        <w:rPr>
          <w:rFonts w:cs="Arial"/>
          <w:b/>
          <w:lang w:eastAsia="cs-CZ"/>
        </w:rPr>
      </w:pPr>
      <w:r w:rsidRPr="003C3E23">
        <w:rPr>
          <w:rFonts w:cs="Arial"/>
          <w:b/>
          <w:lang w:eastAsia="cs-CZ"/>
        </w:rPr>
        <w:t xml:space="preserve">o zajištění žádosti o dotaci a souvisejících služeb z programu IROP pro akci:  </w:t>
      </w:r>
    </w:p>
    <w:p w:rsidR="00607E04" w:rsidRPr="00537606" w:rsidRDefault="00607E04" w:rsidP="00607E04">
      <w:pPr>
        <w:widowControl w:val="0"/>
        <w:spacing w:before="0" w:after="0" w:line="240" w:lineRule="auto"/>
        <w:jc w:val="center"/>
        <w:rPr>
          <w:rFonts w:cs="Arial"/>
          <w:b/>
          <w:lang w:eastAsia="cs-CZ"/>
        </w:rPr>
      </w:pPr>
      <w:r w:rsidRPr="00537606">
        <w:rPr>
          <w:rFonts w:cs="Arial"/>
          <w:b/>
          <w:lang w:eastAsia="cs-CZ"/>
        </w:rPr>
        <w:t>Zpracování žádosti o dotaci včetně administrace projektu</w:t>
      </w:r>
    </w:p>
    <w:p w:rsidR="00607E04" w:rsidRPr="003C3E23" w:rsidRDefault="006B2205" w:rsidP="00607E04">
      <w:pPr>
        <w:widowControl w:val="0"/>
        <w:pBdr>
          <w:bottom w:val="single" w:sz="12" w:space="1" w:color="auto"/>
        </w:pBdr>
        <w:spacing w:before="0" w:after="0" w:line="240" w:lineRule="auto"/>
        <w:jc w:val="center"/>
        <w:rPr>
          <w:rFonts w:cs="Arial"/>
          <w:lang w:eastAsia="cs-CZ"/>
        </w:rPr>
      </w:pPr>
      <w:r>
        <w:rPr>
          <w:rFonts w:cs="Arial"/>
          <w:lang w:eastAsia="cs-CZ"/>
        </w:rPr>
        <w:t>uzavřené</w:t>
      </w:r>
      <w:r w:rsidR="00CB6F66" w:rsidRPr="003C3E23">
        <w:rPr>
          <w:rFonts w:cs="Arial"/>
          <w:lang w:eastAsia="cs-CZ"/>
        </w:rPr>
        <w:t xml:space="preserve"> podle § 2586 a následujících </w:t>
      </w:r>
      <w:r w:rsidR="00607E04" w:rsidRPr="003C3E23">
        <w:rPr>
          <w:rFonts w:cs="Arial"/>
          <w:lang w:eastAsia="cs-CZ"/>
        </w:rPr>
        <w:t>zákona č. 89/2012 Sb., občanský zák</w:t>
      </w:r>
      <w:r w:rsidR="00CB6F66">
        <w:rPr>
          <w:rFonts w:cs="Arial"/>
          <w:lang w:eastAsia="cs-CZ"/>
        </w:rPr>
        <w:t>oník</w:t>
      </w:r>
    </w:p>
    <w:p w:rsidR="00607E04" w:rsidRPr="003C3E23" w:rsidRDefault="00607E04" w:rsidP="00607E04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</w:p>
    <w:p w:rsidR="00607E04" w:rsidRPr="003C3E23" w:rsidRDefault="00607E04" w:rsidP="00607E04">
      <w:pPr>
        <w:widowControl w:val="0"/>
        <w:spacing w:before="0" w:after="0" w:line="240" w:lineRule="auto"/>
        <w:jc w:val="center"/>
        <w:outlineLvl w:val="0"/>
        <w:rPr>
          <w:rFonts w:cs="Arial"/>
          <w:b/>
          <w:i/>
          <w:lang w:eastAsia="cs-CZ"/>
        </w:rPr>
      </w:pPr>
      <w:bookmarkStart w:id="0" w:name="_Toc442813381"/>
      <w:bookmarkStart w:id="1" w:name="_Toc443256882"/>
      <w:bookmarkStart w:id="2" w:name="_Toc464633884"/>
      <w:bookmarkStart w:id="3" w:name="_Toc464636960"/>
      <w:bookmarkStart w:id="4" w:name="_Toc465975233"/>
      <w:r w:rsidRPr="003C3E23">
        <w:rPr>
          <w:rFonts w:cs="Arial"/>
          <w:b/>
          <w:i/>
          <w:lang w:eastAsia="cs-CZ"/>
        </w:rPr>
        <w:t>I. Smluvní strany</w:t>
      </w:r>
      <w:bookmarkEnd w:id="0"/>
      <w:bookmarkEnd w:id="1"/>
      <w:bookmarkEnd w:id="2"/>
      <w:bookmarkEnd w:id="3"/>
      <w:bookmarkEnd w:id="4"/>
      <w:r w:rsidRPr="003C3E23">
        <w:rPr>
          <w:rFonts w:cs="Arial"/>
          <w:b/>
          <w:i/>
          <w:lang w:eastAsia="cs-CZ"/>
        </w:rPr>
        <w:t xml:space="preserve"> </w:t>
      </w:r>
    </w:p>
    <w:p w:rsidR="00821988" w:rsidRPr="00821988" w:rsidRDefault="00821988" w:rsidP="00CB6F66">
      <w:pPr>
        <w:widowControl w:val="0"/>
        <w:spacing w:before="120" w:after="0" w:line="240" w:lineRule="auto"/>
        <w:jc w:val="both"/>
        <w:rPr>
          <w:rFonts w:cs="Arial"/>
          <w:b/>
          <w:lang w:eastAsia="cs-CZ"/>
        </w:rPr>
      </w:pPr>
      <w:bookmarkStart w:id="5" w:name="_Toc442813382"/>
      <w:bookmarkStart w:id="6" w:name="_Toc443256883"/>
      <w:bookmarkStart w:id="7" w:name="_Toc464633885"/>
      <w:bookmarkStart w:id="8" w:name="_Toc464636961"/>
      <w:r w:rsidRPr="00821988">
        <w:rPr>
          <w:rFonts w:cs="Arial"/>
          <w:b/>
          <w:lang w:eastAsia="cs-CZ"/>
        </w:rPr>
        <w:t>OBJEDNATEL:</w:t>
      </w:r>
      <w:r w:rsidRPr="00821988">
        <w:rPr>
          <w:rFonts w:cs="Arial"/>
          <w:b/>
          <w:lang w:eastAsia="cs-CZ"/>
        </w:rPr>
        <w:tab/>
      </w:r>
      <w:bookmarkEnd w:id="5"/>
      <w:bookmarkEnd w:id="6"/>
      <w:bookmarkEnd w:id="7"/>
      <w:bookmarkEnd w:id="8"/>
      <w:r w:rsidRPr="00821988">
        <w:rPr>
          <w:rFonts w:cs="Arial"/>
          <w:b/>
          <w:bCs/>
          <w:lang w:eastAsia="cs-CZ"/>
        </w:rPr>
        <w:t xml:space="preserve">Základní škola Rudolfa </w:t>
      </w:r>
      <w:proofErr w:type="spellStart"/>
      <w:r w:rsidRPr="00821988">
        <w:rPr>
          <w:rFonts w:cs="Arial"/>
          <w:b/>
          <w:bCs/>
          <w:lang w:eastAsia="cs-CZ"/>
        </w:rPr>
        <w:t>Koblice</w:t>
      </w:r>
      <w:proofErr w:type="spellEnd"/>
      <w:r w:rsidRPr="00821988">
        <w:rPr>
          <w:rFonts w:cs="Arial"/>
          <w:b/>
          <w:bCs/>
          <w:lang w:eastAsia="cs-CZ"/>
        </w:rPr>
        <w:t>, Pionýrů 1102, Kadaň</w:t>
      </w:r>
    </w:p>
    <w:p w:rsidR="00821988" w:rsidRPr="00821988" w:rsidRDefault="00821988" w:rsidP="00821988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bookmarkStart w:id="9" w:name="_Toc464633886"/>
      <w:bookmarkStart w:id="10" w:name="_Toc464636962"/>
      <w:r w:rsidRPr="00821988">
        <w:rPr>
          <w:rFonts w:cs="Arial"/>
          <w:b/>
          <w:lang w:eastAsia="cs-CZ"/>
        </w:rPr>
        <w:t>Zastoupený:</w:t>
      </w:r>
      <w:bookmarkEnd w:id="9"/>
      <w:bookmarkEnd w:id="10"/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  <w:t>Mgr. Stanislav Hakl, ředitel</w:t>
      </w:r>
    </w:p>
    <w:p w:rsidR="00821988" w:rsidRPr="00821988" w:rsidRDefault="00821988" w:rsidP="00821988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r w:rsidRPr="00821988">
        <w:rPr>
          <w:rFonts w:cs="Arial"/>
          <w:b/>
          <w:lang w:eastAsia="cs-CZ"/>
        </w:rPr>
        <w:t>Sídlo:</w:t>
      </w:r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  <w:t>Pionýrů 1102, 43201 Kadaň</w:t>
      </w:r>
    </w:p>
    <w:p w:rsidR="00607E04" w:rsidRPr="00CB6F66" w:rsidRDefault="00821988" w:rsidP="00607E04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r w:rsidRPr="00821988">
        <w:rPr>
          <w:rFonts w:cs="Arial"/>
          <w:b/>
          <w:lang w:eastAsia="cs-CZ"/>
        </w:rPr>
        <w:t>IČ / DIČ:</w:t>
      </w:r>
      <w:r w:rsidRPr="00821988">
        <w:rPr>
          <w:rFonts w:cs="Arial"/>
          <w:b/>
          <w:lang w:eastAsia="cs-CZ"/>
        </w:rPr>
        <w:tab/>
      </w:r>
      <w:r w:rsidRPr="00821988">
        <w:rPr>
          <w:rFonts w:cs="Arial"/>
          <w:b/>
          <w:lang w:eastAsia="cs-CZ"/>
        </w:rPr>
        <w:tab/>
        <w:t>46789987</w:t>
      </w:r>
    </w:p>
    <w:p w:rsidR="007C3C9C" w:rsidRPr="007C3C9C" w:rsidRDefault="007C3C9C" w:rsidP="00CB6F66">
      <w:pPr>
        <w:widowControl w:val="0"/>
        <w:spacing w:before="120" w:after="0" w:line="240" w:lineRule="auto"/>
        <w:jc w:val="both"/>
        <w:rPr>
          <w:rFonts w:cs="Arial"/>
          <w:b/>
          <w:lang w:eastAsia="cs-CZ"/>
        </w:rPr>
      </w:pPr>
      <w:r w:rsidRPr="007C3C9C">
        <w:rPr>
          <w:rFonts w:cs="Arial"/>
          <w:b/>
          <w:bCs/>
          <w:lang w:eastAsia="cs-CZ"/>
        </w:rPr>
        <w:t>ZHOTOVITE</w:t>
      </w:r>
      <w:r>
        <w:rPr>
          <w:rFonts w:cs="Arial"/>
          <w:b/>
          <w:bCs/>
          <w:lang w:eastAsia="cs-CZ"/>
        </w:rPr>
        <w:t>L</w:t>
      </w:r>
      <w:r w:rsidRPr="007C3C9C">
        <w:rPr>
          <w:rFonts w:cs="Arial"/>
          <w:b/>
          <w:bCs/>
          <w:lang w:eastAsia="cs-CZ"/>
        </w:rPr>
        <w:t>:</w:t>
      </w:r>
      <w:r w:rsidRPr="007C3C9C">
        <w:rPr>
          <w:rFonts w:cs="Arial"/>
          <w:b/>
          <w:lang w:eastAsia="cs-CZ"/>
        </w:rPr>
        <w:t xml:space="preserve"> </w:t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bCs/>
          <w:lang w:eastAsia="cs-CZ"/>
        </w:rPr>
        <w:t>Sociálně – právní institut, s.r.o.</w:t>
      </w:r>
    </w:p>
    <w:p w:rsidR="007C3C9C" w:rsidRPr="007C3C9C" w:rsidRDefault="007C3C9C" w:rsidP="00CB6F66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r w:rsidRPr="007C3C9C">
        <w:rPr>
          <w:rFonts w:cs="Arial"/>
          <w:b/>
          <w:lang w:eastAsia="cs-CZ"/>
        </w:rPr>
        <w:t>Sídlo:</w:t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lang w:eastAsia="cs-CZ"/>
        </w:rPr>
        <w:t>Báňská 287, 434 01 Most</w:t>
      </w:r>
    </w:p>
    <w:p w:rsidR="007C3C9C" w:rsidRPr="007C3C9C" w:rsidRDefault="007C3C9C" w:rsidP="00CB6F66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Zastoupený:</w:t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lang w:eastAsia="cs-CZ"/>
        </w:rPr>
        <w:t>Ing. Tomáš Kočí, jednatel</w:t>
      </w:r>
    </w:p>
    <w:p w:rsidR="007C3C9C" w:rsidRPr="007C3C9C" w:rsidRDefault="007C3C9C" w:rsidP="00CB6F66">
      <w:pPr>
        <w:widowControl w:val="0"/>
        <w:spacing w:before="0" w:after="0" w:line="240" w:lineRule="auto"/>
        <w:jc w:val="both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IČO / DIČ:</w:t>
      </w:r>
      <w:r>
        <w:rPr>
          <w:rFonts w:cs="Arial"/>
          <w:b/>
          <w:lang w:eastAsia="cs-CZ"/>
        </w:rPr>
        <w:tab/>
      </w:r>
      <w:r>
        <w:rPr>
          <w:rFonts w:cs="Arial"/>
          <w:b/>
          <w:lang w:eastAsia="cs-CZ"/>
        </w:rPr>
        <w:tab/>
      </w:r>
      <w:r w:rsidRPr="007C3C9C">
        <w:rPr>
          <w:rFonts w:cs="Arial"/>
          <w:b/>
          <w:lang w:eastAsia="cs-CZ"/>
        </w:rPr>
        <w:t>61538353 / CZ61538353</w:t>
      </w:r>
    </w:p>
    <w:p w:rsidR="00607E04" w:rsidRDefault="00607E04" w:rsidP="00CB6F66">
      <w:pPr>
        <w:widowControl w:val="0"/>
        <w:spacing w:before="0" w:after="0" w:line="240" w:lineRule="auto"/>
        <w:ind w:left="720"/>
        <w:jc w:val="both"/>
        <w:rPr>
          <w:rFonts w:cs="Arial"/>
          <w:lang w:eastAsia="cs-CZ"/>
        </w:rPr>
      </w:pPr>
    </w:p>
    <w:p w:rsidR="00BA62A1" w:rsidRDefault="00BA62A1" w:rsidP="00CB6F66">
      <w:pPr>
        <w:widowControl w:val="0"/>
        <w:spacing w:before="0" w:after="0" w:line="240" w:lineRule="auto"/>
        <w:jc w:val="center"/>
        <w:rPr>
          <w:rFonts w:cs="Arial"/>
          <w:lang w:eastAsia="cs-CZ"/>
        </w:rPr>
      </w:pPr>
      <w:r>
        <w:rPr>
          <w:rFonts w:cs="Arial"/>
          <w:lang w:eastAsia="cs-CZ"/>
        </w:rPr>
        <w:t>uzavírají níže uvedeného dne, měsíce a roku tento Dodatek č. 1 ke Smlouvě o dílo č. 1/2016</w:t>
      </w:r>
      <w:r>
        <w:rPr>
          <w:rFonts w:cs="Arial"/>
          <w:lang w:eastAsia="cs-CZ"/>
        </w:rPr>
        <w:br/>
        <w:t>ze dne 6. 12. 2016 (dále jen „dodatek“)</w:t>
      </w:r>
    </w:p>
    <w:p w:rsidR="00BA62A1" w:rsidRDefault="00BA62A1" w:rsidP="00CB6F66">
      <w:pPr>
        <w:widowControl w:val="0"/>
        <w:spacing w:before="0" w:after="0" w:line="240" w:lineRule="auto"/>
        <w:ind w:left="720"/>
        <w:jc w:val="both"/>
        <w:rPr>
          <w:rFonts w:cs="Arial"/>
          <w:lang w:eastAsia="cs-CZ"/>
        </w:rPr>
      </w:pPr>
    </w:p>
    <w:p w:rsidR="00BA62A1" w:rsidRDefault="00BA62A1" w:rsidP="00CB6F66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tímto dodatkem se mění původní </w:t>
      </w:r>
      <w:r w:rsidR="00BA3915">
        <w:rPr>
          <w:rFonts w:cs="Arial"/>
          <w:lang w:eastAsia="cs-CZ"/>
        </w:rPr>
        <w:t>ustanovení v následujícím smyslu</w:t>
      </w:r>
      <w:r w:rsidR="00CB6F66">
        <w:rPr>
          <w:rFonts w:cs="Arial"/>
          <w:lang w:eastAsia="cs-CZ"/>
        </w:rPr>
        <w:t>:</w:t>
      </w:r>
    </w:p>
    <w:p w:rsidR="00CB6F66" w:rsidRDefault="00CB6F66" w:rsidP="00CB6F66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CB6F66">
      <w:pPr>
        <w:widowControl w:val="0"/>
        <w:tabs>
          <w:tab w:val="left" w:pos="567"/>
        </w:tabs>
        <w:spacing w:before="0" w:after="0" w:line="240" w:lineRule="auto"/>
        <w:jc w:val="center"/>
        <w:outlineLvl w:val="0"/>
        <w:rPr>
          <w:rFonts w:cs="Arial"/>
          <w:b/>
          <w:i/>
          <w:lang w:eastAsia="cs-CZ"/>
        </w:rPr>
      </w:pPr>
      <w:bookmarkStart w:id="11" w:name="_Toc442813385"/>
      <w:bookmarkStart w:id="12" w:name="_Toc443256886"/>
      <w:bookmarkStart w:id="13" w:name="_Toc464633889"/>
      <w:bookmarkStart w:id="14" w:name="_Toc464636965"/>
      <w:bookmarkStart w:id="15" w:name="_Toc465975239"/>
      <w:r w:rsidRPr="003C3E23">
        <w:rPr>
          <w:rFonts w:cs="Arial"/>
          <w:b/>
          <w:i/>
          <w:lang w:eastAsia="cs-CZ"/>
        </w:rPr>
        <w:t>III. Předmět plnění</w:t>
      </w:r>
      <w:bookmarkEnd w:id="11"/>
      <w:bookmarkEnd w:id="12"/>
      <w:bookmarkEnd w:id="13"/>
      <w:bookmarkEnd w:id="14"/>
      <w:bookmarkEnd w:id="15"/>
    </w:p>
    <w:p w:rsidR="00607E04" w:rsidRPr="003C3E23" w:rsidRDefault="00607E04" w:rsidP="00CB6F66">
      <w:pPr>
        <w:widowControl w:val="0"/>
        <w:numPr>
          <w:ilvl w:val="0"/>
          <w:numId w:val="9"/>
        </w:numPr>
        <w:tabs>
          <w:tab w:val="left" w:pos="0"/>
          <w:tab w:val="center" w:pos="163"/>
        </w:tabs>
        <w:spacing w:before="0" w:after="0" w:line="240" w:lineRule="auto"/>
        <w:jc w:val="both"/>
        <w:outlineLvl w:val="0"/>
        <w:rPr>
          <w:rFonts w:cs="Arial"/>
          <w:vanish/>
          <w:lang w:eastAsia="cs-CZ"/>
        </w:rPr>
      </w:pPr>
      <w:bookmarkStart w:id="16" w:name="_Toc442813386"/>
      <w:bookmarkStart w:id="17" w:name="_Toc443256887"/>
      <w:bookmarkStart w:id="18" w:name="_Toc464633803"/>
      <w:bookmarkStart w:id="19" w:name="_Toc464633890"/>
      <w:bookmarkStart w:id="20" w:name="_Toc464636966"/>
      <w:bookmarkStart w:id="21" w:name="_Toc465975240"/>
      <w:bookmarkEnd w:id="16"/>
      <w:bookmarkEnd w:id="17"/>
      <w:bookmarkEnd w:id="18"/>
      <w:bookmarkEnd w:id="19"/>
      <w:bookmarkEnd w:id="20"/>
      <w:bookmarkEnd w:id="21"/>
    </w:p>
    <w:p w:rsidR="00607E04" w:rsidRPr="003C3E23" w:rsidRDefault="00607E04" w:rsidP="00CB6F66">
      <w:pPr>
        <w:widowControl w:val="0"/>
        <w:numPr>
          <w:ilvl w:val="0"/>
          <w:numId w:val="9"/>
        </w:numPr>
        <w:tabs>
          <w:tab w:val="left" w:pos="0"/>
          <w:tab w:val="center" w:pos="163"/>
        </w:tabs>
        <w:spacing w:before="0" w:after="0" w:line="240" w:lineRule="auto"/>
        <w:jc w:val="both"/>
        <w:outlineLvl w:val="0"/>
        <w:rPr>
          <w:rFonts w:cs="Arial"/>
          <w:vanish/>
          <w:lang w:eastAsia="cs-CZ"/>
        </w:rPr>
      </w:pPr>
      <w:bookmarkStart w:id="22" w:name="_Toc442813387"/>
      <w:bookmarkStart w:id="23" w:name="_Toc443256888"/>
      <w:bookmarkStart w:id="24" w:name="_Toc464633804"/>
      <w:bookmarkStart w:id="25" w:name="_Toc464633891"/>
      <w:bookmarkStart w:id="26" w:name="_Toc464636967"/>
      <w:bookmarkStart w:id="27" w:name="_Toc465975241"/>
      <w:bookmarkEnd w:id="22"/>
      <w:bookmarkEnd w:id="23"/>
      <w:bookmarkEnd w:id="24"/>
      <w:bookmarkEnd w:id="25"/>
      <w:bookmarkEnd w:id="26"/>
      <w:bookmarkEnd w:id="27"/>
    </w:p>
    <w:p w:rsidR="00607E04" w:rsidRPr="003C3E23" w:rsidRDefault="00607E04" w:rsidP="00CB6F66">
      <w:pPr>
        <w:widowControl w:val="0"/>
        <w:numPr>
          <w:ilvl w:val="0"/>
          <w:numId w:val="9"/>
        </w:numPr>
        <w:tabs>
          <w:tab w:val="left" w:pos="0"/>
          <w:tab w:val="center" w:pos="163"/>
        </w:tabs>
        <w:spacing w:before="0" w:after="0" w:line="240" w:lineRule="auto"/>
        <w:jc w:val="both"/>
        <w:outlineLvl w:val="0"/>
        <w:rPr>
          <w:rFonts w:cs="Arial"/>
          <w:vanish/>
          <w:lang w:eastAsia="cs-CZ"/>
        </w:rPr>
      </w:pPr>
      <w:bookmarkStart w:id="28" w:name="_Toc442813388"/>
      <w:bookmarkStart w:id="29" w:name="_Toc443256889"/>
      <w:bookmarkStart w:id="30" w:name="_Toc464633805"/>
      <w:bookmarkStart w:id="31" w:name="_Toc464633892"/>
      <w:bookmarkStart w:id="32" w:name="_Toc464636968"/>
      <w:bookmarkStart w:id="33" w:name="_Toc465975242"/>
      <w:bookmarkEnd w:id="28"/>
      <w:bookmarkEnd w:id="29"/>
      <w:bookmarkEnd w:id="30"/>
      <w:bookmarkEnd w:id="31"/>
      <w:bookmarkEnd w:id="32"/>
      <w:bookmarkEnd w:id="33"/>
    </w:p>
    <w:p w:rsidR="00607E04" w:rsidRDefault="00BA62A1" w:rsidP="00CB6F66">
      <w:pPr>
        <w:widowControl w:val="0"/>
        <w:tabs>
          <w:tab w:val="left" w:pos="0"/>
          <w:tab w:val="center" w:pos="163"/>
        </w:tabs>
        <w:spacing w:before="0" w:after="0" w:line="240" w:lineRule="auto"/>
        <w:ind w:left="284" w:hanging="284"/>
        <w:jc w:val="both"/>
        <w:outlineLvl w:val="0"/>
        <w:rPr>
          <w:rFonts w:cs="Arial"/>
          <w:lang w:eastAsia="cs-CZ"/>
        </w:rPr>
      </w:pPr>
      <w:bookmarkStart w:id="34" w:name="_Toc442813408"/>
      <w:bookmarkStart w:id="35" w:name="_Toc443256911"/>
      <w:bookmarkStart w:id="36" w:name="_Toc464633912"/>
      <w:bookmarkStart w:id="37" w:name="_Toc464636988"/>
      <w:bookmarkStart w:id="38" w:name="_Toc465975264"/>
      <w:r>
        <w:t>3.4</w:t>
      </w:r>
      <w:r>
        <w:tab/>
      </w:r>
      <w:r w:rsidR="00607E04" w:rsidRPr="00094FB9">
        <w:t>Uchazeč vypracuje žádost o dotaci a poskytne konzultace a poradenskou činnost ke zpracování žádosti v souladu s platnými dokumenty IROP (předpokládaný rozsah průběžně prováděných prací je 20 hodin měsíčně po dobu realizace projektu (tj. 12 měsíců) a 25 hodin ročně po dobu udržitelnosti projektu (tj. 5 let, následujících po ukončení realizace projektu)). Uchazeč předá</w:t>
      </w:r>
      <w:r w:rsidR="00607E04" w:rsidRPr="002658E2">
        <w:t xml:space="preserve"> </w:t>
      </w:r>
      <w:r w:rsidR="00607E04" w:rsidRPr="00094FB9">
        <w:t xml:space="preserve">kompletní žádost o dotaci v tištěné podobě ve dvou vyhotoveních nejpozději do </w:t>
      </w:r>
      <w:proofErr w:type="gramStart"/>
      <w:r>
        <w:rPr>
          <w:b/>
        </w:rPr>
        <w:t>5ti</w:t>
      </w:r>
      <w:proofErr w:type="gramEnd"/>
      <w:r>
        <w:rPr>
          <w:b/>
        </w:rPr>
        <w:t xml:space="preserve"> pracovních dní od dodání kompletních podkladů </w:t>
      </w:r>
      <w:r w:rsidR="00CB6F66">
        <w:rPr>
          <w:b/>
        </w:rPr>
        <w:t xml:space="preserve">(zejm. projektové dokumentace) </w:t>
      </w:r>
      <w:r>
        <w:rPr>
          <w:b/>
        </w:rPr>
        <w:t>ze strany objednatele</w:t>
      </w:r>
      <w:r w:rsidR="00607E04" w:rsidRPr="00094FB9">
        <w:t xml:space="preserve">, když nejzazší termín vyhlášený IROP pro ukončení příjmu žádostí je </w:t>
      </w:r>
      <w:r w:rsidR="00607E04" w:rsidRPr="00BA62A1">
        <w:rPr>
          <w:b/>
        </w:rPr>
        <w:t>14.</w:t>
      </w:r>
      <w:r>
        <w:rPr>
          <w:b/>
        </w:rPr>
        <w:t xml:space="preserve"> </w:t>
      </w:r>
      <w:r w:rsidR="00607E04" w:rsidRPr="00BA62A1">
        <w:rPr>
          <w:b/>
        </w:rPr>
        <w:t>2.</w:t>
      </w:r>
      <w:r>
        <w:rPr>
          <w:b/>
        </w:rPr>
        <w:t xml:space="preserve"> </w:t>
      </w:r>
      <w:r w:rsidR="00607E04" w:rsidRPr="00BA62A1">
        <w:rPr>
          <w:b/>
        </w:rPr>
        <w:t xml:space="preserve">2017. </w:t>
      </w:r>
      <w:r w:rsidR="00607E04" w:rsidRPr="00094FB9">
        <w:t xml:space="preserve">Zároveň zpracuje i elektronickou žádost (včetně další administrace) v aktuálním informačním systému poskytovatele dotace do </w:t>
      </w:r>
      <w:proofErr w:type="gramStart"/>
      <w:r>
        <w:rPr>
          <w:b/>
        </w:rPr>
        <w:t>5ti</w:t>
      </w:r>
      <w:proofErr w:type="gramEnd"/>
      <w:r>
        <w:rPr>
          <w:b/>
        </w:rPr>
        <w:t xml:space="preserve"> pracovních dní od dodání kompletních podkladů </w:t>
      </w:r>
      <w:r w:rsidR="00CB6F66">
        <w:rPr>
          <w:b/>
        </w:rPr>
        <w:t xml:space="preserve">(zejm. projektové dokumentace) </w:t>
      </w:r>
      <w:r>
        <w:rPr>
          <w:b/>
        </w:rPr>
        <w:t>ze strany objednatele</w:t>
      </w:r>
      <w:r w:rsidR="00607E04" w:rsidRPr="00094FB9">
        <w:t>. Žádost bude obsahovat veškeré potřebné náležitosti včetně všech platných povinných příloh</w:t>
      </w:r>
      <w:r w:rsidR="00607E04" w:rsidRPr="00BA62A1">
        <w:rPr>
          <w:rFonts w:cs="Arial"/>
          <w:lang w:eastAsia="cs-CZ"/>
        </w:rPr>
        <w:t>.</w:t>
      </w:r>
      <w:bookmarkEnd w:id="34"/>
      <w:bookmarkEnd w:id="35"/>
      <w:bookmarkEnd w:id="36"/>
      <w:bookmarkEnd w:id="37"/>
      <w:bookmarkEnd w:id="38"/>
    </w:p>
    <w:p w:rsidR="00CB6F66" w:rsidRPr="00BA62A1" w:rsidRDefault="00CB6F66" w:rsidP="00CB6F66">
      <w:pPr>
        <w:widowControl w:val="0"/>
        <w:tabs>
          <w:tab w:val="left" w:pos="0"/>
          <w:tab w:val="center" w:pos="163"/>
        </w:tabs>
        <w:spacing w:before="0" w:after="0" w:line="240" w:lineRule="auto"/>
        <w:ind w:left="284" w:hanging="284"/>
        <w:jc w:val="both"/>
        <w:outlineLvl w:val="0"/>
        <w:rPr>
          <w:rFonts w:cs="Arial"/>
          <w:lang w:eastAsia="cs-CZ"/>
        </w:rPr>
      </w:pPr>
    </w:p>
    <w:p w:rsidR="00607E04" w:rsidRPr="003C3E23" w:rsidRDefault="00607E04" w:rsidP="00CB6F66">
      <w:pPr>
        <w:widowControl w:val="0"/>
        <w:tabs>
          <w:tab w:val="left" w:pos="567"/>
        </w:tabs>
        <w:spacing w:before="0" w:after="0" w:line="240" w:lineRule="auto"/>
        <w:ind w:left="567" w:hanging="567"/>
        <w:jc w:val="center"/>
        <w:outlineLvl w:val="0"/>
        <w:rPr>
          <w:rFonts w:cs="Arial"/>
          <w:b/>
          <w:i/>
          <w:sz w:val="24"/>
          <w:lang w:eastAsia="cs-CZ"/>
        </w:rPr>
      </w:pPr>
      <w:bookmarkStart w:id="39" w:name="_Toc442813411"/>
      <w:bookmarkStart w:id="40" w:name="_Toc443256914"/>
      <w:bookmarkStart w:id="41" w:name="_Toc464633915"/>
      <w:bookmarkStart w:id="42" w:name="_Toc464636991"/>
      <w:bookmarkStart w:id="43" w:name="_Toc465975267"/>
      <w:r w:rsidRPr="003C3E23">
        <w:rPr>
          <w:rFonts w:cs="Arial"/>
          <w:b/>
          <w:i/>
          <w:lang w:eastAsia="cs-CZ"/>
        </w:rPr>
        <w:t xml:space="preserve">IV. </w:t>
      </w:r>
      <w:r w:rsidRPr="003C3E23">
        <w:rPr>
          <w:rFonts w:cs="Times New Roman"/>
          <w:b/>
          <w:i/>
          <w:szCs w:val="20"/>
          <w:lang w:eastAsia="cs-CZ"/>
        </w:rPr>
        <w:t>Termín plnění</w:t>
      </w:r>
      <w:bookmarkEnd w:id="39"/>
      <w:bookmarkEnd w:id="40"/>
      <w:bookmarkEnd w:id="41"/>
      <w:bookmarkEnd w:id="42"/>
      <w:bookmarkEnd w:id="43"/>
    </w:p>
    <w:p w:rsidR="00607E04" w:rsidRPr="003C3E23" w:rsidRDefault="00607E04" w:rsidP="00CB6F66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szCs w:val="24"/>
          <w:lang w:eastAsia="cs-CZ"/>
        </w:rPr>
      </w:pPr>
    </w:p>
    <w:p w:rsidR="00607E04" w:rsidRPr="003C3E23" w:rsidRDefault="00607E04" w:rsidP="00CB6F66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szCs w:val="24"/>
          <w:lang w:eastAsia="cs-CZ"/>
        </w:rPr>
      </w:pPr>
    </w:p>
    <w:p w:rsidR="00607E04" w:rsidRPr="003C3E23" w:rsidRDefault="00607E04" w:rsidP="00CB6F66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szCs w:val="24"/>
          <w:lang w:eastAsia="cs-CZ"/>
        </w:rPr>
      </w:pPr>
    </w:p>
    <w:p w:rsidR="00607E04" w:rsidRPr="003C3E23" w:rsidRDefault="00607E04" w:rsidP="00CB6F66">
      <w:pPr>
        <w:widowControl w:val="0"/>
        <w:numPr>
          <w:ilvl w:val="0"/>
          <w:numId w:val="3"/>
        </w:numPr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cs="Arial"/>
          <w:vanish/>
          <w:szCs w:val="24"/>
          <w:lang w:eastAsia="cs-CZ"/>
        </w:rPr>
      </w:pPr>
    </w:p>
    <w:p w:rsidR="00BA62A1" w:rsidRDefault="00BA62A1" w:rsidP="00CB6F66">
      <w:pPr>
        <w:widowControl w:val="0"/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ind w:left="284" w:hanging="284"/>
        <w:jc w:val="both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4.1</w:t>
      </w:r>
      <w:r w:rsidR="00607E04" w:rsidRPr="00BA62A1">
        <w:rPr>
          <w:rFonts w:cs="Arial"/>
          <w:szCs w:val="24"/>
          <w:lang w:eastAsia="cs-CZ"/>
        </w:rPr>
        <w:t xml:space="preserve">Zhotovitel se zavazuje provést dílo, resp. podat kompletní žádost příslušnému pracovišti IROP nejpozději do: </w:t>
      </w:r>
      <w:proofErr w:type="gramStart"/>
      <w:r>
        <w:rPr>
          <w:b/>
        </w:rPr>
        <w:t>5ti</w:t>
      </w:r>
      <w:proofErr w:type="gramEnd"/>
      <w:r>
        <w:rPr>
          <w:b/>
        </w:rPr>
        <w:t xml:space="preserve"> pracovních dní od dodání kompletních podkladů ze strany objednatele</w:t>
      </w:r>
      <w:r w:rsidR="00CB6F66">
        <w:rPr>
          <w:b/>
        </w:rPr>
        <w:t xml:space="preserve"> (zejm. projektové dokumentace)</w:t>
      </w:r>
      <w:r>
        <w:rPr>
          <w:b/>
        </w:rPr>
        <w:t>, nejpozději však do 14. 2. 2017.</w:t>
      </w:r>
    </w:p>
    <w:p w:rsidR="00CB6F66" w:rsidRDefault="00CB6F66" w:rsidP="00CB6F66">
      <w:pPr>
        <w:widowControl w:val="0"/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ind w:left="284" w:hanging="284"/>
        <w:jc w:val="both"/>
        <w:rPr>
          <w:rFonts w:cs="Arial"/>
          <w:szCs w:val="24"/>
          <w:lang w:eastAsia="cs-CZ"/>
        </w:rPr>
      </w:pPr>
    </w:p>
    <w:p w:rsidR="00BA62A1" w:rsidRDefault="00BA62A1" w:rsidP="00CB6F66">
      <w:pPr>
        <w:widowControl w:val="0"/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ind w:left="284" w:hanging="284"/>
        <w:jc w:val="both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Ostatní ustanovení zůstávají beze změny.</w:t>
      </w:r>
    </w:p>
    <w:p w:rsidR="00BA62A1" w:rsidRPr="00BA62A1" w:rsidRDefault="00BA62A1" w:rsidP="00CB6F66">
      <w:pPr>
        <w:widowControl w:val="0"/>
        <w:tabs>
          <w:tab w:val="left" w:pos="0"/>
          <w:tab w:val="center" w:pos="16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ind w:left="284" w:hanging="284"/>
        <w:jc w:val="both"/>
        <w:rPr>
          <w:rFonts w:cs="Arial"/>
          <w:szCs w:val="24"/>
          <w:lang w:eastAsia="cs-CZ"/>
        </w:rPr>
      </w:pPr>
    </w:p>
    <w:p w:rsidR="00607E04" w:rsidRPr="003C3E23" w:rsidRDefault="00BA62A1" w:rsidP="00CB6F66">
      <w:pPr>
        <w:widowControl w:val="0"/>
        <w:spacing w:before="0" w:after="0" w:line="240" w:lineRule="auto"/>
        <w:jc w:val="both"/>
        <w:outlineLvl w:val="0"/>
        <w:rPr>
          <w:rFonts w:cs="Arial"/>
          <w:lang w:eastAsia="cs-CZ"/>
        </w:rPr>
      </w:pPr>
      <w:r>
        <w:rPr>
          <w:rFonts w:cs="Arial"/>
          <w:lang w:eastAsia="cs-CZ"/>
        </w:rPr>
        <w:t>Podpisy smluvních stran</w:t>
      </w:r>
    </w:p>
    <w:p w:rsidR="00607E04" w:rsidRPr="003C3E23" w:rsidRDefault="00607E04" w:rsidP="00CB6F66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CB6F66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V Kadani, dne: ……………</w:t>
      </w:r>
      <w:r w:rsidRPr="003C3E23"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>V </w:t>
      </w:r>
      <w:r w:rsidR="0072185A">
        <w:rPr>
          <w:rFonts w:cs="Arial"/>
          <w:lang w:eastAsia="cs-CZ"/>
        </w:rPr>
        <w:t>Mostě</w:t>
      </w:r>
      <w:r>
        <w:rPr>
          <w:rFonts w:cs="Arial"/>
          <w:lang w:eastAsia="cs-CZ"/>
        </w:rPr>
        <w:t xml:space="preserve">, dne: </w:t>
      </w:r>
      <w:r w:rsidR="0072185A" w:rsidRPr="003C3E23">
        <w:rPr>
          <w:rFonts w:cs="Arial"/>
          <w:lang w:eastAsia="cs-CZ"/>
        </w:rPr>
        <w:t>……………</w:t>
      </w:r>
    </w:p>
    <w:p w:rsidR="0072185A" w:rsidRDefault="0072185A" w:rsidP="00CB6F66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  <w:bookmarkStart w:id="44" w:name="_GoBack"/>
      <w:bookmarkEnd w:id="44"/>
    </w:p>
    <w:p w:rsidR="00CB6F66" w:rsidRDefault="00CB6F66" w:rsidP="00CB6F66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CB6F66" w:rsidRPr="003C3E23" w:rsidRDefault="00CB6F66" w:rsidP="00CB6F66">
      <w:pPr>
        <w:widowControl w:val="0"/>
        <w:spacing w:before="0" w:after="0" w:line="240" w:lineRule="auto"/>
        <w:jc w:val="both"/>
        <w:rPr>
          <w:rFonts w:cs="Arial"/>
          <w:lang w:eastAsia="cs-CZ"/>
        </w:rPr>
      </w:pPr>
    </w:p>
    <w:p w:rsidR="00607E04" w:rsidRPr="003C3E23" w:rsidRDefault="00607E04" w:rsidP="00CB6F66">
      <w:pPr>
        <w:widowControl w:val="0"/>
        <w:spacing w:before="0" w:after="0" w:line="240" w:lineRule="auto"/>
        <w:ind w:left="720" w:hanging="720"/>
        <w:jc w:val="both"/>
        <w:rPr>
          <w:rFonts w:cs="Arial"/>
          <w:lang w:eastAsia="cs-CZ"/>
        </w:rPr>
      </w:pPr>
      <w:r w:rsidRPr="003C3E23">
        <w:rPr>
          <w:rFonts w:cs="Arial"/>
          <w:lang w:eastAsia="cs-CZ"/>
        </w:rPr>
        <w:t>………………………………</w:t>
      </w:r>
      <w:r>
        <w:rPr>
          <w:rFonts w:cs="Arial"/>
          <w:lang w:eastAsia="cs-CZ"/>
        </w:rPr>
        <w:t>………………………….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3C3E23">
        <w:rPr>
          <w:rFonts w:cs="Arial"/>
          <w:lang w:eastAsia="cs-CZ"/>
        </w:rPr>
        <w:t>……………………………</w:t>
      </w:r>
    </w:p>
    <w:p w:rsidR="00821988" w:rsidRPr="00821988" w:rsidRDefault="00821988" w:rsidP="00CB6F66">
      <w:pPr>
        <w:widowControl w:val="0"/>
        <w:spacing w:before="0" w:after="0" w:line="240" w:lineRule="auto"/>
        <w:ind w:left="720" w:hanging="720"/>
        <w:jc w:val="both"/>
        <w:rPr>
          <w:rFonts w:cs="Arial"/>
          <w:b/>
          <w:bCs/>
          <w:sz w:val="20"/>
          <w:lang w:eastAsia="cs-CZ"/>
        </w:rPr>
      </w:pPr>
      <w:r w:rsidRPr="00821988">
        <w:rPr>
          <w:rFonts w:cs="Arial"/>
          <w:b/>
          <w:bCs/>
          <w:sz w:val="20"/>
          <w:lang w:eastAsia="cs-CZ"/>
        </w:rPr>
        <w:t xml:space="preserve">Základní škola Rudolfa </w:t>
      </w:r>
      <w:proofErr w:type="spellStart"/>
      <w:r w:rsidRPr="00821988">
        <w:rPr>
          <w:rFonts w:cs="Arial"/>
          <w:b/>
          <w:bCs/>
          <w:sz w:val="20"/>
          <w:lang w:eastAsia="cs-CZ"/>
        </w:rPr>
        <w:t>Koblice</w:t>
      </w:r>
      <w:proofErr w:type="spellEnd"/>
      <w:r w:rsidRPr="00821988">
        <w:rPr>
          <w:rFonts w:cs="Arial"/>
          <w:b/>
          <w:bCs/>
          <w:sz w:val="20"/>
          <w:lang w:eastAsia="cs-CZ"/>
        </w:rPr>
        <w:t>, Pionýrů 1102, Kadaň</w:t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  <w:t>Sociálně-právní institut, s.r.o.</w:t>
      </w:r>
    </w:p>
    <w:p w:rsidR="00FE4640" w:rsidRPr="00AF0162" w:rsidRDefault="00821988" w:rsidP="00CB6F66">
      <w:pPr>
        <w:widowControl w:val="0"/>
        <w:spacing w:before="0" w:after="0" w:line="240" w:lineRule="auto"/>
        <w:ind w:left="720" w:hanging="720"/>
        <w:jc w:val="both"/>
        <w:rPr>
          <w:rFonts w:cs="Times New Roman"/>
          <w:sz w:val="20"/>
          <w:lang w:eastAsia="cs-CZ"/>
        </w:rPr>
      </w:pPr>
      <w:r w:rsidRPr="00821988">
        <w:rPr>
          <w:rFonts w:cs="Arial"/>
          <w:b/>
          <w:bCs/>
          <w:sz w:val="20"/>
          <w:lang w:eastAsia="cs-CZ"/>
        </w:rPr>
        <w:t>Mgr. Stanislav Hakl, ředitel</w:t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</w:r>
      <w:r w:rsidR="004B04BC">
        <w:rPr>
          <w:rFonts w:cs="Arial"/>
          <w:b/>
          <w:bCs/>
          <w:sz w:val="20"/>
          <w:lang w:eastAsia="cs-CZ"/>
        </w:rPr>
        <w:tab/>
        <w:t>Ing. Tomáš Kočí, jednatel</w:t>
      </w:r>
    </w:p>
    <w:sectPr w:rsidR="00FE4640" w:rsidRPr="00AF0162" w:rsidSect="004278B4">
      <w:footerReference w:type="default" r:id="rId8"/>
      <w:headerReference w:type="first" r:id="rId9"/>
      <w:pgSz w:w="11906" w:h="16838" w:code="9"/>
      <w:pgMar w:top="1418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F8" w:rsidRDefault="000824F8">
      <w:pPr>
        <w:spacing w:before="0" w:after="0" w:line="240" w:lineRule="auto"/>
      </w:pPr>
      <w:r>
        <w:separator/>
      </w:r>
    </w:p>
  </w:endnote>
  <w:endnote w:type="continuationSeparator" w:id="0">
    <w:p w:rsidR="000824F8" w:rsidRDefault="000824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7E" w:rsidRPr="00821988" w:rsidRDefault="00821988" w:rsidP="00077603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center"/>
      <w:rPr>
        <w:rFonts w:cs="Times New Roman"/>
        <w:b/>
        <w:sz w:val="16"/>
        <w:szCs w:val="16"/>
        <w:lang w:eastAsia="cs-CZ"/>
      </w:rPr>
    </w:pPr>
    <w:r w:rsidRPr="00821988">
      <w:rPr>
        <w:rFonts w:cs="Times New Roman"/>
        <w:b/>
        <w:sz w:val="16"/>
        <w:szCs w:val="16"/>
        <w:lang w:eastAsia="cs-CZ"/>
      </w:rPr>
      <w:t>Smlouva o dílo</w:t>
    </w:r>
  </w:p>
  <w:p w:rsidR="008F207E" w:rsidRPr="005F5B43" w:rsidRDefault="004B78D6" w:rsidP="00077603">
    <w:pPr>
      <w:spacing w:before="0" w:after="0" w:line="240" w:lineRule="auto"/>
      <w:jc w:val="center"/>
      <w:rPr>
        <w:rFonts w:cs="Garamond"/>
        <w:bCs/>
        <w:sz w:val="16"/>
        <w:szCs w:val="16"/>
        <w:lang w:eastAsia="cs-CZ"/>
      </w:rPr>
    </w:pPr>
    <w:r w:rsidRPr="004B78D6">
      <w:rPr>
        <w:rFonts w:cs="Garamond"/>
        <w:sz w:val="16"/>
        <w:szCs w:val="16"/>
        <w:lang w:eastAsia="cs-CZ"/>
      </w:rPr>
      <w:t xml:space="preserve">Zadavatel: </w:t>
    </w:r>
    <w:r w:rsidRPr="004B78D6">
      <w:rPr>
        <w:rFonts w:cs="Garamond"/>
        <w:b/>
        <w:bCs/>
        <w:sz w:val="16"/>
        <w:szCs w:val="16"/>
        <w:lang w:eastAsia="cs-CZ"/>
      </w:rPr>
      <w:t xml:space="preserve">Základní škola Rudolfa </w:t>
    </w:r>
    <w:proofErr w:type="spellStart"/>
    <w:r w:rsidRPr="004B78D6">
      <w:rPr>
        <w:rFonts w:cs="Garamond"/>
        <w:b/>
        <w:bCs/>
        <w:sz w:val="16"/>
        <w:szCs w:val="16"/>
        <w:lang w:eastAsia="cs-CZ"/>
      </w:rPr>
      <w:t>Koblice</w:t>
    </w:r>
    <w:proofErr w:type="spellEnd"/>
    <w:r w:rsidRPr="004B78D6">
      <w:rPr>
        <w:rFonts w:cs="Garamond"/>
        <w:b/>
        <w:bCs/>
        <w:sz w:val="16"/>
        <w:szCs w:val="16"/>
        <w:lang w:eastAsia="cs-CZ"/>
      </w:rPr>
      <w:t>, Pionýrů 1102, Kadaň</w:t>
    </w:r>
  </w:p>
  <w:p w:rsidR="008F207E" w:rsidRPr="00B97179" w:rsidRDefault="00607E04" w:rsidP="00B97179">
    <w:pPr>
      <w:spacing w:before="0" w:after="0" w:line="240" w:lineRule="auto"/>
      <w:ind w:right="-2"/>
      <w:jc w:val="center"/>
      <w:rPr>
        <w:b/>
        <w:sz w:val="16"/>
      </w:rPr>
    </w:pPr>
    <w:r w:rsidRPr="005D7743">
      <w:rPr>
        <w:rFonts w:cs="Garamond"/>
        <w:sz w:val="16"/>
        <w:szCs w:val="16"/>
        <w:lang w:eastAsia="cs-CZ"/>
      </w:rPr>
      <w:t xml:space="preserve">Název: </w:t>
    </w:r>
    <w:r w:rsidRPr="00B97179">
      <w:rPr>
        <w:b/>
        <w:sz w:val="16"/>
      </w:rPr>
      <w:t>Zpracování žádosti o dotaci včetně administrace projektu</w:t>
    </w:r>
  </w:p>
  <w:p w:rsidR="008F207E" w:rsidRPr="00B97179" w:rsidRDefault="00607E04" w:rsidP="00B97179">
    <w:pPr>
      <w:tabs>
        <w:tab w:val="center" w:pos="4536"/>
        <w:tab w:val="right" w:pos="9072"/>
      </w:tabs>
      <w:spacing w:before="0" w:after="0" w:line="240" w:lineRule="auto"/>
      <w:jc w:val="center"/>
      <w:rPr>
        <w:rFonts w:cs="Times New Roman"/>
        <w:bCs/>
        <w:sz w:val="16"/>
        <w:szCs w:val="16"/>
        <w:lang w:eastAsia="cs-CZ"/>
      </w:rPr>
    </w:pPr>
    <w:r w:rsidRPr="005F5B43">
      <w:rPr>
        <w:rFonts w:cs="Times New Roman"/>
        <w:bCs/>
        <w:sz w:val="16"/>
        <w:szCs w:val="16"/>
        <w:lang w:eastAsia="cs-CZ"/>
      </w:rPr>
      <w:t xml:space="preserve">Stránka </w:t>
    </w:r>
    <w:r w:rsidR="00485BB3" w:rsidRPr="005F5B43">
      <w:rPr>
        <w:rFonts w:cs="Times New Roman"/>
        <w:bCs/>
        <w:sz w:val="16"/>
        <w:szCs w:val="16"/>
        <w:lang w:eastAsia="cs-CZ"/>
      </w:rPr>
      <w:fldChar w:fldCharType="begin"/>
    </w:r>
    <w:r w:rsidRPr="005F5B43">
      <w:rPr>
        <w:rFonts w:cs="Times New Roman"/>
        <w:bCs/>
        <w:sz w:val="16"/>
        <w:szCs w:val="16"/>
        <w:lang w:eastAsia="cs-CZ"/>
      </w:rPr>
      <w:instrText xml:space="preserve"> PAGE </w:instrText>
    </w:r>
    <w:r w:rsidR="00485BB3" w:rsidRPr="005F5B43">
      <w:rPr>
        <w:rFonts w:cs="Times New Roman"/>
        <w:bCs/>
        <w:sz w:val="16"/>
        <w:szCs w:val="16"/>
        <w:lang w:eastAsia="cs-CZ"/>
      </w:rPr>
      <w:fldChar w:fldCharType="separate"/>
    </w:r>
    <w:r w:rsidR="00CB6F66">
      <w:rPr>
        <w:rFonts w:cs="Times New Roman"/>
        <w:bCs/>
        <w:noProof/>
        <w:sz w:val="16"/>
        <w:szCs w:val="16"/>
        <w:lang w:eastAsia="cs-CZ"/>
      </w:rPr>
      <w:t>2</w:t>
    </w:r>
    <w:r w:rsidR="00485BB3" w:rsidRPr="005F5B43">
      <w:rPr>
        <w:rFonts w:cs="Times New Roman"/>
        <w:bCs/>
        <w:sz w:val="16"/>
        <w:szCs w:val="16"/>
        <w:lang w:eastAsia="cs-CZ"/>
      </w:rPr>
      <w:fldChar w:fldCharType="end"/>
    </w:r>
    <w:r w:rsidRPr="005F5B43">
      <w:rPr>
        <w:rFonts w:cs="Times New Roman"/>
        <w:bCs/>
        <w:sz w:val="16"/>
        <w:szCs w:val="16"/>
        <w:lang w:eastAsia="cs-CZ"/>
      </w:rPr>
      <w:t xml:space="preserve"> z </w:t>
    </w:r>
    <w:r w:rsidR="00485BB3" w:rsidRPr="005F5B43">
      <w:rPr>
        <w:rFonts w:cs="Times New Roman"/>
        <w:bCs/>
        <w:sz w:val="16"/>
        <w:szCs w:val="16"/>
        <w:lang w:eastAsia="cs-CZ"/>
      </w:rPr>
      <w:fldChar w:fldCharType="begin"/>
    </w:r>
    <w:r w:rsidRPr="005F5B43">
      <w:rPr>
        <w:rFonts w:cs="Times New Roman"/>
        <w:bCs/>
        <w:sz w:val="16"/>
        <w:szCs w:val="16"/>
        <w:lang w:eastAsia="cs-CZ"/>
      </w:rPr>
      <w:instrText xml:space="preserve"> NUMPAGES  </w:instrText>
    </w:r>
    <w:r w:rsidR="00485BB3" w:rsidRPr="005F5B43">
      <w:rPr>
        <w:rFonts w:cs="Times New Roman"/>
        <w:bCs/>
        <w:sz w:val="16"/>
        <w:szCs w:val="16"/>
        <w:lang w:eastAsia="cs-CZ"/>
      </w:rPr>
      <w:fldChar w:fldCharType="separate"/>
    </w:r>
    <w:r w:rsidR="00CB6F66">
      <w:rPr>
        <w:rFonts w:cs="Times New Roman"/>
        <w:bCs/>
        <w:noProof/>
        <w:sz w:val="16"/>
        <w:szCs w:val="16"/>
        <w:lang w:eastAsia="cs-CZ"/>
      </w:rPr>
      <w:t>2</w:t>
    </w:r>
    <w:r w:rsidR="00485BB3" w:rsidRPr="005F5B43">
      <w:rPr>
        <w:rFonts w:cs="Times New Roman"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F8" w:rsidRDefault="000824F8">
      <w:pPr>
        <w:spacing w:before="0" w:after="0" w:line="240" w:lineRule="auto"/>
      </w:pPr>
      <w:r>
        <w:separator/>
      </w:r>
    </w:p>
  </w:footnote>
  <w:footnote w:type="continuationSeparator" w:id="0">
    <w:p w:rsidR="000824F8" w:rsidRDefault="000824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7E" w:rsidRDefault="00607E04">
    <w:pPr>
      <w:pStyle w:val="Zhlav"/>
    </w:pPr>
    <w:r>
      <w:rPr>
        <w:noProof/>
        <w:lang w:eastAsia="cs-CZ"/>
      </w:rPr>
      <w:drawing>
        <wp:inline distT="0" distB="0" distL="0" distR="0">
          <wp:extent cx="5676900" cy="904875"/>
          <wp:effectExtent l="0" t="0" r="0" b="952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36A00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C54F9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8062CC9"/>
    <w:multiLevelType w:val="multilevel"/>
    <w:tmpl w:val="805E0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dtitu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Odstavecseseznamem1"/>
      <w:lvlText w:val="%1.%2.%3."/>
      <w:lvlJc w:val="left"/>
      <w:pPr>
        <w:ind w:left="1044" w:hanging="504"/>
      </w:pPr>
      <w:rPr>
        <w:rFonts w:cs="Times New Roman"/>
        <w:b w:val="0"/>
      </w:rPr>
    </w:lvl>
    <w:lvl w:ilvl="3">
      <w:start w:val="1"/>
      <w:numFmt w:val="decimal"/>
      <w:pStyle w:val="Odstavecseseznamem11"/>
      <w:lvlText w:val="%1.%2.%3.%4."/>
      <w:lvlJc w:val="left"/>
      <w:pPr>
        <w:ind w:left="2208" w:hanging="648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8E11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71C7B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D5C4D"/>
    <w:multiLevelType w:val="multilevel"/>
    <w:tmpl w:val="7528D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52C6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59334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4F7B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3CD01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D31684"/>
    <w:multiLevelType w:val="hybridMultilevel"/>
    <w:tmpl w:val="F84634B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04"/>
    <w:rsid w:val="000170B7"/>
    <w:rsid w:val="00021703"/>
    <w:rsid w:val="00027547"/>
    <w:rsid w:val="00037C70"/>
    <w:rsid w:val="00040ED4"/>
    <w:rsid w:val="00045F59"/>
    <w:rsid w:val="00051EA5"/>
    <w:rsid w:val="00054DB6"/>
    <w:rsid w:val="000824F8"/>
    <w:rsid w:val="000C46F8"/>
    <w:rsid w:val="000D599B"/>
    <w:rsid w:val="000E3E99"/>
    <w:rsid w:val="000F1A3D"/>
    <w:rsid w:val="000F1D22"/>
    <w:rsid w:val="00135B52"/>
    <w:rsid w:val="0014334A"/>
    <w:rsid w:val="0015272C"/>
    <w:rsid w:val="00153872"/>
    <w:rsid w:val="001649F8"/>
    <w:rsid w:val="00190D66"/>
    <w:rsid w:val="001B13A0"/>
    <w:rsid w:val="001B2589"/>
    <w:rsid w:val="001C7141"/>
    <w:rsid w:val="001E6F7E"/>
    <w:rsid w:val="00205822"/>
    <w:rsid w:val="00215065"/>
    <w:rsid w:val="00230177"/>
    <w:rsid w:val="00237BAF"/>
    <w:rsid w:val="002935E3"/>
    <w:rsid w:val="002A2754"/>
    <w:rsid w:val="002A39A4"/>
    <w:rsid w:val="002B3781"/>
    <w:rsid w:val="002B407D"/>
    <w:rsid w:val="002B6EA6"/>
    <w:rsid w:val="002D6E6A"/>
    <w:rsid w:val="002F2652"/>
    <w:rsid w:val="00300E78"/>
    <w:rsid w:val="00303FFC"/>
    <w:rsid w:val="003040D5"/>
    <w:rsid w:val="0031028D"/>
    <w:rsid w:val="00317862"/>
    <w:rsid w:val="00322E07"/>
    <w:rsid w:val="0032459C"/>
    <w:rsid w:val="00343C6E"/>
    <w:rsid w:val="0034531D"/>
    <w:rsid w:val="00354583"/>
    <w:rsid w:val="003679BE"/>
    <w:rsid w:val="0038029D"/>
    <w:rsid w:val="003826F6"/>
    <w:rsid w:val="00387521"/>
    <w:rsid w:val="00390C08"/>
    <w:rsid w:val="00391187"/>
    <w:rsid w:val="003D3B8E"/>
    <w:rsid w:val="0041452F"/>
    <w:rsid w:val="004179A4"/>
    <w:rsid w:val="004236B7"/>
    <w:rsid w:val="00434A75"/>
    <w:rsid w:val="004550F7"/>
    <w:rsid w:val="00457F05"/>
    <w:rsid w:val="004624A0"/>
    <w:rsid w:val="00485BB3"/>
    <w:rsid w:val="00486832"/>
    <w:rsid w:val="004B04BC"/>
    <w:rsid w:val="004B1AA1"/>
    <w:rsid w:val="004B3326"/>
    <w:rsid w:val="004B3C25"/>
    <w:rsid w:val="004B78D6"/>
    <w:rsid w:val="004C11B8"/>
    <w:rsid w:val="004C6EF3"/>
    <w:rsid w:val="004E016F"/>
    <w:rsid w:val="00500DFC"/>
    <w:rsid w:val="005029EB"/>
    <w:rsid w:val="00525AD2"/>
    <w:rsid w:val="0053297F"/>
    <w:rsid w:val="00552795"/>
    <w:rsid w:val="00595149"/>
    <w:rsid w:val="005979C1"/>
    <w:rsid w:val="005A0BD6"/>
    <w:rsid w:val="005C13B2"/>
    <w:rsid w:val="005C6600"/>
    <w:rsid w:val="005C6FFD"/>
    <w:rsid w:val="00606E36"/>
    <w:rsid w:val="00607E04"/>
    <w:rsid w:val="00615A75"/>
    <w:rsid w:val="006412C6"/>
    <w:rsid w:val="006419E9"/>
    <w:rsid w:val="00662BBC"/>
    <w:rsid w:val="00673E34"/>
    <w:rsid w:val="00687870"/>
    <w:rsid w:val="00696F79"/>
    <w:rsid w:val="006A262C"/>
    <w:rsid w:val="006A3E9B"/>
    <w:rsid w:val="006A7DD5"/>
    <w:rsid w:val="006B2205"/>
    <w:rsid w:val="006B22B8"/>
    <w:rsid w:val="006D724B"/>
    <w:rsid w:val="00703F7F"/>
    <w:rsid w:val="00711B13"/>
    <w:rsid w:val="00715994"/>
    <w:rsid w:val="0072185A"/>
    <w:rsid w:val="00724336"/>
    <w:rsid w:val="00734CE7"/>
    <w:rsid w:val="00744661"/>
    <w:rsid w:val="007468BF"/>
    <w:rsid w:val="00751647"/>
    <w:rsid w:val="007573DD"/>
    <w:rsid w:val="00761C84"/>
    <w:rsid w:val="00793434"/>
    <w:rsid w:val="007A28F7"/>
    <w:rsid w:val="007C3C9C"/>
    <w:rsid w:val="007F4D0F"/>
    <w:rsid w:val="00800EF8"/>
    <w:rsid w:val="008131AE"/>
    <w:rsid w:val="00821988"/>
    <w:rsid w:val="008224C2"/>
    <w:rsid w:val="00824B66"/>
    <w:rsid w:val="00827E31"/>
    <w:rsid w:val="0083329A"/>
    <w:rsid w:val="00843EF4"/>
    <w:rsid w:val="00852B70"/>
    <w:rsid w:val="00866196"/>
    <w:rsid w:val="00897A5B"/>
    <w:rsid w:val="008D5317"/>
    <w:rsid w:val="008E1376"/>
    <w:rsid w:val="00906A44"/>
    <w:rsid w:val="009138F4"/>
    <w:rsid w:val="009428C6"/>
    <w:rsid w:val="00973AFD"/>
    <w:rsid w:val="009852A1"/>
    <w:rsid w:val="009A379A"/>
    <w:rsid w:val="009B475A"/>
    <w:rsid w:val="009E340C"/>
    <w:rsid w:val="00A051E4"/>
    <w:rsid w:val="00A27515"/>
    <w:rsid w:val="00A465C5"/>
    <w:rsid w:val="00A51573"/>
    <w:rsid w:val="00A54A95"/>
    <w:rsid w:val="00A55582"/>
    <w:rsid w:val="00A87106"/>
    <w:rsid w:val="00AB6388"/>
    <w:rsid w:val="00AE4613"/>
    <w:rsid w:val="00AE789C"/>
    <w:rsid w:val="00AF0162"/>
    <w:rsid w:val="00B01CDB"/>
    <w:rsid w:val="00B22AC0"/>
    <w:rsid w:val="00B36593"/>
    <w:rsid w:val="00B44F92"/>
    <w:rsid w:val="00B5375E"/>
    <w:rsid w:val="00B60DCE"/>
    <w:rsid w:val="00B6746E"/>
    <w:rsid w:val="00BA3915"/>
    <w:rsid w:val="00BA62A1"/>
    <w:rsid w:val="00BB2C9A"/>
    <w:rsid w:val="00BB6F27"/>
    <w:rsid w:val="00BC0328"/>
    <w:rsid w:val="00BC1D73"/>
    <w:rsid w:val="00BD6205"/>
    <w:rsid w:val="00BE3EDE"/>
    <w:rsid w:val="00BF6A9B"/>
    <w:rsid w:val="00BF6AE4"/>
    <w:rsid w:val="00C02F16"/>
    <w:rsid w:val="00C1205E"/>
    <w:rsid w:val="00C13EA5"/>
    <w:rsid w:val="00C225D6"/>
    <w:rsid w:val="00C430B6"/>
    <w:rsid w:val="00C43FCA"/>
    <w:rsid w:val="00C4694A"/>
    <w:rsid w:val="00C6022E"/>
    <w:rsid w:val="00C61045"/>
    <w:rsid w:val="00C669D3"/>
    <w:rsid w:val="00C96D06"/>
    <w:rsid w:val="00CA344D"/>
    <w:rsid w:val="00CA6003"/>
    <w:rsid w:val="00CA6EC6"/>
    <w:rsid w:val="00CA6FFB"/>
    <w:rsid w:val="00CB0C5E"/>
    <w:rsid w:val="00CB6F66"/>
    <w:rsid w:val="00CC6A6F"/>
    <w:rsid w:val="00CD7459"/>
    <w:rsid w:val="00CE5E77"/>
    <w:rsid w:val="00D23AE8"/>
    <w:rsid w:val="00D37B4D"/>
    <w:rsid w:val="00D40BF4"/>
    <w:rsid w:val="00D80094"/>
    <w:rsid w:val="00D8021B"/>
    <w:rsid w:val="00D84332"/>
    <w:rsid w:val="00DA4A35"/>
    <w:rsid w:val="00DA743E"/>
    <w:rsid w:val="00DB3641"/>
    <w:rsid w:val="00DD4919"/>
    <w:rsid w:val="00DF61A7"/>
    <w:rsid w:val="00E010F2"/>
    <w:rsid w:val="00E027AE"/>
    <w:rsid w:val="00E0417C"/>
    <w:rsid w:val="00E343C2"/>
    <w:rsid w:val="00E47A0C"/>
    <w:rsid w:val="00E76528"/>
    <w:rsid w:val="00E82837"/>
    <w:rsid w:val="00E846C7"/>
    <w:rsid w:val="00E87108"/>
    <w:rsid w:val="00EB2DC2"/>
    <w:rsid w:val="00ED0E1A"/>
    <w:rsid w:val="00EE5045"/>
    <w:rsid w:val="00EE6E3D"/>
    <w:rsid w:val="00F1113B"/>
    <w:rsid w:val="00F13025"/>
    <w:rsid w:val="00F16B0E"/>
    <w:rsid w:val="00F31E03"/>
    <w:rsid w:val="00F524C4"/>
    <w:rsid w:val="00F55C41"/>
    <w:rsid w:val="00F6127C"/>
    <w:rsid w:val="00F6276F"/>
    <w:rsid w:val="00F876F1"/>
    <w:rsid w:val="00F97F60"/>
    <w:rsid w:val="00FC1190"/>
    <w:rsid w:val="00FC26EF"/>
    <w:rsid w:val="00FE294D"/>
    <w:rsid w:val="00FE4640"/>
    <w:rsid w:val="00FF1075"/>
    <w:rsid w:val="00FF27B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E04"/>
    <w:pPr>
      <w:spacing w:before="240" w:after="40"/>
    </w:pPr>
    <w:rPr>
      <w:rFonts w:ascii="Garamond" w:eastAsia="Times New Roman" w:hAnsi="Garamond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07E04"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607E04"/>
    <w:pPr>
      <w:numPr>
        <w:ilvl w:val="2"/>
        <w:numId w:val="1"/>
      </w:numPr>
      <w:spacing w:before="200"/>
      <w:jc w:val="both"/>
    </w:pPr>
    <w:rPr>
      <w:rFonts w:cs="Garamond"/>
      <w:sz w:val="24"/>
      <w:szCs w:val="24"/>
    </w:rPr>
  </w:style>
  <w:style w:type="paragraph" w:styleId="Zhlav">
    <w:name w:val="header"/>
    <w:basedOn w:val="Normln"/>
    <w:link w:val="ZhlavChar1"/>
    <w:uiPriority w:val="99"/>
    <w:semiHidden/>
    <w:rsid w:val="00607E0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semiHidden/>
    <w:rsid w:val="00607E04"/>
    <w:rPr>
      <w:rFonts w:ascii="Garamond" w:eastAsia="Times New Roman" w:hAnsi="Garamond" w:cs="Calibri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607E04"/>
    <w:rPr>
      <w:rFonts w:ascii="Garamond" w:eastAsia="Times New Roman" w:hAnsi="Garamond" w:cs="Times New Roman"/>
      <w:sz w:val="20"/>
      <w:szCs w:val="20"/>
    </w:rPr>
  </w:style>
  <w:style w:type="paragraph" w:styleId="Podtitul">
    <w:name w:val="Subtitle"/>
    <w:basedOn w:val="Normln"/>
    <w:next w:val="Odstavecseseznamem1"/>
    <w:link w:val="PodtitulChar"/>
    <w:uiPriority w:val="99"/>
    <w:qFormat/>
    <w:rsid w:val="00607E04"/>
    <w:pPr>
      <w:numPr>
        <w:ilvl w:val="1"/>
        <w:numId w:val="1"/>
      </w:numPr>
      <w:spacing w:after="240"/>
      <w:jc w:val="both"/>
    </w:pPr>
    <w:rPr>
      <w:rFonts w:ascii="Cambria" w:hAnsi="Cambria" w:cs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607E04"/>
    <w:rPr>
      <w:rFonts w:ascii="Cambria" w:eastAsia="Times New Roman" w:hAnsi="Cambria" w:cs="Times New Roman"/>
      <w:sz w:val="24"/>
      <w:szCs w:val="20"/>
    </w:rPr>
  </w:style>
  <w:style w:type="paragraph" w:customStyle="1" w:styleId="Odstavecseseznamem11">
    <w:name w:val="Odstavec se seznamem11"/>
    <w:basedOn w:val="Odstavecseseznamem1"/>
    <w:uiPriority w:val="99"/>
    <w:rsid w:val="00607E04"/>
    <w:pPr>
      <w:numPr>
        <w:ilvl w:val="3"/>
      </w:numPr>
      <w:spacing w:before="0"/>
    </w:pPr>
  </w:style>
  <w:style w:type="paragraph" w:styleId="Odstavecseseznamem">
    <w:name w:val="List Paragraph"/>
    <w:basedOn w:val="Normln"/>
    <w:uiPriority w:val="99"/>
    <w:qFormat/>
    <w:rsid w:val="00607E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E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E04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1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88"/>
    <w:rPr>
      <w:rFonts w:ascii="Garamond" w:eastAsia="Times New Roman" w:hAnsi="Garamond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E04"/>
    <w:pPr>
      <w:spacing w:before="240" w:after="40"/>
    </w:pPr>
    <w:rPr>
      <w:rFonts w:ascii="Garamond" w:eastAsia="Times New Roman" w:hAnsi="Garamond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07E04"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607E04"/>
    <w:pPr>
      <w:numPr>
        <w:ilvl w:val="2"/>
        <w:numId w:val="1"/>
      </w:numPr>
      <w:spacing w:before="200"/>
      <w:jc w:val="both"/>
    </w:pPr>
    <w:rPr>
      <w:rFonts w:cs="Garamond"/>
      <w:sz w:val="24"/>
      <w:szCs w:val="24"/>
    </w:rPr>
  </w:style>
  <w:style w:type="paragraph" w:styleId="Zhlav">
    <w:name w:val="header"/>
    <w:basedOn w:val="Normln"/>
    <w:link w:val="ZhlavChar1"/>
    <w:uiPriority w:val="99"/>
    <w:semiHidden/>
    <w:rsid w:val="00607E0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semiHidden/>
    <w:rsid w:val="00607E04"/>
    <w:rPr>
      <w:rFonts w:ascii="Garamond" w:eastAsia="Times New Roman" w:hAnsi="Garamond" w:cs="Calibri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607E04"/>
    <w:rPr>
      <w:rFonts w:ascii="Garamond" w:eastAsia="Times New Roman" w:hAnsi="Garamond" w:cs="Times New Roman"/>
      <w:sz w:val="20"/>
      <w:szCs w:val="20"/>
    </w:rPr>
  </w:style>
  <w:style w:type="paragraph" w:styleId="Podtitul">
    <w:name w:val="Subtitle"/>
    <w:basedOn w:val="Normln"/>
    <w:next w:val="Odstavecseseznamem1"/>
    <w:link w:val="PodtitulChar"/>
    <w:uiPriority w:val="99"/>
    <w:qFormat/>
    <w:rsid w:val="00607E04"/>
    <w:pPr>
      <w:numPr>
        <w:ilvl w:val="1"/>
        <w:numId w:val="1"/>
      </w:numPr>
      <w:spacing w:after="240"/>
      <w:jc w:val="both"/>
    </w:pPr>
    <w:rPr>
      <w:rFonts w:ascii="Cambria" w:hAnsi="Cambria" w:cs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607E04"/>
    <w:rPr>
      <w:rFonts w:ascii="Cambria" w:eastAsia="Times New Roman" w:hAnsi="Cambria" w:cs="Times New Roman"/>
      <w:sz w:val="24"/>
      <w:szCs w:val="20"/>
    </w:rPr>
  </w:style>
  <w:style w:type="paragraph" w:customStyle="1" w:styleId="Odstavecseseznamem11">
    <w:name w:val="Odstavec se seznamem11"/>
    <w:basedOn w:val="Odstavecseseznamem1"/>
    <w:uiPriority w:val="99"/>
    <w:rsid w:val="00607E04"/>
    <w:pPr>
      <w:numPr>
        <w:ilvl w:val="3"/>
      </w:numPr>
      <w:spacing w:before="0"/>
    </w:pPr>
  </w:style>
  <w:style w:type="paragraph" w:styleId="Odstavecseseznamem">
    <w:name w:val="List Paragraph"/>
    <w:basedOn w:val="Normln"/>
    <w:uiPriority w:val="99"/>
    <w:qFormat/>
    <w:rsid w:val="00607E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E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E04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1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988"/>
    <w:rPr>
      <w:rFonts w:ascii="Garamond" w:eastAsia="Times New Roman" w:hAnsi="Garamond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Tomáš Kočí</cp:lastModifiedBy>
  <cp:revision>13</cp:revision>
  <cp:lastPrinted>2016-11-29T12:42:00Z</cp:lastPrinted>
  <dcterms:created xsi:type="dcterms:W3CDTF">2016-11-28T11:20:00Z</dcterms:created>
  <dcterms:modified xsi:type="dcterms:W3CDTF">2016-12-17T07:55:00Z</dcterms:modified>
</cp:coreProperties>
</file>