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7F" w:rsidRDefault="00910E08">
      <w:pPr>
        <w:pStyle w:val="Zkladntext1"/>
        <w:pBdr>
          <w:bottom w:val="single" w:sz="4" w:space="0" w:color="auto"/>
        </w:pBdr>
        <w:shd w:val="clear" w:color="auto" w:fill="auto"/>
        <w:spacing w:line="276" w:lineRule="auto"/>
        <w:ind w:right="120"/>
        <w:jc w:val="center"/>
      </w:pPr>
      <w:proofErr w:type="spellStart"/>
      <w:r>
        <w:rPr>
          <w:lang w:val="en-US" w:eastAsia="en-US" w:bidi="en-US"/>
        </w:rPr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Česká republika, </w:t>
      </w:r>
      <w:proofErr w:type="gramStart"/>
      <w:r>
        <w:t>a.s</w:t>
      </w:r>
      <w:proofErr w:type="gramEnd"/>
      <w:r>
        <w:t>., Ostrava, Moravská Ostrava, 28. října 3337/7, PSČ: 709 74</w:t>
      </w:r>
      <w:r>
        <w:br/>
        <w:t>Region Střední Morava, Okružní 19, 779 00 Olomouc</w:t>
      </w:r>
    </w:p>
    <w:p w:rsidR="00384D7F" w:rsidRDefault="00910E08">
      <w:pPr>
        <w:pStyle w:val="Nadpis10"/>
        <w:keepNext/>
        <w:keepLines/>
        <w:pBdr>
          <w:bottom w:val="single" w:sz="4" w:space="0" w:color="auto"/>
        </w:pBdr>
        <w:shd w:val="clear" w:color="auto" w:fill="auto"/>
        <w:tabs>
          <w:tab w:val="left" w:pos="7182"/>
        </w:tabs>
        <w:rPr>
          <w:sz w:val="26"/>
          <w:szCs w:val="26"/>
        </w:rPr>
      </w:pPr>
      <w:bookmarkStart w:id="0" w:name="bookmark0"/>
      <w:r>
        <w:t>PŘÍLOHA č. 1 SMLOUVY</w:t>
      </w:r>
      <w:r>
        <w:tab/>
      </w:r>
      <w:r>
        <w:rPr>
          <w:sz w:val="26"/>
          <w:szCs w:val="26"/>
        </w:rPr>
        <w:t xml:space="preserve">číslo: </w:t>
      </w:r>
      <w:r w:rsidR="003B6201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3B6201">
        <w:rPr>
          <w:sz w:val="26"/>
          <w:szCs w:val="26"/>
        </w:rPr>
        <w:t>1</w:t>
      </w:r>
      <w:bookmarkStart w:id="1" w:name="_GoBack"/>
      <w:bookmarkEnd w:id="1"/>
      <w:r>
        <w:rPr>
          <w:sz w:val="26"/>
          <w:szCs w:val="26"/>
        </w:rPr>
        <w:t>96</w:t>
      </w:r>
      <w:bookmarkEnd w:id="0"/>
    </w:p>
    <w:p w:rsidR="00384D7F" w:rsidRDefault="00910E08">
      <w:pPr>
        <w:pStyle w:val="Zkladntext1"/>
        <w:shd w:val="clear" w:color="auto" w:fill="auto"/>
        <w:spacing w:after="260"/>
        <w:jc w:val="both"/>
        <w:rPr>
          <w:sz w:val="20"/>
          <w:szCs w:val="20"/>
        </w:rPr>
      </w:pPr>
      <w:r>
        <w:rPr>
          <w:sz w:val="20"/>
          <w:szCs w:val="20"/>
        </w:rPr>
        <w:t>Seznam odběrných míst, pro která platí smlouva:</w:t>
      </w:r>
    </w:p>
    <w:p w:rsidR="00384D7F" w:rsidRDefault="00910E08">
      <w:pPr>
        <w:pStyle w:val="Zkladntext1"/>
        <w:shd w:val="clear" w:color="auto" w:fill="auto"/>
        <w:tabs>
          <w:tab w:val="left" w:pos="4046"/>
        </w:tabs>
        <w:jc w:val="both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469900</wp:posOffset>
                </wp:positionV>
                <wp:extent cx="807085" cy="22034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203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4D7F" w:rsidRDefault="00910E0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C500-421/001</w:t>
                            </w:r>
                          </w:p>
                          <w:p w:rsidR="00384D7F" w:rsidRDefault="00910E0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C500-421/002</w:t>
                            </w:r>
                          </w:p>
                          <w:p w:rsidR="00384D7F" w:rsidRDefault="00910E0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C500-421/003</w:t>
                            </w:r>
                          </w:p>
                          <w:p w:rsidR="00384D7F" w:rsidRDefault="00910E0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C500-421/503</w:t>
                            </w:r>
                          </w:p>
                          <w:p w:rsidR="00384D7F" w:rsidRDefault="00910E0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C500-421/004</w:t>
                            </w:r>
                          </w:p>
                          <w:p w:rsidR="00384D7F" w:rsidRDefault="00910E0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C500-421/504</w:t>
                            </w:r>
                          </w:p>
                          <w:p w:rsidR="00384D7F" w:rsidRDefault="00910E0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C500-421/005</w:t>
                            </w:r>
                          </w:p>
                          <w:p w:rsidR="00384D7F" w:rsidRDefault="00910E0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C500-421/505</w:t>
                            </w:r>
                          </w:p>
                          <w:p w:rsidR="00384D7F" w:rsidRDefault="00910E0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C500-421/006</w:t>
                            </w:r>
                          </w:p>
                          <w:p w:rsidR="00384D7F" w:rsidRDefault="00910E0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C500-421/506</w:t>
                            </w:r>
                          </w:p>
                          <w:p w:rsidR="00384D7F" w:rsidRDefault="00910E0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C500-421/007</w:t>
                            </w:r>
                          </w:p>
                          <w:p w:rsidR="00384D7F" w:rsidRDefault="00910E0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C500-421/507</w:t>
                            </w:r>
                          </w:p>
                          <w:p w:rsidR="00384D7F" w:rsidRDefault="00910E0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C500-421/008</w:t>
                            </w:r>
                          </w:p>
                          <w:p w:rsidR="00384D7F" w:rsidRDefault="00910E0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C500-421/508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9.05pt;margin-top:37pt;width:63.55pt;height:173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" filled="f" stroked="f">
                <v:textbox style="mso-fit-shape-to-text:t" inset="0,0,0,0">
                  <w:txbxContent>
                    <w:p w:rsidR="00384D7F" w:rsidRDefault="00910E0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C500-421/001</w:t>
                      </w:r>
                    </w:p>
                    <w:p w:rsidR="00384D7F" w:rsidRDefault="00910E0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C500-421/002</w:t>
                      </w:r>
                    </w:p>
                    <w:p w:rsidR="00384D7F" w:rsidRDefault="00910E0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C500-421/003</w:t>
                      </w:r>
                    </w:p>
                    <w:p w:rsidR="00384D7F" w:rsidRDefault="00910E0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C500-421/503</w:t>
                      </w:r>
                    </w:p>
                    <w:p w:rsidR="00384D7F" w:rsidRDefault="00910E0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C500-421/004</w:t>
                      </w:r>
                    </w:p>
                    <w:p w:rsidR="00384D7F" w:rsidRDefault="00910E0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C500-421/504</w:t>
                      </w:r>
                    </w:p>
                    <w:p w:rsidR="00384D7F" w:rsidRDefault="00910E0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C500-421/005</w:t>
                      </w:r>
                    </w:p>
                    <w:p w:rsidR="00384D7F" w:rsidRDefault="00910E0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C500-421/505</w:t>
                      </w:r>
                    </w:p>
                    <w:p w:rsidR="00384D7F" w:rsidRDefault="00910E0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C500-421/006</w:t>
                      </w:r>
                    </w:p>
                    <w:p w:rsidR="00384D7F" w:rsidRDefault="00910E0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C500-421/506</w:t>
                      </w:r>
                    </w:p>
                    <w:p w:rsidR="00384D7F" w:rsidRDefault="00910E0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C500-421/007</w:t>
                      </w:r>
                    </w:p>
                    <w:p w:rsidR="00384D7F" w:rsidRDefault="00910E0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C500-421/507</w:t>
                      </w:r>
                    </w:p>
                    <w:p w:rsidR="00384D7F" w:rsidRDefault="00910E0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C500-421/008</w:t>
                      </w:r>
                    </w:p>
                    <w:p w:rsidR="00384D7F" w:rsidRDefault="00910E0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C500-421/508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0"/>
          <w:szCs w:val="20"/>
        </w:rPr>
        <w:t>číslo odběrného místa:</w:t>
      </w:r>
      <w:r>
        <w:rPr>
          <w:sz w:val="20"/>
          <w:szCs w:val="20"/>
        </w:rPr>
        <w:tab/>
        <w:t>zkrácený název odběrného místa:</w:t>
      </w:r>
    </w:p>
    <w:p w:rsidR="00384D7F" w:rsidRDefault="00910E08">
      <w:pPr>
        <w:pStyle w:val="Zkladntext1"/>
        <w:shd w:val="clear" w:color="auto" w:fill="auto"/>
        <w:spacing w:after="960" w:line="271" w:lineRule="auto"/>
        <w:ind w:left="2520" w:right="680" w:firstLine="100"/>
      </w:pPr>
      <w:r>
        <w:rPr>
          <w:lang w:val="en-US" w:eastAsia="en-US" w:bidi="en-US"/>
        </w:rPr>
        <w:t xml:space="preserve">UP </w:t>
      </w:r>
      <w:r>
        <w:t xml:space="preserve">v Olomouci - Šlechtitelů - VTP 1 </w:t>
      </w:r>
      <w:r>
        <w:rPr>
          <w:lang w:val="en-US" w:eastAsia="en-US" w:bidi="en-US"/>
        </w:rPr>
        <w:t xml:space="preserve">UP </w:t>
      </w:r>
      <w:r>
        <w:t xml:space="preserve">v Olomouci - Šlechtitelů - VTP 2 </w:t>
      </w:r>
      <w:r>
        <w:rPr>
          <w:lang w:val="en-US" w:eastAsia="en-US" w:bidi="en-US"/>
        </w:rPr>
        <w:t xml:space="preserve">UP </w:t>
      </w:r>
      <w:r>
        <w:t xml:space="preserve">v Olomouci - Šlechtitelů — E49 </w:t>
      </w:r>
      <w:r>
        <w:rPr>
          <w:lang w:val="en-US" w:eastAsia="en-US" w:bidi="en-US"/>
        </w:rPr>
        <w:t xml:space="preserve">UP </w:t>
      </w:r>
      <w:r>
        <w:t xml:space="preserve">v Olomouci - Šlechtitelů - E49 </w:t>
      </w:r>
      <w:r>
        <w:rPr>
          <w:lang w:val="en-US" w:eastAsia="en-US" w:bidi="en-US"/>
        </w:rPr>
        <w:t xml:space="preserve">UP </w:t>
      </w:r>
      <w:r>
        <w:t xml:space="preserve">v Olomouci - Šlechtitelů - Jídelna ÚT </w:t>
      </w:r>
      <w:r>
        <w:rPr>
          <w:lang w:val="en-US" w:eastAsia="en-US" w:bidi="en-US"/>
        </w:rPr>
        <w:t xml:space="preserve">UP </w:t>
      </w:r>
      <w:r>
        <w:t xml:space="preserve">v Olomouci - Šlechtitelů - Jídelna TV </w:t>
      </w:r>
      <w:r>
        <w:rPr>
          <w:lang w:val="en-US" w:eastAsia="en-US" w:bidi="en-US"/>
        </w:rPr>
        <w:t xml:space="preserve">UP </w:t>
      </w:r>
      <w:r>
        <w:t xml:space="preserve">v Olomouci - Šlechtitelů - Objekt RD2 </w:t>
      </w:r>
      <w:r>
        <w:rPr>
          <w:lang w:val="en-US" w:eastAsia="en-US" w:bidi="en-US"/>
        </w:rPr>
        <w:t xml:space="preserve">UP </w:t>
      </w:r>
      <w:r>
        <w:t>v Olomouci - Šlechtitelů - Ob</w:t>
      </w:r>
      <w:r>
        <w:t xml:space="preserve">jekt RD2 </w:t>
      </w:r>
      <w:r>
        <w:rPr>
          <w:lang w:val="en-US" w:eastAsia="en-US" w:bidi="en-US"/>
        </w:rPr>
        <w:t xml:space="preserve">UP </w:t>
      </w:r>
      <w:r>
        <w:t xml:space="preserve">v Olomouci - Šlechtitelů - Objekt </w:t>
      </w:r>
      <w:r>
        <w:rPr>
          <w:b/>
          <w:bCs/>
          <w:sz w:val="22"/>
          <w:szCs w:val="22"/>
        </w:rPr>
        <w:t xml:space="preserve">H </w:t>
      </w:r>
      <w:r>
        <w:rPr>
          <w:lang w:val="en-US" w:eastAsia="en-US" w:bidi="en-US"/>
        </w:rPr>
        <w:t xml:space="preserve">UP </w:t>
      </w:r>
      <w:r>
        <w:t xml:space="preserve">v Olomouci - Šlechtitelů - Objekt </w:t>
      </w:r>
      <w:r>
        <w:rPr>
          <w:b/>
          <w:bCs/>
          <w:sz w:val="22"/>
          <w:szCs w:val="22"/>
        </w:rPr>
        <w:t xml:space="preserve">H </w:t>
      </w:r>
      <w:r>
        <w:rPr>
          <w:lang w:val="en-US" w:eastAsia="en-US" w:bidi="en-US"/>
        </w:rPr>
        <w:t xml:space="preserve">UP </w:t>
      </w:r>
      <w:r>
        <w:t xml:space="preserve">v Olomouci - Šlechtitelů - Objekt G </w:t>
      </w:r>
      <w:r>
        <w:rPr>
          <w:lang w:val="en-US" w:eastAsia="en-US" w:bidi="en-US"/>
        </w:rPr>
        <w:t xml:space="preserve">UP </w:t>
      </w:r>
      <w:r>
        <w:t xml:space="preserve">v Olomouci - Šlechtitelů - Objekt G </w:t>
      </w:r>
      <w:r>
        <w:rPr>
          <w:lang w:val="en-US" w:eastAsia="en-US" w:bidi="en-US"/>
        </w:rPr>
        <w:t xml:space="preserve">UP </w:t>
      </w:r>
      <w:r>
        <w:t xml:space="preserve">v Olomouci - Šlechtitelů - Objekt F2 </w:t>
      </w:r>
      <w:r>
        <w:rPr>
          <w:lang w:val="en-US" w:eastAsia="en-US" w:bidi="en-US"/>
        </w:rPr>
        <w:t xml:space="preserve">UP </w:t>
      </w:r>
      <w:r>
        <w:t>v Olomouci - Šlechtitelů - Objekt F2</w:t>
      </w:r>
    </w:p>
    <w:p w:rsidR="00384D7F" w:rsidRDefault="00910E08">
      <w:pPr>
        <w:pStyle w:val="Zkladntext1"/>
        <w:shd w:val="clear" w:color="auto" w:fill="auto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seznam obsa</w:t>
      </w:r>
      <w:r>
        <w:rPr>
          <w:sz w:val="20"/>
          <w:szCs w:val="20"/>
        </w:rPr>
        <w:t>huje celkem 14 odběrných míst</w:t>
      </w:r>
    </w:p>
    <w:p w:rsidR="00384D7F" w:rsidRDefault="00910E08">
      <w:pPr>
        <w:pStyle w:val="Zkladntext1"/>
        <w:shd w:val="clear" w:color="auto" w:fill="auto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Platnost této přílohy zaniká uzavřením nové přílohy č. 1 smlouvy.</w:t>
      </w:r>
    </w:p>
    <w:p w:rsidR="003B6201" w:rsidRDefault="00910E08" w:rsidP="003B6201">
      <w:pPr>
        <w:pStyle w:val="Zkladntext1"/>
        <w:shd w:val="clear" w:color="auto" w:fill="auto"/>
        <w:spacing w:after="920"/>
        <w:rPr>
          <w:sz w:val="20"/>
          <w:szCs w:val="20"/>
        </w:rPr>
      </w:pPr>
      <w:r>
        <w:rPr>
          <w:sz w:val="20"/>
          <w:szCs w:val="20"/>
        </w:rPr>
        <w:t xml:space="preserve">Seznam odběrných míst je platný dnem podpisu smluvními stranami a účinnosti nabývá dnem </w:t>
      </w:r>
      <w:proofErr w:type="gramStart"/>
      <w:r>
        <w:rPr>
          <w:sz w:val="20"/>
          <w:szCs w:val="20"/>
        </w:rPr>
        <w:t>1.10.2012</w:t>
      </w:r>
      <w:proofErr w:type="gramEnd"/>
    </w:p>
    <w:p w:rsidR="003B6201" w:rsidRDefault="003B6201" w:rsidP="003B6201">
      <w:pPr>
        <w:pStyle w:val="Zkladntext1"/>
        <w:shd w:val="clear" w:color="auto" w:fill="auto"/>
        <w:spacing w:after="920"/>
        <w:rPr>
          <w:sz w:val="20"/>
          <w:szCs w:val="20"/>
        </w:rPr>
      </w:pPr>
    </w:p>
    <w:p w:rsidR="003B6201" w:rsidRDefault="003B6201" w:rsidP="003B6201">
      <w:pPr>
        <w:pStyle w:val="Zkladntext1"/>
        <w:shd w:val="clear" w:color="auto" w:fill="auto"/>
        <w:spacing w:after="920"/>
        <w:rPr>
          <w:sz w:val="20"/>
          <w:szCs w:val="20"/>
        </w:rPr>
      </w:pPr>
    </w:p>
    <w:p w:rsidR="00384D7F" w:rsidRDefault="00910E08" w:rsidP="003B6201">
      <w:pPr>
        <w:pStyle w:val="Zkladntext1"/>
        <w:shd w:val="clear" w:color="auto" w:fill="auto"/>
        <w:spacing w:after="920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2D7EC717" wp14:editId="73A88CC7">
                <wp:simplePos x="0" y="0"/>
                <wp:positionH relativeFrom="page">
                  <wp:posOffset>1162050</wp:posOffset>
                </wp:positionH>
                <wp:positionV relativeFrom="paragraph">
                  <wp:posOffset>990600</wp:posOffset>
                </wp:positionV>
                <wp:extent cx="1652905" cy="18034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4D7F" w:rsidRDefault="00384D7F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91.5pt;margin-top:78pt;width:130.15pt;height:14.2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" filled="f" stroked="f">
                <v:textbox style="mso-fit-shape-to-text:t" inset="0,0,0,0">
                  <w:txbxContent>
                    <w:p w:rsidR="00384D7F" w:rsidRDefault="00384D7F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 wp14:anchorId="242D9CD0" wp14:editId="04E5AE69">
                <wp:simplePos x="0" y="0"/>
                <wp:positionH relativeFrom="page">
                  <wp:posOffset>1369695</wp:posOffset>
                </wp:positionH>
                <wp:positionV relativeFrom="paragraph">
                  <wp:posOffset>1621790</wp:posOffset>
                </wp:positionV>
                <wp:extent cx="1282700" cy="50038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500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6201" w:rsidRDefault="00910E0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Za dodavatele Ing. </w:t>
                            </w:r>
                            <w:proofErr w:type="spellStart"/>
                            <w:r w:rsidR="003B6201" w:rsidRPr="003B6201">
                              <w:rPr>
                                <w:highlight w:val="black"/>
                              </w:rPr>
                              <w:t>Xxxxxxxxxx</w:t>
                            </w:r>
                            <w:proofErr w:type="spellEnd"/>
                          </w:p>
                          <w:p w:rsidR="00384D7F" w:rsidRDefault="00910E0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obchodní náměstek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07.85pt;margin-top:127.7pt;width:101pt;height:39.4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" filled="f" stroked="f">
                <v:textbox style="mso-fit-shape-to-text:t" inset="0,0,0,0">
                  <w:txbxContent>
                    <w:p w:rsidR="003B6201" w:rsidRDefault="00910E08">
                      <w:pPr>
                        <w:pStyle w:val="Titulekobrzku0"/>
                        <w:shd w:val="clear" w:color="auto" w:fill="auto"/>
                      </w:pPr>
                      <w:r>
                        <w:t xml:space="preserve">Za dodavatele Ing. </w:t>
                      </w:r>
                      <w:proofErr w:type="spellStart"/>
                      <w:r w:rsidR="003B6201" w:rsidRPr="003B6201">
                        <w:rPr>
                          <w:highlight w:val="black"/>
                        </w:rPr>
                        <w:t>Xxxxxxxxxx</w:t>
                      </w:r>
                      <w:proofErr w:type="spellEnd"/>
                    </w:p>
                    <w:p w:rsidR="00384D7F" w:rsidRDefault="00910E08">
                      <w:pPr>
                        <w:pStyle w:val="Titulekobrzku0"/>
                        <w:shd w:val="clear" w:color="auto" w:fill="auto"/>
                      </w:pPr>
                      <w:r>
                        <w:t>obchodní náměstek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0"/>
          <w:szCs w:val="20"/>
        </w:rPr>
        <w:t xml:space="preserve">Olomouc </w:t>
      </w:r>
      <w:proofErr w:type="gramStart"/>
      <w:r>
        <w:rPr>
          <w:sz w:val="20"/>
          <w:szCs w:val="20"/>
        </w:rPr>
        <w:t>dne :</w:t>
      </w:r>
      <w:proofErr w:type="gramEnd"/>
      <w:r>
        <w:rPr>
          <w:sz w:val="20"/>
          <w:szCs w:val="20"/>
        </w:rPr>
        <w:tab/>
      </w:r>
    </w:p>
    <w:p w:rsidR="003B6201" w:rsidRDefault="003B6201" w:rsidP="003B6201">
      <w:pPr>
        <w:pStyle w:val="Zkladntext1"/>
        <w:shd w:val="clear" w:color="auto" w:fill="auto"/>
        <w:spacing w:after="920"/>
        <w:rPr>
          <w:sz w:val="20"/>
          <w:szCs w:val="20"/>
        </w:rPr>
      </w:pPr>
    </w:p>
    <w:p w:rsidR="00384D7F" w:rsidRDefault="003B6201" w:rsidP="003B6201">
      <w:pPr>
        <w:pStyle w:val="Zkladntext1"/>
        <w:shd w:val="clear" w:color="auto" w:fill="auto"/>
        <w:spacing w:after="0" w:line="257" w:lineRule="auto"/>
        <w:ind w:left="3936" w:firstLine="31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gramStart"/>
      <w:r w:rsidR="00910E08">
        <w:rPr>
          <w:sz w:val="20"/>
          <w:szCs w:val="20"/>
        </w:rPr>
        <w:t xml:space="preserve">Za </w:t>
      </w:r>
      <w:r>
        <w:rPr>
          <w:sz w:val="20"/>
          <w:szCs w:val="20"/>
        </w:rPr>
        <w:t xml:space="preserve"> </w:t>
      </w:r>
      <w:r w:rsidR="00910E08">
        <w:rPr>
          <w:sz w:val="20"/>
          <w:szCs w:val="20"/>
        </w:rPr>
        <w:t>o</w:t>
      </w:r>
      <w:r>
        <w:rPr>
          <w:sz w:val="20"/>
          <w:szCs w:val="20"/>
        </w:rPr>
        <w:t>d</w:t>
      </w:r>
      <w:r w:rsidR="00910E08">
        <w:rPr>
          <w:sz w:val="20"/>
          <w:szCs w:val="20"/>
        </w:rPr>
        <w:t>běratele</w:t>
      </w:r>
      <w:proofErr w:type="gramEnd"/>
    </w:p>
    <w:p w:rsidR="00384D7F" w:rsidRDefault="003B6201">
      <w:pPr>
        <w:pStyle w:val="Zkladntext1"/>
        <w:shd w:val="clear" w:color="auto" w:fill="auto"/>
        <w:spacing w:after="560" w:line="257" w:lineRule="auto"/>
        <w:ind w:right="420"/>
        <w:jc w:val="center"/>
        <w:rPr>
          <w:sz w:val="20"/>
          <w:szCs w:val="20"/>
        </w:rPr>
      </w:pPr>
      <w:proofErr w:type="spellStart"/>
      <w:r w:rsidRPr="003B6201">
        <w:rPr>
          <w:sz w:val="20"/>
          <w:szCs w:val="20"/>
          <w:highlight w:val="black"/>
        </w:rPr>
        <w:t>xxxxxxxxxxxxxxxx</w:t>
      </w:r>
      <w:proofErr w:type="spellEnd"/>
      <w:r w:rsidR="00910E08">
        <w:rPr>
          <w:sz w:val="20"/>
          <w:szCs w:val="20"/>
        </w:rPr>
        <w:br/>
        <w:t xml:space="preserve">rektor </w:t>
      </w:r>
      <w:r w:rsidR="00910E08">
        <w:rPr>
          <w:sz w:val="20"/>
          <w:szCs w:val="20"/>
          <w:lang w:val="en-US" w:eastAsia="en-US" w:bidi="en-US"/>
        </w:rPr>
        <w:t xml:space="preserve">UP </w:t>
      </w:r>
      <w:r w:rsidR="00910E08">
        <w:rPr>
          <w:sz w:val="20"/>
          <w:szCs w:val="20"/>
        </w:rPr>
        <w:t>v Olomouci</w:t>
      </w:r>
    </w:p>
    <w:sectPr w:rsidR="00384D7F">
      <w:pgSz w:w="11900" w:h="16840"/>
      <w:pgMar w:top="602" w:right="1740" w:bottom="602" w:left="15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08" w:rsidRDefault="00910E08">
      <w:r>
        <w:separator/>
      </w:r>
    </w:p>
  </w:endnote>
  <w:endnote w:type="continuationSeparator" w:id="0">
    <w:p w:rsidR="00910E08" w:rsidRDefault="0091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08" w:rsidRDefault="00910E08"/>
  </w:footnote>
  <w:footnote w:type="continuationSeparator" w:id="0">
    <w:p w:rsidR="00910E08" w:rsidRDefault="00910E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84D7F"/>
    <w:rsid w:val="00384D7F"/>
    <w:rsid w:val="003B6201"/>
    <w:rsid w:val="0091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0"/>
      <w:jc w:val="both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6620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0"/>
      <w:jc w:val="both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662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2017-06-28T07:27:00Z</dcterms:created>
  <dcterms:modified xsi:type="dcterms:W3CDTF">2017-06-28T07:41:00Z</dcterms:modified>
</cp:coreProperties>
</file>