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8C" w:rsidRDefault="00876F14">
      <w:pPr>
        <w:pStyle w:val="Zkladntext20"/>
        <w:shd w:val="clear" w:color="auto" w:fill="auto"/>
      </w:pPr>
      <w:r>
        <w:t>Smlouva o dodávce tepelné energie pro</w:t>
      </w:r>
      <w:r>
        <w:br/>
        <w:t>vytápění a přípravu teplé vody</w:t>
      </w:r>
    </w:p>
    <w:p w:rsidR="00C0648C" w:rsidRDefault="00876F14">
      <w:pPr>
        <w:pStyle w:val="Nadpis20"/>
        <w:keepNext/>
        <w:keepLines/>
        <w:shd w:val="clear" w:color="auto" w:fill="auto"/>
        <w:tabs>
          <w:tab w:val="left" w:pos="6576"/>
        </w:tabs>
      </w:pPr>
      <w:bookmarkStart w:id="0" w:name="bookmark1"/>
      <w:r>
        <w:t>Univerzita Palackého v Olomouci</w:t>
      </w:r>
      <w:r>
        <w:tab/>
        <w:t>Číslo smlouvy: 14196</w:t>
      </w:r>
      <w:bookmarkEnd w:id="0"/>
    </w:p>
    <w:p w:rsidR="00C0648C" w:rsidRDefault="00876F14">
      <w:pPr>
        <w:pStyle w:val="Zkladntext1"/>
        <w:shd w:val="clear" w:color="auto" w:fill="auto"/>
        <w:spacing w:after="0"/>
      </w:pPr>
      <w:r>
        <w:t xml:space="preserve">Se sídlem: </w:t>
      </w:r>
      <w:proofErr w:type="spellStart"/>
      <w:r>
        <w:t>Křižkovského</w:t>
      </w:r>
      <w:proofErr w:type="spellEnd"/>
      <w:r>
        <w:t xml:space="preserve"> 8, 771 47 Olomouc</w:t>
      </w:r>
    </w:p>
    <w:p w:rsidR="00C0648C" w:rsidRDefault="00876F14">
      <w:pPr>
        <w:pStyle w:val="Zkladntext1"/>
        <w:shd w:val="clear" w:color="auto" w:fill="auto"/>
        <w:spacing w:after="0"/>
      </w:pPr>
      <w:r>
        <w:t xml:space="preserve">Rektor: </w:t>
      </w:r>
      <w:proofErr w:type="spellStart"/>
      <w:r w:rsidR="00B40741" w:rsidRPr="00B40741">
        <w:rPr>
          <w:highlight w:val="black"/>
        </w:rPr>
        <w:t>xxxxxxxxxxxxxxxxxxxxxxxx</w:t>
      </w:r>
      <w:proofErr w:type="spellEnd"/>
    </w:p>
    <w:p w:rsidR="00C0648C" w:rsidRDefault="00876F14">
      <w:pPr>
        <w:pStyle w:val="Zkladntext1"/>
        <w:shd w:val="clear" w:color="auto" w:fill="auto"/>
        <w:spacing w:after="0"/>
      </w:pPr>
      <w:r>
        <w:t xml:space="preserve">Bankovní spojení: </w:t>
      </w:r>
      <w:proofErr w:type="spellStart"/>
      <w:r w:rsidR="00B40741" w:rsidRPr="00B40741">
        <w:rPr>
          <w:highlight w:val="black"/>
        </w:rPr>
        <w:t>xxxxxxxxxxxxxxx</w:t>
      </w:r>
      <w:proofErr w:type="spellEnd"/>
    </w:p>
    <w:p w:rsidR="00C0648C" w:rsidRDefault="00876F14">
      <w:pPr>
        <w:pStyle w:val="Zkladntext1"/>
        <w:shd w:val="clear" w:color="auto" w:fill="auto"/>
        <w:spacing w:after="0"/>
      </w:pPr>
      <w:r>
        <w:t xml:space="preserve">Číslo </w:t>
      </w:r>
      <w:r>
        <w:t xml:space="preserve">účtu: </w:t>
      </w:r>
      <w:proofErr w:type="spellStart"/>
      <w:r w:rsidR="00B40741" w:rsidRPr="00B40741">
        <w:rPr>
          <w:highlight w:val="black"/>
        </w:rPr>
        <w:t>xxxxxxxxxxxxxxxxxxx</w:t>
      </w:r>
      <w:proofErr w:type="spellEnd"/>
    </w:p>
    <w:p w:rsidR="00C0648C" w:rsidRDefault="00876F14">
      <w:pPr>
        <w:pStyle w:val="Zkladntext1"/>
        <w:shd w:val="clear" w:color="auto" w:fill="auto"/>
        <w:spacing w:after="0"/>
      </w:pPr>
      <w:r>
        <w:t>IČ:61989592</w:t>
      </w:r>
    </w:p>
    <w:p w:rsidR="00C0648C" w:rsidRDefault="00876F14">
      <w:pPr>
        <w:pStyle w:val="Zkladntext1"/>
        <w:shd w:val="clear" w:color="auto" w:fill="auto"/>
        <w:spacing w:after="0"/>
      </w:pPr>
      <w:r>
        <w:t>DIČ: CZ61989592</w:t>
      </w:r>
    </w:p>
    <w:p w:rsidR="00C0648C" w:rsidRDefault="00876F14">
      <w:pPr>
        <w:pStyle w:val="Zkladntext1"/>
        <w:shd w:val="clear" w:color="auto" w:fill="auto"/>
        <w:spacing w:after="280"/>
      </w:pPr>
      <w:r>
        <w:t xml:space="preserve">(dále jen </w:t>
      </w:r>
      <w:r>
        <w:rPr>
          <w:lang w:val="en-US" w:eastAsia="en-US" w:bidi="en-US"/>
        </w:rPr>
        <w:t xml:space="preserve">UP </w:t>
      </w:r>
      <w:r>
        <w:t>nebo „první odběratel“)</w:t>
      </w:r>
    </w:p>
    <w:p w:rsidR="00C0648C" w:rsidRDefault="00876F14">
      <w:pPr>
        <w:pStyle w:val="Zkladntext1"/>
        <w:shd w:val="clear" w:color="auto" w:fill="auto"/>
        <w:spacing w:after="300"/>
      </w:pPr>
      <w:r>
        <w:t>a</w:t>
      </w:r>
    </w:p>
    <w:p w:rsidR="00C0648C" w:rsidRDefault="00876F14">
      <w:pPr>
        <w:pStyle w:val="Nadpis20"/>
        <w:keepNext/>
        <w:keepLines/>
        <w:shd w:val="clear" w:color="auto" w:fill="auto"/>
        <w:tabs>
          <w:tab w:val="left" w:pos="6576"/>
        </w:tabs>
      </w:pPr>
      <w:bookmarkStart w:id="1" w:name="bookmark2"/>
      <w:r>
        <w:t>Výzkumný ústav rostlinné výroby, v. v. i.</w:t>
      </w:r>
      <w:r>
        <w:tab/>
        <w:t>Číslo smlouvy: 14198</w:t>
      </w:r>
      <w:bookmarkEnd w:id="1"/>
    </w:p>
    <w:p w:rsidR="00C0648C" w:rsidRDefault="00876F14">
      <w:pPr>
        <w:pStyle w:val="Zkladntext1"/>
        <w:shd w:val="clear" w:color="auto" w:fill="auto"/>
        <w:spacing w:after="0"/>
      </w:pPr>
      <w:r>
        <w:t>se sídlem: Drnovská 507, 161 06 Praha 6 - Ruzyně</w:t>
      </w:r>
    </w:p>
    <w:p w:rsidR="00C0648C" w:rsidRDefault="00876F14">
      <w:pPr>
        <w:pStyle w:val="Zkladntext1"/>
        <w:shd w:val="clear" w:color="auto" w:fill="auto"/>
        <w:spacing w:after="0"/>
      </w:pPr>
      <w:r>
        <w:t xml:space="preserve">ředitel: </w:t>
      </w:r>
      <w:proofErr w:type="spellStart"/>
      <w:r w:rsidR="00B40741" w:rsidRPr="00B40741">
        <w:rPr>
          <w:highlight w:val="black"/>
        </w:rPr>
        <w:t>xxxxxxxxxxxxxxxxxxx</w:t>
      </w:r>
      <w:proofErr w:type="spellEnd"/>
    </w:p>
    <w:p w:rsidR="00C0648C" w:rsidRDefault="00876F14">
      <w:pPr>
        <w:pStyle w:val="Zkladntext1"/>
        <w:shd w:val="clear" w:color="auto" w:fill="auto"/>
        <w:spacing w:after="0"/>
      </w:pPr>
      <w:r>
        <w:t xml:space="preserve">bankovní spojení: </w:t>
      </w:r>
      <w:proofErr w:type="spellStart"/>
      <w:r w:rsidR="00B40741" w:rsidRPr="00B40741">
        <w:rPr>
          <w:highlight w:val="black"/>
        </w:rPr>
        <w:t>xxxxxxxxxxxxxx</w:t>
      </w:r>
      <w:proofErr w:type="spellEnd"/>
    </w:p>
    <w:p w:rsidR="00C0648C" w:rsidRDefault="00876F14">
      <w:pPr>
        <w:pStyle w:val="Zkladntext1"/>
        <w:shd w:val="clear" w:color="auto" w:fill="auto"/>
        <w:spacing w:after="0"/>
      </w:pPr>
      <w:r>
        <w:t xml:space="preserve">číslo účtu: </w:t>
      </w:r>
      <w:proofErr w:type="spellStart"/>
      <w:r w:rsidR="00B40741" w:rsidRPr="00B40741">
        <w:rPr>
          <w:highlight w:val="black"/>
        </w:rPr>
        <w:t>xxxxxxxxxxxxxxxx</w:t>
      </w:r>
      <w:proofErr w:type="spellEnd"/>
    </w:p>
    <w:p w:rsidR="00C0648C" w:rsidRDefault="00876F14">
      <w:pPr>
        <w:pStyle w:val="Zkladntext1"/>
        <w:shd w:val="clear" w:color="auto" w:fill="auto"/>
        <w:spacing w:after="0"/>
      </w:pPr>
      <w:r>
        <w:t>IČ: 00027006</w:t>
      </w:r>
    </w:p>
    <w:p w:rsidR="00C0648C" w:rsidRDefault="00876F14">
      <w:pPr>
        <w:pStyle w:val="Zkladntext1"/>
        <w:shd w:val="clear" w:color="auto" w:fill="auto"/>
        <w:spacing w:after="0"/>
      </w:pPr>
      <w:r>
        <w:t>DIČ: CZ00027006</w:t>
      </w:r>
    </w:p>
    <w:p w:rsidR="00C0648C" w:rsidRDefault="00876F14">
      <w:pPr>
        <w:pStyle w:val="Zkladntext1"/>
        <w:shd w:val="clear" w:color="auto" w:fill="auto"/>
        <w:spacing w:after="820"/>
      </w:pPr>
      <w:r>
        <w:t>(dále jen „VÚRV “ nebo „druhý odběratel“)</w:t>
      </w:r>
    </w:p>
    <w:p w:rsidR="00C0648C" w:rsidRDefault="00876F14">
      <w:pPr>
        <w:pStyle w:val="Nadpis20"/>
        <w:keepNext/>
        <w:keepLines/>
        <w:shd w:val="clear" w:color="auto" w:fill="auto"/>
        <w:tabs>
          <w:tab w:val="left" w:pos="6576"/>
        </w:tabs>
      </w:pPr>
      <w:bookmarkStart w:id="2" w:name="bookmark3"/>
      <w:r>
        <w:t>Ústav experimentální botaniky AV ČR, v. v. i.</w:t>
      </w:r>
      <w:r>
        <w:tab/>
        <w:t>Číslo smlouvy: 14197</w:t>
      </w:r>
      <w:bookmarkEnd w:id="2"/>
    </w:p>
    <w:p w:rsidR="00C0648C" w:rsidRDefault="00876F14">
      <w:pPr>
        <w:pStyle w:val="Zkladntext1"/>
        <w:shd w:val="clear" w:color="auto" w:fill="auto"/>
        <w:spacing w:after="0"/>
      </w:pPr>
      <w:r>
        <w:t>se sídlem: Rozvojová 263, 165 02 Praha 6 - Lysolaje</w:t>
      </w:r>
    </w:p>
    <w:p w:rsidR="00C0648C" w:rsidRDefault="00876F14">
      <w:pPr>
        <w:pStyle w:val="Zkladntext1"/>
        <w:shd w:val="clear" w:color="auto" w:fill="auto"/>
        <w:spacing w:after="0"/>
      </w:pPr>
      <w:r>
        <w:t xml:space="preserve">ředitel: </w:t>
      </w:r>
      <w:proofErr w:type="spellStart"/>
      <w:r w:rsidR="00B40741" w:rsidRPr="00B40741">
        <w:rPr>
          <w:highlight w:val="black"/>
        </w:rPr>
        <w:t>xxxxxxxxxxxxxxxxxx</w:t>
      </w:r>
      <w:proofErr w:type="spellEnd"/>
    </w:p>
    <w:p w:rsidR="00C0648C" w:rsidRDefault="00876F14">
      <w:pPr>
        <w:pStyle w:val="Zkladntext1"/>
        <w:shd w:val="clear" w:color="auto" w:fill="auto"/>
        <w:spacing w:after="0"/>
      </w:pPr>
      <w:r>
        <w:t xml:space="preserve">bankovní spojení: </w:t>
      </w:r>
      <w:proofErr w:type="spellStart"/>
      <w:r w:rsidR="00B40741" w:rsidRPr="00B40741">
        <w:rPr>
          <w:highlight w:val="black"/>
        </w:rPr>
        <w:t>xxxxxxxxxxxxxxxxxxxxxxx</w:t>
      </w:r>
      <w:proofErr w:type="spellEnd"/>
    </w:p>
    <w:p w:rsidR="00C0648C" w:rsidRDefault="00876F14">
      <w:pPr>
        <w:pStyle w:val="Zkladntext1"/>
        <w:shd w:val="clear" w:color="auto" w:fill="auto"/>
        <w:spacing w:after="0"/>
      </w:pPr>
      <w:r>
        <w:t xml:space="preserve">číslo účtu: </w:t>
      </w:r>
      <w:proofErr w:type="spellStart"/>
      <w:r w:rsidR="00B40741" w:rsidRPr="00B40741">
        <w:rPr>
          <w:highlight w:val="black"/>
        </w:rPr>
        <w:t>xxxxxxxxxxxxxxxxxxxx</w:t>
      </w:r>
      <w:proofErr w:type="spellEnd"/>
    </w:p>
    <w:p w:rsidR="00C0648C" w:rsidRDefault="00876F14">
      <w:pPr>
        <w:pStyle w:val="Zkladntext1"/>
        <w:shd w:val="clear" w:color="auto" w:fill="auto"/>
        <w:spacing w:after="0"/>
      </w:pPr>
      <w:r>
        <w:t>IČ: 61389030</w:t>
      </w:r>
    </w:p>
    <w:p w:rsidR="00C0648C" w:rsidRDefault="00876F14">
      <w:pPr>
        <w:pStyle w:val="Zkladntext1"/>
        <w:shd w:val="clear" w:color="auto" w:fill="auto"/>
        <w:spacing w:after="0"/>
      </w:pPr>
      <w:r>
        <w:t>DIČ: CZ61389030</w:t>
      </w:r>
    </w:p>
    <w:p w:rsidR="00C0648C" w:rsidRDefault="00876F14">
      <w:pPr>
        <w:pStyle w:val="Zkladntext1"/>
        <w:shd w:val="clear" w:color="auto" w:fill="auto"/>
        <w:spacing w:after="200"/>
      </w:pPr>
      <w:r>
        <w:t>(dále jen „ÚEB AV ČR“ nebo „třetí odběratel “) dále též „odběratelé“, na straně jedné,</w:t>
      </w:r>
    </w:p>
    <w:p w:rsidR="00C0648C" w:rsidRDefault="00876F14">
      <w:pPr>
        <w:pStyle w:val="Zkladntext1"/>
        <w:shd w:val="clear" w:color="auto" w:fill="auto"/>
        <w:spacing w:after="0"/>
      </w:pPr>
      <w:r>
        <w:t>a</w:t>
      </w:r>
    </w:p>
    <w:p w:rsidR="00C0648C" w:rsidRDefault="00876F14">
      <w:pPr>
        <w:pStyle w:val="Zkladntext1"/>
        <w:shd w:val="clear" w:color="auto" w:fill="auto"/>
        <w:spacing w:after="0"/>
        <w:ind w:left="920" w:firstLine="20"/>
        <w:jc w:val="left"/>
      </w:pPr>
      <w:r>
        <w:t>v</w:t>
      </w:r>
    </w:p>
    <w:p w:rsidR="00C0648C" w:rsidRDefault="00876F14">
      <w:pPr>
        <w:pStyle w:val="Nadpis20"/>
        <w:keepNext/>
        <w:keepLines/>
        <w:shd w:val="clear" w:color="auto" w:fill="auto"/>
        <w:spacing w:line="221" w:lineRule="auto"/>
      </w:pPr>
      <w:bookmarkStart w:id="3" w:name="bookmark4"/>
      <w:proofErr w:type="spellStart"/>
      <w:r>
        <w:t>Dalkia</w:t>
      </w:r>
      <w:proofErr w:type="spellEnd"/>
      <w:r>
        <w:t xml:space="preserve"> Česká republika, a. s.</w:t>
      </w:r>
      <w:bookmarkEnd w:id="3"/>
    </w:p>
    <w:p w:rsidR="00C0648C" w:rsidRDefault="00876F14">
      <w:pPr>
        <w:pStyle w:val="Zkladntext1"/>
        <w:shd w:val="clear" w:color="auto" w:fill="auto"/>
        <w:spacing w:after="0" w:line="259" w:lineRule="auto"/>
      </w:pPr>
      <w:r>
        <w:t xml:space="preserve">Se sídlem, </w:t>
      </w:r>
      <w:r>
        <w:t>Ostrava, Moravská Ostrava, 28. října 3337/7, PSČ: 709 74</w:t>
      </w:r>
    </w:p>
    <w:p w:rsidR="00C0648C" w:rsidRDefault="00876F14">
      <w:pPr>
        <w:pStyle w:val="Zkladntext1"/>
        <w:shd w:val="clear" w:color="auto" w:fill="auto"/>
        <w:spacing w:after="0" w:line="259" w:lineRule="auto"/>
      </w:pPr>
      <w:r>
        <w:t>Zapsaná: u Krajského soudu v Ostravě v obchodním rejstříku, oddíl B, vložka 318</w:t>
      </w:r>
    </w:p>
    <w:p w:rsidR="00B40741" w:rsidRDefault="00876F14">
      <w:pPr>
        <w:pStyle w:val="Zkladntext1"/>
        <w:shd w:val="clear" w:color="auto" w:fill="auto"/>
        <w:spacing w:after="0" w:line="259" w:lineRule="auto"/>
      </w:pPr>
      <w:r>
        <w:t>Jednající:</w:t>
      </w:r>
      <w:r w:rsidR="00B40741">
        <w:t xml:space="preserve"> </w:t>
      </w:r>
      <w:proofErr w:type="spellStart"/>
      <w:r w:rsidR="00B40741" w:rsidRPr="00B40741">
        <w:rPr>
          <w:highlight w:val="black"/>
        </w:rPr>
        <w:t>xxxxxxxxxxxxxx</w:t>
      </w:r>
      <w:proofErr w:type="spellEnd"/>
      <w:r>
        <w:t xml:space="preserve">, místopředseda představenstva, </w:t>
      </w:r>
    </w:p>
    <w:p w:rsidR="00C0648C" w:rsidRDefault="00876F14">
      <w:pPr>
        <w:pStyle w:val="Zkladntext1"/>
        <w:shd w:val="clear" w:color="auto" w:fill="auto"/>
        <w:spacing w:after="0" w:line="259" w:lineRule="auto"/>
      </w:pPr>
      <w:r>
        <w:t>na základě pověření představenstva ze dne 14. 12.2010</w:t>
      </w:r>
    </w:p>
    <w:p w:rsidR="00C0648C" w:rsidRDefault="00876F14">
      <w:pPr>
        <w:pStyle w:val="Zkladntext1"/>
        <w:shd w:val="clear" w:color="auto" w:fill="auto"/>
        <w:spacing w:after="0" w:line="259" w:lineRule="auto"/>
      </w:pPr>
      <w:r>
        <w:t>Bankov</w:t>
      </w:r>
      <w:r>
        <w:t xml:space="preserve">ní spojení: </w:t>
      </w:r>
      <w:proofErr w:type="spellStart"/>
      <w:r w:rsidR="00B40741" w:rsidRPr="00B40741">
        <w:rPr>
          <w:highlight w:val="black"/>
        </w:rPr>
        <w:t>xxxxxxxxxxxxxxxxxxxx</w:t>
      </w:r>
      <w:proofErr w:type="spellEnd"/>
    </w:p>
    <w:p w:rsidR="00C0648C" w:rsidRDefault="00876F14">
      <w:pPr>
        <w:pStyle w:val="Zkladntext1"/>
        <w:shd w:val="clear" w:color="auto" w:fill="auto"/>
        <w:spacing w:after="0" w:line="259" w:lineRule="auto"/>
      </w:pPr>
      <w:r>
        <w:t xml:space="preserve">Číslo účtu: </w:t>
      </w:r>
      <w:proofErr w:type="spellStart"/>
      <w:r w:rsidR="00B40741" w:rsidRPr="00B40741">
        <w:rPr>
          <w:highlight w:val="black"/>
        </w:rPr>
        <w:t>xxxxxxxxxxxxxxxxxxx</w:t>
      </w:r>
      <w:proofErr w:type="spellEnd"/>
      <w:r>
        <w:br w:type="page"/>
      </w:r>
    </w:p>
    <w:p w:rsidR="00C0648C" w:rsidRDefault="00876F14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w:drawing>
          <wp:anchor distT="5080" distB="501015" distL="114300" distR="1047115" simplePos="0" relativeHeight="125829378" behindDoc="0" locked="0" layoutInCell="1" allowOverlap="1">
            <wp:simplePos x="0" y="0"/>
            <wp:positionH relativeFrom="page">
              <wp:posOffset>5306695</wp:posOffset>
            </wp:positionH>
            <wp:positionV relativeFrom="paragraph">
              <wp:posOffset>13970</wp:posOffset>
            </wp:positionV>
            <wp:extent cx="286385" cy="29273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63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487680" distL="464185" distR="114300" simplePos="0" relativeHeight="125829379" behindDoc="0" locked="0" layoutInCell="1" allowOverlap="1">
                <wp:simplePos x="0" y="0"/>
                <wp:positionH relativeFrom="page">
                  <wp:posOffset>5656580</wp:posOffset>
                </wp:positionH>
                <wp:positionV relativeFrom="paragraph">
                  <wp:posOffset>8890</wp:posOffset>
                </wp:positionV>
                <wp:extent cx="868680" cy="3200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48C" w:rsidRDefault="00876F14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0"/>
                            <w:proofErr w:type="spellStart"/>
                            <w:r>
                              <w:t>Dalkia</w:t>
                            </w:r>
                            <w:bookmarkEnd w:id="4"/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45.4pt;margin-top:.7pt;width:68.4pt;height:25.2pt;z-index:125829379;visibility:visible;mso-wrap-style:square;mso-wrap-distance-left:36.55pt;mso-wrap-distance-top:0;mso-wrap-distance-right:9pt;mso-wrap-distance-bottom:3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" filled="f" stroked="f">
                <v:textbox inset="0,0,0,0">
                  <w:txbxContent>
                    <w:p w:rsidR="00C0648C" w:rsidRDefault="00876F14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5" w:name="bookmark0"/>
                      <w:proofErr w:type="spellStart"/>
                      <w:r>
                        <w:t>Dalkia</w:t>
                      </w:r>
                      <w:bookmarkEnd w:id="5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60985" distB="359410" distL="466090" distR="116840" simplePos="0" relativeHeight="125829381" behindDoc="0" locked="0" layoutInCell="1" allowOverlap="1">
                <wp:simplePos x="0" y="0"/>
                <wp:positionH relativeFrom="page">
                  <wp:posOffset>5659120</wp:posOffset>
                </wp:positionH>
                <wp:positionV relativeFrom="paragraph">
                  <wp:posOffset>269875</wp:posOffset>
                </wp:positionV>
                <wp:extent cx="864235" cy="1784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48C" w:rsidRDefault="00876F14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45.6pt;margin-top:21.25pt;width:68.05pt;height:14.05pt;z-index:125829381;visibility:visible;mso-wrap-style:square;mso-wrap-distance-left:36.7pt;mso-wrap-distance-top:20.55pt;mso-wrap-distance-right:9.2pt;mso-wrap-distance-bottom:2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" filled="f" stroked="f">
                <v:textbox inset="0,0,0,0">
                  <w:txbxContent>
                    <w:p w:rsidR="00C0648C" w:rsidRDefault="00876F14">
                      <w:pPr>
                        <w:pStyle w:val="Zkladntext50"/>
                        <w:shd w:val="clear" w:color="auto" w:fill="auto"/>
                      </w:pPr>
                      <w: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648C" w:rsidRDefault="00876F14">
      <w:pPr>
        <w:pStyle w:val="Zkladntext1"/>
        <w:shd w:val="clear" w:color="auto" w:fill="auto"/>
        <w:spacing w:after="0"/>
        <w:ind w:left="400" w:hanging="400"/>
      </w:pPr>
      <w:r>
        <w:t>DIČ:CZ45 19 34 10</w:t>
      </w:r>
    </w:p>
    <w:p w:rsidR="00C0648C" w:rsidRDefault="00876F14">
      <w:pPr>
        <w:pStyle w:val="Zkladntext1"/>
        <w:shd w:val="clear" w:color="auto" w:fill="auto"/>
        <w:spacing w:after="760"/>
        <w:ind w:left="400" w:hanging="400"/>
      </w:pPr>
      <w:r>
        <w:t>(dále jen „dodavatel") na straně druhé.</w:t>
      </w:r>
    </w:p>
    <w:p w:rsidR="00C0648C" w:rsidRDefault="00876F14">
      <w:pPr>
        <w:pStyle w:val="Zkladntext1"/>
        <w:shd w:val="clear" w:color="auto" w:fill="auto"/>
        <w:spacing w:after="420"/>
        <w:ind w:firstLine="720"/>
      </w:pPr>
      <w:r>
        <w:rPr>
          <w:b/>
          <w:bCs/>
        </w:rPr>
        <w:t xml:space="preserve">uzavírají níže uvedeného dne, měsíce a roku ve smyslu ustanovení § 269 odst. 2 zákona </w:t>
      </w:r>
      <w:r>
        <w:rPr>
          <w:b/>
          <w:bCs/>
          <w:i/>
          <w:iCs/>
        </w:rPr>
        <w:t>č.</w:t>
      </w:r>
      <w:r>
        <w:rPr>
          <w:b/>
          <w:bCs/>
        </w:rPr>
        <w:t xml:space="preserve"> 513/1991 </w:t>
      </w:r>
      <w:proofErr w:type="gramStart"/>
      <w:r>
        <w:rPr>
          <w:b/>
          <w:bCs/>
        </w:rPr>
        <w:t>Sb. ,obchodní</w:t>
      </w:r>
      <w:proofErr w:type="gramEnd"/>
      <w:r>
        <w:rPr>
          <w:b/>
          <w:bCs/>
        </w:rPr>
        <w:t xml:space="preserve"> zákoník, ve znění pozdějších předpisů, a ve smyslu zákona ě. 341/2005 Sb., o veřejných výzkumných institucích, ve znění pozdějších předpisů, tuto smlouvu o dodávce tepelné energie pro vytápění a přípravu teplé vody:</w:t>
      </w:r>
    </w:p>
    <w:p w:rsidR="00C0648C" w:rsidRDefault="00876F14">
      <w:pPr>
        <w:pStyle w:val="Nadpis30"/>
        <w:keepNext/>
        <w:keepLines/>
        <w:shd w:val="clear" w:color="auto" w:fill="auto"/>
        <w:spacing w:after="220"/>
      </w:pPr>
      <w:bookmarkStart w:id="6" w:name="bookmark5"/>
      <w:r>
        <w:t>Článek 1.</w:t>
      </w:r>
      <w:r>
        <w:br/>
        <w:t>Úvodní</w:t>
      </w:r>
      <w:r>
        <w:t xml:space="preserve"> ujednání</w:t>
      </w:r>
      <w:bookmarkEnd w:id="6"/>
    </w:p>
    <w:p w:rsidR="00C0648C" w:rsidRDefault="00876F14">
      <w:pPr>
        <w:pStyle w:val="Zkladntext1"/>
        <w:numPr>
          <w:ilvl w:val="0"/>
          <w:numId w:val="1"/>
        </w:numPr>
        <w:shd w:val="clear" w:color="auto" w:fill="auto"/>
        <w:tabs>
          <w:tab w:val="left" w:pos="394"/>
        </w:tabs>
        <w:ind w:left="400" w:hanging="400"/>
      </w:pPr>
      <w:r>
        <w:t xml:space="preserve">Dodavatel je vlastníkem souboru tepelných zařízení, a to parovodní přípojky o dimenzi DNI 50/50 v délce 156 m, centrální předávací stanice pára - voda o výkonu 2,7 MW umístěné ve stávajícím objektu Univerzity Palackého v Olomouci na pozemku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1705/41 </w:t>
      </w:r>
      <w:proofErr w:type="spellStart"/>
      <w:r>
        <w:t>vk.ú</w:t>
      </w:r>
      <w:proofErr w:type="spellEnd"/>
      <w:r>
        <w:t xml:space="preserve">. Holice u Olomouce, sekundárních teplovodních rozvodů o dimenzi 2xDN125 v </w:t>
      </w:r>
      <w:proofErr w:type="spellStart"/>
      <w:r>
        <w:t>dclee</w:t>
      </w:r>
      <w:proofErr w:type="spellEnd"/>
      <w:r>
        <w:t xml:space="preserve"> 83 m, 2xDNl()0 v délce 104 m, 2xDN80 v délce 131,3 m. 2xDN65 v délce 64 m a 2xDN50 v délce 30.8m a tlakově závislých objektových předávacích stanic umístěných v</w:t>
      </w:r>
      <w:r>
        <w:t xml:space="preserve"> objektech popsaných v bodě 2 tohoto článku s označením </w:t>
      </w:r>
      <w:r>
        <w:rPr>
          <w:lang w:val="en-US" w:eastAsia="en-US" w:bidi="en-US"/>
        </w:rPr>
        <w:t xml:space="preserve">OPS </w:t>
      </w:r>
      <w:r>
        <w:t>1 (H) o instalovaném výkonu P = 307 kW, OPS 2 (G) o instalovaném výkonu P - 383 kW, OPS 4 (F2) o instalovaném výkonu P = 235 kW, OPS 6 (D) o instalovaném výkonu P = 446 kW, OPS 8 (E) o instalované</w:t>
      </w:r>
      <w:r>
        <w:t xml:space="preserve">m výkonu P = 530 kW, OPS </w:t>
      </w:r>
      <w:r>
        <w:rPr>
          <w:sz w:val="24"/>
          <w:szCs w:val="24"/>
        </w:rPr>
        <w:t xml:space="preserve">9 </w:t>
      </w:r>
      <w:r>
        <w:t>(RD2) o instalovaném výkonu P ~ 697 kW</w:t>
      </w:r>
    </w:p>
    <w:p w:rsidR="00C0648C" w:rsidRDefault="00876F14">
      <w:pPr>
        <w:pStyle w:val="Zkladntext1"/>
        <w:numPr>
          <w:ilvl w:val="0"/>
          <w:numId w:val="1"/>
        </w:numPr>
        <w:shd w:val="clear" w:color="auto" w:fill="auto"/>
        <w:tabs>
          <w:tab w:val="left" w:pos="394"/>
        </w:tabs>
        <w:ind w:left="400" w:hanging="400"/>
      </w:pPr>
      <w:r>
        <w:t xml:space="preserve">Uvedená tepelná zařízení vybudoval dodavatel na vlastní náklady za účelem připojení objektů ve vlastnictví odběratelů, a to objektu ,,D“ na pozemku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1726/2 ve vlastnictví VÚRV, objekt</w:t>
      </w:r>
      <w:r>
        <w:t xml:space="preserve"> u"F2" na pozemku </w:t>
      </w:r>
      <w:proofErr w:type="spellStart"/>
      <w:r>
        <w:t>parc.č</w:t>
      </w:r>
      <w:proofErr w:type="spellEnd"/>
      <w:r>
        <w:t xml:space="preserve">, 1723/2 ve vlastnictví </w:t>
      </w:r>
      <w:r>
        <w:rPr>
          <w:lang w:val="en-US" w:eastAsia="en-US" w:bidi="en-US"/>
        </w:rPr>
        <w:t xml:space="preserve">UP. </w:t>
      </w:r>
      <w:r>
        <w:t xml:space="preserve">objektu „E" na pozemku </w:t>
      </w:r>
      <w:proofErr w:type="spellStart"/>
      <w:r>
        <w:t>parc.č</w:t>
      </w:r>
      <w:proofErr w:type="spellEnd"/>
      <w:r>
        <w:t xml:space="preserve">, 1721/12 ve vlastnictví UEB </w:t>
      </w:r>
      <w:r>
        <w:rPr>
          <w:lang w:val="en-US" w:eastAsia="en-US" w:bidi="en-US"/>
        </w:rPr>
        <w:t xml:space="preserve">A </w:t>
      </w:r>
      <w:r>
        <w:t xml:space="preserve">V ČR., objektu ,,H" na pozemku </w:t>
      </w:r>
      <w:proofErr w:type="spellStart"/>
      <w:r>
        <w:t>parc.č</w:t>
      </w:r>
      <w:proofErr w:type="spellEnd"/>
      <w:r>
        <w:t xml:space="preserve">. 1705/37 ve vlastnictví </w:t>
      </w:r>
      <w:r>
        <w:rPr>
          <w:lang w:val="en-US" w:eastAsia="en-US" w:bidi="en-US"/>
        </w:rPr>
        <w:t xml:space="preserve">UP, </w:t>
      </w:r>
      <w:r>
        <w:t>objektu ,,G"</w:t>
      </w:r>
      <w:r>
        <w:t xml:space="preserve"> na pozemcích </w:t>
      </w:r>
      <w:proofErr w:type="spellStart"/>
      <w:r>
        <w:t>parc.č</w:t>
      </w:r>
      <w:proofErr w:type="spellEnd"/>
      <w:r>
        <w:t xml:space="preserve">. 1705/1, 1709. 1705/27, 1705/26, 1705/20. 1705/21, 1705/22 ve vlastnictví </w:t>
      </w:r>
      <w:r>
        <w:rPr>
          <w:lang w:val="en-US" w:eastAsia="en-US" w:bidi="en-US"/>
        </w:rPr>
        <w:t xml:space="preserve">UP </w:t>
      </w:r>
      <w:r>
        <w:t xml:space="preserve">a objektu „RD2" na pozemku </w:t>
      </w:r>
      <w:proofErr w:type="spellStart"/>
      <w:r>
        <w:t>parc.č</w:t>
      </w:r>
      <w:proofErr w:type="spellEnd"/>
      <w:r>
        <w:t xml:space="preserve">. 1708 ve vlastnictví </w:t>
      </w:r>
      <w:r>
        <w:rPr>
          <w:lang w:val="en-US" w:eastAsia="en-US" w:bidi="en-US"/>
        </w:rPr>
        <w:t xml:space="preserve">UP, </w:t>
      </w:r>
      <w:r>
        <w:t xml:space="preserve">vše </w:t>
      </w:r>
      <w:proofErr w:type="spellStart"/>
      <w:r>
        <w:t>vk.ú</w:t>
      </w:r>
      <w:proofErr w:type="spellEnd"/>
      <w:r>
        <w:t xml:space="preserve">. Holice u Olomouce, k tepelné síti systému centralizovaného zásobování </w:t>
      </w:r>
      <w:proofErr w:type="gramStart"/>
      <w:r>
        <w:t>teplem ( dále</w:t>
      </w:r>
      <w:proofErr w:type="gramEnd"/>
      <w:r>
        <w:t xml:space="preserve"> jen ,</w:t>
      </w:r>
      <w:r>
        <w:t>,CZT") dodavatele.</w:t>
      </w:r>
    </w:p>
    <w:p w:rsidR="00C0648C" w:rsidRDefault="00876F14">
      <w:pPr>
        <w:pStyle w:val="Zkladntext1"/>
        <w:numPr>
          <w:ilvl w:val="0"/>
          <w:numId w:val="1"/>
        </w:numPr>
        <w:shd w:val="clear" w:color="auto" w:fill="auto"/>
        <w:tabs>
          <w:tab w:val="left" w:pos="394"/>
        </w:tabs>
        <w:spacing w:after="320"/>
        <w:ind w:left="400" w:hanging="400"/>
      </w:pPr>
      <w:r>
        <w:t xml:space="preserve">Dodavatel má na základě nájemní Smlouvy mezi dodavatelem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UP </w:t>
      </w:r>
      <w:r>
        <w:t xml:space="preserve">ze dne </w:t>
      </w:r>
      <w:proofErr w:type="gramStart"/>
      <w:r>
        <w:t>12.11.2011</w:t>
      </w:r>
      <w:proofErr w:type="gramEnd"/>
      <w:r>
        <w:t xml:space="preserve"> pronajaty objektové předávací stanice v následujících stávajících objektech: objekt na pozemku pare. ě. 1705/35, dále jen „VTP". objekt na pozemku pare. č. 1</w:t>
      </w:r>
      <w:r>
        <w:t xml:space="preserve">705/36, dále jen „E49", a objekt na pozemku 1705/38, dále jen „jídelna", vše </w:t>
      </w:r>
      <w:proofErr w:type="spellStart"/>
      <w:r>
        <w:t>vk.ú</w:t>
      </w:r>
      <w:proofErr w:type="spellEnd"/>
      <w:r>
        <w:t xml:space="preserve">, Holice u Olomouce, obec Olomouc, zapsáno na LV č. 1557 </w:t>
      </w:r>
      <w:proofErr w:type="gramStart"/>
      <w:r>
        <w:t>vedeném</w:t>
      </w:r>
      <w:proofErr w:type="gramEnd"/>
      <w:r>
        <w:t xml:space="preserve"> Katastrálním úřadem pro Olomoucký kraj. Katastrální pracoviště Olomouc, a to za účelem dodávky tepla do těchto</w:t>
      </w:r>
      <w:r>
        <w:t xml:space="preserve"> stávajících objektů, jejichž vlastníkem je </w:t>
      </w:r>
      <w:r>
        <w:rPr>
          <w:lang w:val="en-US" w:eastAsia="en-US" w:bidi="en-US"/>
        </w:rPr>
        <w:t xml:space="preserve">UP. </w:t>
      </w:r>
      <w:r>
        <w:t>Dodavatel na základě nájemní Smlouvy zajišťuje provoz, údržbu a servis těchto předávacích stanic.</w:t>
      </w:r>
    </w:p>
    <w:p w:rsidR="00C0648C" w:rsidRDefault="00876F14">
      <w:pPr>
        <w:pStyle w:val="Nadpis30"/>
        <w:keepNext/>
        <w:keepLines/>
        <w:shd w:val="clear" w:color="auto" w:fill="auto"/>
        <w:spacing w:after="340"/>
      </w:pPr>
      <w:bookmarkStart w:id="7" w:name="bookmark6"/>
      <w:r>
        <w:t>Článek. II</w:t>
      </w:r>
      <w:r>
        <w:br/>
        <w:t>Předmět smlouvy</w:t>
      </w:r>
      <w:bookmarkEnd w:id="7"/>
    </w:p>
    <w:p w:rsidR="00C0648C" w:rsidRDefault="00876F14">
      <w:pPr>
        <w:pStyle w:val="Zkladntext1"/>
        <w:shd w:val="clear" w:color="auto" w:fill="auto"/>
        <w:spacing w:after="440"/>
      </w:pPr>
      <w:r>
        <w:t xml:space="preserve">Předmětem této smlouvy je dodávka tepla pro vytápění a přípravu teplé vody (dále </w:t>
      </w:r>
      <w:r>
        <w:t>jen „dodávka tepla“</w:t>
      </w:r>
      <w:r>
        <w:rPr>
          <w:vertAlign w:val="superscript"/>
        </w:rPr>
        <w:t>4</w:t>
      </w:r>
      <w:r>
        <w:t xml:space="preserve">) pro odběrná místa v areálu Univerzity Palackého v Olomouci, ul. Šlechtitelů, uvedených v </w:t>
      </w:r>
      <w:r w:rsidR="00B40741">
        <w:lastRenderedPageBreak/>
        <w:t>Seznamu odběrných míst,</w:t>
      </w:r>
      <w:r>
        <w:t xml:space="preserve"> který je nedílnou součástí této smlouvy jako příloha ě. 1, podle „Dodacích podmínek ke smlouvě o dodávce tepelné energie </w:t>
      </w:r>
      <w:r>
        <w:t xml:space="preserve">pro vytápění a přípravu teplé vody" (dále jen Dodací podmínky), které v souladu se zákonem č. 458/2000 </w:t>
      </w:r>
      <w:proofErr w:type="gramStart"/>
      <w:r>
        <w:t>Sb.. o podmínkách</w:t>
      </w:r>
      <w:proofErr w:type="gramEnd"/>
      <w:r>
        <w:t xml:space="preserve"> podnikání a o výkonu státní správy v energetických odvětvích a o změně některých zákonů (energetický zákon), ve znění pozdějších předpi</w:t>
      </w:r>
      <w:r>
        <w:t>sů, vydává dodavatel jako přílohu č. 2, která tvoří nedílnou součást této smlouvy.</w:t>
      </w:r>
    </w:p>
    <w:p w:rsidR="00C0648C" w:rsidRDefault="00876F14">
      <w:pPr>
        <w:pStyle w:val="Nadpis30"/>
        <w:keepNext/>
        <w:keepLines/>
        <w:shd w:val="clear" w:color="auto" w:fill="auto"/>
        <w:spacing w:after="0"/>
      </w:pPr>
      <w:bookmarkStart w:id="8" w:name="bookmark7"/>
      <w:r>
        <w:t>Článek III.</w:t>
      </w:r>
      <w:bookmarkEnd w:id="8"/>
    </w:p>
    <w:p w:rsidR="00C0648C" w:rsidRDefault="00876F14">
      <w:pPr>
        <w:pStyle w:val="Nadpis30"/>
        <w:keepNext/>
        <w:keepLines/>
        <w:shd w:val="clear" w:color="auto" w:fill="auto"/>
        <w:spacing w:after="120"/>
      </w:pPr>
      <w:bookmarkStart w:id="9" w:name="bookmark8"/>
      <w:r>
        <w:t>Objem dodávky</w:t>
      </w:r>
      <w:bookmarkEnd w:id="9"/>
    </w:p>
    <w:p w:rsidR="00C0648C" w:rsidRDefault="00876F14">
      <w:pPr>
        <w:pStyle w:val="Zkladntext1"/>
        <w:shd w:val="clear" w:color="auto" w:fill="auto"/>
        <w:spacing w:after="920"/>
      </w:pPr>
      <w:r>
        <w:t>Dohodnutá výše dodávky tepla v GJ je uvedena v ‘‘’Diagramu na dodávku a odběr tepla” (dále jen „diagram’’</w:t>
      </w:r>
      <w:r>
        <w:rPr>
          <w:vertAlign w:val="superscript"/>
        </w:rPr>
        <w:t>4</w:t>
      </w:r>
      <w:r>
        <w:t xml:space="preserve">), </w:t>
      </w:r>
      <w:r>
        <w:rPr>
          <w:sz w:val="24"/>
          <w:szCs w:val="24"/>
        </w:rPr>
        <w:t xml:space="preserve">a </w:t>
      </w:r>
      <w:r>
        <w:t>to pro každé odběrné místo odběratel</w:t>
      </w:r>
      <w:r>
        <w:t>ů samostatně.</w:t>
      </w:r>
    </w:p>
    <w:p w:rsidR="00C0648C" w:rsidRDefault="00876F14">
      <w:pPr>
        <w:pStyle w:val="Nadpis30"/>
        <w:keepNext/>
        <w:keepLines/>
        <w:shd w:val="clear" w:color="auto" w:fill="auto"/>
        <w:spacing w:after="340"/>
      </w:pPr>
      <w:bookmarkStart w:id="10" w:name="bookmark9"/>
      <w:r>
        <w:t>Článek IV.</w:t>
      </w:r>
      <w:r>
        <w:br/>
        <w:t>Místo plnění</w:t>
      </w:r>
      <w:bookmarkEnd w:id="10"/>
    </w:p>
    <w:p w:rsidR="00C0648C" w:rsidRDefault="00876F14">
      <w:pPr>
        <w:pStyle w:val="Zkladntext1"/>
        <w:shd w:val="clear" w:color="auto" w:fill="auto"/>
        <w:spacing w:after="440"/>
      </w:pPr>
      <w:r>
        <w:t>Místem plnění se rozumí místo, kde teplonosná látka přejde ze zařízení dodavatele do zařízení odběratelů. Toto místo plnění je popsáno pro každé odběrné místo odběratelů samostatně v ’’Technických údajích k odběru”, kt</w:t>
      </w:r>
      <w:r>
        <w:t>eré tvoří nedílnou součást této smlouvy jako příloha č, 4. V místě plnění přechází tepelná energie z vlastnictví dodavatele do vlastnictví odběratelů.</w:t>
      </w:r>
    </w:p>
    <w:p w:rsidR="00C0648C" w:rsidRDefault="00876F14">
      <w:pPr>
        <w:pStyle w:val="Nadpis30"/>
        <w:keepNext/>
        <w:keepLines/>
        <w:shd w:val="clear" w:color="auto" w:fill="auto"/>
        <w:spacing w:after="340"/>
      </w:pPr>
      <w:bookmarkStart w:id="11" w:name="bookmark10"/>
      <w:r>
        <w:t>Článek V.</w:t>
      </w:r>
      <w:r>
        <w:br/>
        <w:t>Cena</w:t>
      </w:r>
      <w:bookmarkEnd w:id="11"/>
    </w:p>
    <w:p w:rsidR="00C0648C" w:rsidRDefault="00876F14">
      <w:pPr>
        <w:pStyle w:val="Zkladntext1"/>
        <w:numPr>
          <w:ilvl w:val="0"/>
          <w:numId w:val="2"/>
        </w:numPr>
        <w:shd w:val="clear" w:color="auto" w:fill="auto"/>
        <w:tabs>
          <w:tab w:val="left" w:pos="324"/>
        </w:tabs>
        <w:ind w:left="340" w:hanging="340"/>
      </w:pPr>
      <w:r>
        <w:t xml:space="preserve">Cena dodávané tepelné energie pro vytápění a přípravu teplé vody je sjednána v ’’Ujednání </w:t>
      </w:r>
      <w:r>
        <w:t>o ceně”, které tvoří nedílnou součást této smlouvy jako příloha č. 5 za podmínek blíže určených v Dodacích podmínkách, které tvoří nedílnou součást této smlouvy jako příloha ě. 2 s platností zpravidla najeden kalendářní rok.</w:t>
      </w:r>
    </w:p>
    <w:p w:rsidR="00C0648C" w:rsidRDefault="00876F14">
      <w:pPr>
        <w:pStyle w:val="Zkladntext1"/>
        <w:numPr>
          <w:ilvl w:val="0"/>
          <w:numId w:val="2"/>
        </w:numPr>
        <w:shd w:val="clear" w:color="auto" w:fill="auto"/>
        <w:tabs>
          <w:tab w:val="left" w:pos="324"/>
        </w:tabs>
        <w:spacing w:after="1920"/>
        <w:ind w:left="340" w:hanging="340"/>
      </w:pPr>
      <w:r>
        <w:t>Tepelná energie bude fakturován</w:t>
      </w:r>
      <w:r w:rsidR="00B40741">
        <w:t xml:space="preserve">a ve standardní sazbě </w:t>
      </w:r>
      <w:proofErr w:type="spellStart"/>
      <w:r w:rsidR="00B40741" w:rsidRPr="00B40741">
        <w:rPr>
          <w:highlight w:val="black"/>
        </w:rPr>
        <w:t>xxxxx</w:t>
      </w:r>
      <w:proofErr w:type="spellEnd"/>
      <w:r>
        <w:t xml:space="preserve"> pro vytápění (UT) </w:t>
      </w:r>
      <w:r>
        <w:rPr>
          <w:lang w:val="en-US" w:eastAsia="en-US" w:bidi="en-US"/>
        </w:rPr>
        <w:t xml:space="preserve">a </w:t>
      </w:r>
      <w:proofErr w:type="spellStart"/>
      <w:r w:rsidR="00B40741" w:rsidRPr="00B40741">
        <w:rPr>
          <w:highlight w:val="black"/>
          <w:lang w:val="en-US" w:eastAsia="en-US" w:bidi="en-US"/>
        </w:rPr>
        <w:t>xxxxxx</w:t>
      </w:r>
      <w:proofErr w:type="spellEnd"/>
      <w:r w:rsidR="00B40741">
        <w:t xml:space="preserve"> pro teplou vod</w:t>
      </w:r>
      <w:r>
        <w:t>u (TUV) dle ceníku dodavatele pro lokalitu Olomouc.</w:t>
      </w:r>
    </w:p>
    <w:p w:rsidR="00C0648C" w:rsidRDefault="00876F14">
      <w:pPr>
        <w:jc w:val="center"/>
        <w:rPr>
          <w:sz w:val="2"/>
          <w:szCs w:val="2"/>
        </w:rPr>
        <w:sectPr w:rsidR="00C0648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844" w:right="1273" w:bottom="1927" w:left="1440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523230" cy="27432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52323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48C" w:rsidRDefault="00876F14">
      <w:pPr>
        <w:pStyle w:val="Nadpis30"/>
        <w:keepNext/>
        <w:keepLines/>
        <w:shd w:val="clear" w:color="auto" w:fill="auto"/>
        <w:spacing w:after="0"/>
      </w:pPr>
      <w:bookmarkStart w:id="12" w:name="bookmark11"/>
      <w:r>
        <w:lastRenderedPageBreak/>
        <w:t xml:space="preserve">Článek </w:t>
      </w:r>
      <w:r>
        <w:rPr>
          <w:lang w:val="en-US" w:eastAsia="en-US" w:bidi="en-US"/>
        </w:rPr>
        <w:t>VI.</w:t>
      </w:r>
      <w:bookmarkEnd w:id="12"/>
    </w:p>
    <w:p w:rsidR="00C0648C" w:rsidRDefault="00876F14">
      <w:pPr>
        <w:pStyle w:val="Nadpis30"/>
        <w:keepNext/>
        <w:keepLines/>
        <w:shd w:val="clear" w:color="auto" w:fill="auto"/>
        <w:spacing w:after="360"/>
      </w:pPr>
      <w:bookmarkStart w:id="13" w:name="bookmark12"/>
      <w:r>
        <w:t>Doba účinnosti smlouvy</w:t>
      </w:r>
      <w:bookmarkEnd w:id="13"/>
    </w:p>
    <w:p w:rsidR="00C0648C" w:rsidRDefault="00876F14">
      <w:pPr>
        <w:pStyle w:val="Zkladntext1"/>
        <w:numPr>
          <w:ilvl w:val="0"/>
          <w:numId w:val="3"/>
        </w:numPr>
        <w:shd w:val="clear" w:color="auto" w:fill="auto"/>
        <w:tabs>
          <w:tab w:val="left" w:pos="362"/>
        </w:tabs>
        <w:spacing w:after="180" w:line="259" w:lineRule="auto"/>
        <w:ind w:left="440" w:hanging="440"/>
        <w:jc w:val="left"/>
      </w:pPr>
      <w:r>
        <w:t>Tato smlouva s</w:t>
      </w:r>
      <w:r w:rsidR="00B40741">
        <w:t>e</w:t>
      </w:r>
      <w:r>
        <w:t xml:space="preserve"> uzavírá na dobu 15 let s účinností ode dne podpisu smlouvy všemi jejími účastníky.</w:t>
      </w:r>
    </w:p>
    <w:p w:rsidR="00C0648C" w:rsidRDefault="00876F14">
      <w:pPr>
        <w:pStyle w:val="Zkladntext1"/>
        <w:numPr>
          <w:ilvl w:val="0"/>
          <w:numId w:val="3"/>
        </w:numPr>
        <w:shd w:val="clear" w:color="auto" w:fill="auto"/>
        <w:tabs>
          <w:tab w:val="left" w:pos="362"/>
        </w:tabs>
        <w:spacing w:after="100"/>
        <w:ind w:left="320" w:hanging="320"/>
      </w:pPr>
      <w:r>
        <w:t>Tato smlouva muže být ukončena:</w:t>
      </w:r>
    </w:p>
    <w:p w:rsidR="00C0648C" w:rsidRDefault="00876F14">
      <w:pPr>
        <w:pStyle w:val="Zkladntext1"/>
        <w:numPr>
          <w:ilvl w:val="0"/>
          <w:numId w:val="4"/>
        </w:numPr>
        <w:shd w:val="clear" w:color="auto" w:fill="auto"/>
        <w:tabs>
          <w:tab w:val="left" w:pos="897"/>
        </w:tabs>
        <w:spacing w:after="100"/>
        <w:ind w:left="880" w:hanging="320"/>
        <w:jc w:val="left"/>
      </w:pPr>
      <w:r>
        <w:t xml:space="preserve">na základě písemné dohody všech </w:t>
      </w:r>
      <w:r>
        <w:t xml:space="preserve">účastníků smlouvy, přičemž dohoda musí obsahovat podrobné ujednání a okolnosti, za </w:t>
      </w:r>
      <w:proofErr w:type="spellStart"/>
      <w:r>
        <w:t>kteiých</w:t>
      </w:r>
      <w:proofErr w:type="spellEnd"/>
      <w:r>
        <w:t xml:space="preserve"> bude smluvní vztah ukončen,</w:t>
      </w:r>
    </w:p>
    <w:p w:rsidR="00C0648C" w:rsidRDefault="00876F14">
      <w:pPr>
        <w:pStyle w:val="Zkladntext1"/>
        <w:numPr>
          <w:ilvl w:val="0"/>
          <w:numId w:val="4"/>
        </w:numPr>
        <w:shd w:val="clear" w:color="auto" w:fill="auto"/>
        <w:tabs>
          <w:tab w:val="left" w:pos="897"/>
        </w:tabs>
        <w:spacing w:after="420"/>
        <w:ind w:left="880" w:hanging="320"/>
        <w:jc w:val="left"/>
      </w:pPr>
      <w:r>
        <w:t>zánikem všech odběratelů bez právních nástupců nebo zánikem dodavatele bez právního nástupce.</w:t>
      </w:r>
    </w:p>
    <w:p w:rsidR="00C0648C" w:rsidRDefault="00876F14">
      <w:pPr>
        <w:pStyle w:val="Nadpis30"/>
        <w:keepNext/>
        <w:keepLines/>
        <w:shd w:val="clear" w:color="auto" w:fill="auto"/>
        <w:spacing w:after="220"/>
      </w:pPr>
      <w:bookmarkStart w:id="14" w:name="bookmark13"/>
      <w:r>
        <w:t>Článek VIL</w:t>
      </w:r>
      <w:r>
        <w:br/>
        <w:t>Ostatní ujednání</w:t>
      </w:r>
      <w:bookmarkEnd w:id="14"/>
    </w:p>
    <w:p w:rsidR="00C0648C" w:rsidRDefault="00876F14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ind w:left="320" w:hanging="320"/>
      </w:pPr>
      <w:r>
        <w:t>Odběratelé jsou</w:t>
      </w:r>
      <w:r>
        <w:t xml:space="preserve"> povinni každý samostatně sjednat pojištění škody na majetku v jejich vlastnictví, který bude připojen k tepelné síti systému CZT dodavatele prostřednictvím souboru tepelných zařízení, a to v případě každého nového objektu vždy nejpozději do 3 měsíců ode d</w:t>
      </w:r>
      <w:r>
        <w:t>ne vydání kolaudačního souhlasu na příslušný nový objekt.</w:t>
      </w:r>
    </w:p>
    <w:p w:rsidR="00C0648C" w:rsidRDefault="00876F14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ind w:left="320" w:hanging="320"/>
      </w:pPr>
      <w:r>
        <w:t>První odběratel se zavazuje umožnit dodavateli ve stávajících objektech VTP, E49 a jídelně popsaných v článku I odst. 3 této Smlouvy, dále v objektech H a G popsaných v článku 1 odst. 2 léto Smlouvy</w:t>
      </w:r>
      <w:r>
        <w:t xml:space="preserve"> a v objektu centrální předávací stanice popsané v Článku </w:t>
      </w:r>
      <w:r>
        <w:rPr>
          <w:lang w:val="en-US" w:eastAsia="en-US" w:bidi="en-US"/>
        </w:rPr>
        <w:t xml:space="preserve">I </w:t>
      </w:r>
      <w:r>
        <w:t>odst. 1 této Smlouvy realizovat odběr elektrické energie nutné pro chod příslušných tepelných zařízení umístěných v těchto objektech po celou dobu trvání této Smlouvy. V objektech centrální předáv</w:t>
      </w:r>
      <w:r>
        <w:t>ací stanice, 11 a G bude dodavatel elektrickou energii odebírat od prvního odběratele, přičemž její odběr bude měřen samostatně podružným měřičem a dodavatel se zavazuje takto za odebranou elektrickou energii hradit měsíčně prvnímu odběrateli její cenu účt</w:t>
      </w:r>
      <w:r>
        <w:t xml:space="preserve">ovanou mu přímým dodavatelem elektrické energie a odpovídající množství skutečně odebrané elektrické energie zjištěnému na základě samostatného podružného měření. V objektech E, D. F2 </w:t>
      </w:r>
      <w:r>
        <w:rPr>
          <w:lang w:val="en-US" w:eastAsia="en-US" w:bidi="en-US"/>
        </w:rPr>
        <w:t xml:space="preserve">a </w:t>
      </w:r>
      <w:r>
        <w:t xml:space="preserve">RD2 popsaných v článku I odst. 2 této Smlouvy bude dodavatel odebírat </w:t>
      </w:r>
      <w:r>
        <w:t xml:space="preserve">od prvního odběratele elektrickou energii prostřednictvím vlastního přívodního kabelu z centrální předávací stanice, kde bude odběr pro objekty E. D, F2 </w:t>
      </w:r>
      <w:r>
        <w:rPr>
          <w:lang w:val="en-US" w:eastAsia="en-US" w:bidi="en-US"/>
        </w:rPr>
        <w:t xml:space="preserve">a </w:t>
      </w:r>
      <w:r>
        <w:t>RD2 součástí spotřeby elektrické energie dodavatele pro objekt centrální předávací stanice. Ve stávaj</w:t>
      </w:r>
      <w:r>
        <w:t>ících objektech VTP, E49 a jídelně nebude odběr elektrické energie měřen a dodavatel je za spotřebovanou elektrickou energii povinen platit měsíčně prvnímu odběrateli ve všech třech objektech souhrnnou paušální částku v souladu s nájemní smlouvou uzavřenou</w:t>
      </w:r>
      <w:r>
        <w:t xml:space="preserve"> mezí dodavatelem a prvním odběratelem dne </w:t>
      </w:r>
      <w:proofErr w:type="gramStart"/>
      <w:r>
        <w:t>12.11.2011</w:t>
      </w:r>
      <w:proofErr w:type="gramEnd"/>
      <w:r>
        <w:t>.</w:t>
      </w:r>
    </w:p>
    <w:p w:rsidR="00C0648C" w:rsidRDefault="00876F14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ind w:left="320" w:hanging="320"/>
      </w:pPr>
      <w:r>
        <w:t xml:space="preserve">V případě, že některý z odběratelů převede vlastnické právo k některému z objektů uvedených </w:t>
      </w:r>
      <w:r>
        <w:rPr>
          <w:sz w:val="19"/>
          <w:szCs w:val="19"/>
        </w:rPr>
        <w:t xml:space="preserve">v </w:t>
      </w:r>
      <w:r>
        <w:t>článku I odst. 2 této smlouvy, do nichž dodavatel dodává tepelnou energii podle této smlouvy, na třetí osob</w:t>
      </w:r>
      <w:r>
        <w:t xml:space="preserve">u, zavazuje se příslušný odběratel ve shodě </w:t>
      </w:r>
      <w:r>
        <w:rPr>
          <w:sz w:val="24"/>
          <w:szCs w:val="24"/>
        </w:rPr>
        <w:t xml:space="preserve">s </w:t>
      </w:r>
      <w:r>
        <w:t xml:space="preserve">dodavatelem činit veškeré úkony tak. </w:t>
      </w:r>
      <w:proofErr w:type="gramStart"/>
      <w:r>
        <w:t>aby</w:t>
      </w:r>
      <w:proofErr w:type="gramEnd"/>
      <w:r>
        <w:t xml:space="preserve"> případný nový vlastník daného objektu uzavřel trojstrannou smlouvu o převodu práv a povinností z této smlouvy, na jejímž základě příslušný odběratel</w:t>
      </w:r>
    </w:p>
    <w:p w:rsidR="00C0648C" w:rsidRDefault="00876F14">
      <w:pPr>
        <w:pStyle w:val="Zkladntext1"/>
        <w:shd w:val="clear" w:color="auto" w:fill="auto"/>
        <w:ind w:left="340" w:firstLine="40"/>
      </w:pPr>
      <w:r>
        <w:t>převede tato práva a</w:t>
      </w:r>
      <w:r>
        <w:t xml:space="preserve"> povinnosti na nového vlastníka a nový vlastník do těchto práv a povinností, se souhlasem dodavatele, vstoupí.</w:t>
      </w:r>
    </w:p>
    <w:p w:rsidR="00C0648C" w:rsidRDefault="00876F14">
      <w:pPr>
        <w:pStyle w:val="Zkladntext1"/>
        <w:numPr>
          <w:ilvl w:val="0"/>
          <w:numId w:val="5"/>
        </w:numPr>
        <w:shd w:val="clear" w:color="auto" w:fill="auto"/>
        <w:tabs>
          <w:tab w:val="left" w:pos="320"/>
        </w:tabs>
        <w:ind w:left="340" w:hanging="340"/>
      </w:pPr>
      <w:r>
        <w:t xml:space="preserve">Odběratelé a dodavatel se dohodli, že v případě ukončení této smlouvy všemi odběrateli z jiných důvodů než jsou </w:t>
      </w:r>
      <w:proofErr w:type="gramStart"/>
      <w:r>
        <w:t>uvedeny v či</w:t>
      </w:r>
      <w:proofErr w:type="gramEnd"/>
      <w:r>
        <w:t xml:space="preserve">. Ví. </w:t>
      </w:r>
      <w:proofErr w:type="gramStart"/>
      <w:r>
        <w:t>odst.</w:t>
      </w:r>
      <w:proofErr w:type="gramEnd"/>
      <w:r>
        <w:t xml:space="preserve"> 2. této s</w:t>
      </w:r>
      <w:r>
        <w:t xml:space="preserve">mlouvy před dobou sjednanou v článku VI. odst. 1 této smlouvy a z důvodů vzniklých na straně odběratelů, uzavřou kupní smlouvu na tepelná zařízení </w:t>
      </w:r>
      <w:r>
        <w:lastRenderedPageBreak/>
        <w:t>popsaná v článku I. odst. 1 této smlouvy, na základě které odběratelé odkoupí od dodavatele předmětná tepelná</w:t>
      </w:r>
      <w:r>
        <w:t xml:space="preserve"> zařízení za cenu, která bude rovna účetní zůstatkové hodnotě těchto tepelných zařízení dle účetnictví vedeného dodavatelem ke dni ukončení této smlouvy. To za předpokladu udělení předběžného písemného souhlasu Správní rady </w:t>
      </w:r>
      <w:r>
        <w:rPr>
          <w:lang w:val="en-US" w:eastAsia="en-US" w:bidi="en-US"/>
        </w:rPr>
        <w:t xml:space="preserve">UP </w:t>
      </w:r>
      <w:r>
        <w:t>v případě prvního odběratele,</w:t>
      </w:r>
      <w:r>
        <w:t xml:space="preserve"> předběžného písemného souhlasu dozorčí rady instituce v případě druhého odběratele a předběžného písemného souhlasu dozorčí rady instituce a schválení uzavření kupní smlouvy zřizovatelem instituce v případě třetího odběratele.</w:t>
      </w:r>
    </w:p>
    <w:p w:rsidR="00C0648C" w:rsidRDefault="00876F14">
      <w:pPr>
        <w:pStyle w:val="Zkladntext1"/>
        <w:numPr>
          <w:ilvl w:val="0"/>
          <w:numId w:val="5"/>
        </w:numPr>
        <w:shd w:val="clear" w:color="auto" w:fill="auto"/>
        <w:tabs>
          <w:tab w:val="left" w:pos="320"/>
        </w:tabs>
        <w:spacing w:after="440"/>
        <w:ind w:left="340" w:hanging="340"/>
      </w:pPr>
      <w:r>
        <w:t>Za předpokladu, že nastane s</w:t>
      </w:r>
      <w:r>
        <w:t xml:space="preserve">kutečnost uvedená </w:t>
      </w:r>
      <w:r>
        <w:rPr>
          <w:sz w:val="19"/>
          <w:szCs w:val="19"/>
        </w:rPr>
        <w:t xml:space="preserve">v </w:t>
      </w:r>
      <w:r>
        <w:t xml:space="preserve">odst. 4. tohoto článku a odběratelům nebude dán předběžný písemný souhlas Správní rady </w:t>
      </w:r>
      <w:r>
        <w:rPr>
          <w:lang w:val="en-US" w:eastAsia="en-US" w:bidi="en-US"/>
        </w:rPr>
        <w:t xml:space="preserve">UP </w:t>
      </w:r>
      <w:r>
        <w:t>v případě prvního odběratele a dozorčí rady instituce v případě druhého a třetího odběratele a nebude-</w:t>
      </w:r>
      <w:proofErr w:type="spellStart"/>
      <w:r>
        <w:t>íi</w:t>
      </w:r>
      <w:proofErr w:type="spellEnd"/>
      <w:r>
        <w:t xml:space="preserve"> schváleno uzavření kupní smlouvy zřizovat</w:t>
      </w:r>
      <w:r>
        <w:t xml:space="preserve">elem instituce v případě třetího odběratele, zaplatí odběratelé </w:t>
      </w:r>
      <w:r>
        <w:rPr>
          <w:sz w:val="24"/>
          <w:szCs w:val="24"/>
        </w:rPr>
        <w:t xml:space="preserve">v </w:t>
      </w:r>
      <w:r>
        <w:t>případě ukončení této smlouvy všemi odběrateli z jiných důvodů než jsou uvedeny v čl. VL, odst. 2. před dobou sjednanou v Článku VI. odst. 1 této smlouvy dodavateli odstupné podle ustanovení</w:t>
      </w:r>
      <w:r>
        <w:t xml:space="preserve"> § 355 zákona č. 513/1991 Sb., obchodní zákoník, ve znění pozdějších předpisů, a to i přesto, že došlo k částečnému splnění závazku a přijetí tohoto poskytnutého plnění, ve výši, která bude rovna účetní zůstatkové hodnotě tepelných zařízení popsaných v člá</w:t>
      </w:r>
      <w:r>
        <w:t xml:space="preserve">nku 1. odst. 1 této smlouvy dle účetnictví vedeného dodavatelem ke dni ukončení této smlouvy. Toto odstupné zaplatí jednotliví odběratelé v poměru rozdělení celkového instalovaného výkonu na jednotlivé odběratele ke </w:t>
      </w:r>
      <w:proofErr w:type="gramStart"/>
      <w:r>
        <w:t>dní</w:t>
      </w:r>
      <w:proofErr w:type="gramEnd"/>
      <w:r>
        <w:t xml:space="preserve"> ukončení této smlouvy, nejpozději do</w:t>
      </w:r>
      <w:r>
        <w:t xml:space="preserve"> 30 dnů od doručení vyúčtování výše odstupného jednotlivým odběratelům, od dodavatele.</w:t>
      </w:r>
    </w:p>
    <w:p w:rsidR="00C0648C" w:rsidRDefault="00876F14">
      <w:pPr>
        <w:pStyle w:val="Nadpis30"/>
        <w:keepNext/>
        <w:keepLines/>
        <w:shd w:val="clear" w:color="auto" w:fill="auto"/>
        <w:spacing w:after="0"/>
      </w:pPr>
      <w:bookmarkStart w:id="15" w:name="bookmark14"/>
      <w:r>
        <w:t>Článek VOL</w:t>
      </w:r>
      <w:bookmarkEnd w:id="15"/>
    </w:p>
    <w:p w:rsidR="00C0648C" w:rsidRDefault="00876F14">
      <w:pPr>
        <w:pStyle w:val="Nadpis30"/>
        <w:keepNext/>
        <w:keepLines/>
        <w:shd w:val="clear" w:color="auto" w:fill="auto"/>
        <w:spacing w:after="340"/>
      </w:pPr>
      <w:bookmarkStart w:id="16" w:name="bookmark15"/>
      <w:r>
        <w:t>Fakturace a platební podmínky</w:t>
      </w:r>
      <w:bookmarkEnd w:id="16"/>
    </w:p>
    <w:p w:rsidR="00C0648C" w:rsidRDefault="00876F14">
      <w:pPr>
        <w:pStyle w:val="Zkladntext1"/>
        <w:numPr>
          <w:ilvl w:val="0"/>
          <w:numId w:val="6"/>
        </w:numPr>
        <w:shd w:val="clear" w:color="auto" w:fill="auto"/>
        <w:tabs>
          <w:tab w:val="left" w:pos="320"/>
        </w:tabs>
        <w:ind w:left="340" w:hanging="340"/>
      </w:pPr>
      <w:r>
        <w:t xml:space="preserve">Množství dodané a odebrané tepelné energie pro každé odběrné místo dodavatel vyhodnocuje, </w:t>
      </w:r>
      <w:r>
        <w:rPr>
          <w:sz w:val="24"/>
          <w:szCs w:val="24"/>
        </w:rPr>
        <w:t xml:space="preserve">na </w:t>
      </w:r>
      <w:r>
        <w:t>základě toho fakturuje a odběratelé</w:t>
      </w:r>
      <w:r>
        <w:t xml:space="preserve"> hradí každý samostatně vždy </w:t>
      </w:r>
      <w:r>
        <w:rPr>
          <w:sz w:val="24"/>
          <w:szCs w:val="24"/>
        </w:rPr>
        <w:t xml:space="preserve">za </w:t>
      </w:r>
      <w:r>
        <w:t>bezprostředně předcházející kalendářní měsíc.</w:t>
      </w:r>
    </w:p>
    <w:p w:rsidR="00C0648C" w:rsidRDefault="00876F14">
      <w:pPr>
        <w:pStyle w:val="Zkladntext1"/>
        <w:numPr>
          <w:ilvl w:val="0"/>
          <w:numId w:val="6"/>
        </w:numPr>
        <w:shd w:val="clear" w:color="auto" w:fill="auto"/>
        <w:tabs>
          <w:tab w:val="left" w:pos="320"/>
        </w:tabs>
        <w:ind w:left="340" w:hanging="340"/>
      </w:pPr>
      <w:r>
        <w:t xml:space="preserve">Účastníci této smlouvy </w:t>
      </w:r>
      <w:proofErr w:type="spellStart"/>
      <w:r>
        <w:t>sc</w:t>
      </w:r>
      <w:proofErr w:type="spellEnd"/>
      <w:r>
        <w:t xml:space="preserve"> dohodli, že v průběhu kalendářního měsíce odběratelé každý samostatně hradí zálohy na odebrané teplo v souladu s uzavřenou Dohodou o poskytování záloh, </w:t>
      </w:r>
      <w:r>
        <w:t>která tvoří nedílnou součást této smlouvy jako příloha č. 6. Tuto dohodu účastníci uzavírají dle čl. XJ. bod II a 12 Dodacích podmínek a je v ní uvedena konkrétní výše a termíny splatnosti záloh pro každého odběratele samostatně.</w:t>
      </w:r>
    </w:p>
    <w:p w:rsidR="00C0648C" w:rsidRDefault="00876F14">
      <w:pPr>
        <w:pStyle w:val="Zkladntext1"/>
        <w:numPr>
          <w:ilvl w:val="0"/>
          <w:numId w:val="6"/>
        </w:numPr>
        <w:shd w:val="clear" w:color="auto" w:fill="auto"/>
        <w:tabs>
          <w:tab w:val="left" w:pos="320"/>
        </w:tabs>
        <w:spacing w:after="80"/>
        <w:ind w:left="340" w:hanging="340"/>
      </w:pPr>
      <w:r>
        <w:t>Fakturace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884"/>
        </w:tabs>
        <w:ind w:left="840" w:hanging="460"/>
        <w:jc w:val="left"/>
        <w:sectPr w:rsidR="00C064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844" w:right="1273" w:bottom="1927" w:left="1440" w:header="0" w:footer="3" w:gutter="0"/>
          <w:cols w:space="720"/>
          <w:noEndnote/>
          <w:titlePg/>
          <w:docGrid w:linePitch="360"/>
        </w:sectPr>
      </w:pPr>
      <w:r>
        <w:t xml:space="preserve">Dodavatel doručí každému z odběratelů samostatně fakturu za dodané teplo pro ÚT a za </w:t>
      </w:r>
      <w:proofErr w:type="gramStart"/>
      <w:r>
        <w:t>dodanou</w:t>
      </w:r>
      <w:proofErr w:type="gramEnd"/>
      <w:r>
        <w:t xml:space="preserve"> TUV za každý </w:t>
      </w:r>
      <w:r>
        <w:t>kalendářní měsíc, přičemž doručením se rozumí osobní</w:t>
      </w:r>
    </w:p>
    <w:p w:rsidR="00C0648C" w:rsidRDefault="00876F1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92735" cy="304800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9273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48C" w:rsidRDefault="00C0648C">
      <w:pPr>
        <w:spacing w:after="866" w:line="14" w:lineRule="exact"/>
      </w:pPr>
    </w:p>
    <w:p w:rsidR="00C0648C" w:rsidRDefault="00876F14">
      <w:pPr>
        <w:pStyle w:val="Zkladntext1"/>
        <w:shd w:val="clear" w:color="auto" w:fill="auto"/>
        <w:spacing w:after="100" w:line="252" w:lineRule="auto"/>
        <w:ind w:left="860" w:firstLine="40"/>
      </w:pPr>
      <w:r>
        <w:t>předání faktury nebo její doručení do sídla každého z odběratelů uvedeného v záhlaví této smlouvy.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04"/>
        </w:tabs>
        <w:spacing w:after="100"/>
        <w:ind w:left="860" w:hanging="460"/>
      </w:pPr>
      <w:r>
        <w:t>Faktury za dodané teplo jsou vystavovány jako celkové na součet všech odběrných míst jednotlivých odb</w:t>
      </w:r>
      <w:r>
        <w:t xml:space="preserve">ěratelů, přičemž je. </w:t>
      </w:r>
      <w:proofErr w:type="gramStart"/>
      <w:r>
        <w:t>vždy</w:t>
      </w:r>
      <w:proofErr w:type="gramEnd"/>
      <w:r>
        <w:t xml:space="preserve"> jako nedílná součást faktury přiloženo vyúčtování odběru pro jednotlivá odběrná místa příslušného odběratele.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04"/>
        </w:tabs>
        <w:spacing w:after="100"/>
        <w:ind w:left="860" w:hanging="460"/>
      </w:pPr>
      <w:r>
        <w:t xml:space="preserve">Faktury musí splňovat všechny náležitosti daňového dokladu dle zákona č. 235/2004 Sb., o dani z přidané hodnoty'. </w:t>
      </w:r>
      <w:proofErr w:type="gramStart"/>
      <w:r>
        <w:t>ve</w:t>
      </w:r>
      <w:proofErr w:type="gramEnd"/>
      <w:r>
        <w:t xml:space="preserve"> </w:t>
      </w:r>
      <w:r>
        <w:t>znění pozdějších předpisů.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04"/>
        </w:tabs>
        <w:spacing w:after="100"/>
        <w:ind w:left="860" w:hanging="460"/>
      </w:pPr>
      <w:r>
        <w:t>Faktury obsahují zejména údaje o stavu měřidel a množství fakturované tepelné energie.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04"/>
        </w:tabs>
        <w:spacing w:after="100"/>
        <w:ind w:left="860" w:hanging="460"/>
      </w:pPr>
      <w:r>
        <w:t>Platba se považuje za uhrazenou jejím připsáním na účet dodavatele nebo odběratele uvedený v záhlaví této smlouvy.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04"/>
        </w:tabs>
        <w:spacing w:after="100"/>
        <w:ind w:left="860" w:hanging="460"/>
      </w:pPr>
      <w:r>
        <w:t>Ve fakturách dodavatel přís</w:t>
      </w:r>
      <w:r>
        <w:t>lušnému odběrateli odečte skutečně zaplacenou výši záloh.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04"/>
        </w:tabs>
        <w:spacing w:after="100"/>
        <w:ind w:left="860" w:hanging="460"/>
      </w:pPr>
      <w:r>
        <w:t>Faktury, vykazující za příslušný kalendářní měsíc po odečtení zaplacených záloh nedoplatek, jsou splatné do čtrnácti dnů ode dne odeslání.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04"/>
        </w:tabs>
        <w:spacing w:after="100"/>
        <w:ind w:left="860" w:hanging="460"/>
      </w:pPr>
      <w:proofErr w:type="spellStart"/>
      <w:r>
        <w:t>Faktuy</w:t>
      </w:r>
      <w:proofErr w:type="spellEnd"/>
      <w:r>
        <w:t xml:space="preserve">, vykazující za příslušný kalendářní měsíc po </w:t>
      </w:r>
      <w:r>
        <w:t>odečtení zaplacených záloh přeplatek, jsou splatné do čtrnácti dnů ode dne odeslání.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04"/>
        </w:tabs>
        <w:spacing w:after="100"/>
        <w:ind w:left="860" w:hanging="460"/>
      </w:pPr>
      <w:r>
        <w:t xml:space="preserve">V </w:t>
      </w:r>
      <w:proofErr w:type="gramStart"/>
      <w:r>
        <w:t>případe</w:t>
      </w:r>
      <w:proofErr w:type="gramEnd"/>
      <w:r>
        <w:t xml:space="preserve">, že dodavatel má vůči jednotlivému odběrateli pohledávku, je dodavatel oprávněn jeho přeplatek (dle </w:t>
      </w:r>
      <w:proofErr w:type="spellStart"/>
      <w:r>
        <w:t>odst</w:t>
      </w:r>
      <w:proofErr w:type="spellEnd"/>
      <w:r>
        <w:t xml:space="preserve"> 3.8) započíst na tuto pohledávku, o čemž příslušného odb</w:t>
      </w:r>
      <w:r>
        <w:t>ěratele neodkladně písemně vyrozumí.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62"/>
        </w:tabs>
        <w:spacing w:after="100"/>
        <w:ind w:left="860" w:hanging="460"/>
      </w:pPr>
      <w:r>
        <w:t>Změnu bankovního spojem musí každý z účastníků smlouvy neprodleně písemně oznámit druhé smluvní straně.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69"/>
        </w:tabs>
        <w:spacing w:after="100"/>
        <w:ind w:left="860" w:hanging="460"/>
      </w:pPr>
      <w:r>
        <w:t>Každý z odběratelů je oprávněn před uplynutím doby splatnosti vrátit bez zaplacení fakturu, která neobsahuje někter</w:t>
      </w:r>
      <w:r>
        <w:t>ou z náležitostí dle odstavce 3.4 tohoto článku nebo při nesouladu i výše fakturované částky, K vrácené faktuře musí být odběratelem přiloženo písemné zdůvodnění vrácení faktury.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69"/>
        </w:tabs>
        <w:spacing w:after="100"/>
        <w:ind w:left="860" w:hanging="460"/>
      </w:pPr>
      <w:r>
        <w:t xml:space="preserve">Oprávněným vrácením faktury přestává běžet původní </w:t>
      </w:r>
      <w:proofErr w:type="spellStart"/>
      <w:r>
        <w:t>Ihůta</w:t>
      </w:r>
      <w:proofErr w:type="spellEnd"/>
      <w:r>
        <w:t xml:space="preserve"> splatnosti. Celá </w:t>
      </w:r>
      <w:proofErr w:type="spellStart"/>
      <w:r>
        <w:t>lhů</w:t>
      </w:r>
      <w:r>
        <w:t>taběží</w:t>
      </w:r>
      <w:proofErr w:type="spellEnd"/>
      <w:r>
        <w:t xml:space="preserve"> znovu ode dne odeslání opravené nebo nově vyhotovené faktury druhé smluvní straně.</w:t>
      </w:r>
    </w:p>
    <w:p w:rsidR="00C0648C" w:rsidRDefault="00876F14">
      <w:pPr>
        <w:pStyle w:val="Zkladntext1"/>
        <w:numPr>
          <w:ilvl w:val="1"/>
          <w:numId w:val="6"/>
        </w:numPr>
        <w:shd w:val="clear" w:color="auto" w:fill="auto"/>
        <w:tabs>
          <w:tab w:val="left" w:pos="969"/>
        </w:tabs>
        <w:spacing w:after="440"/>
        <w:ind w:left="860" w:hanging="460"/>
      </w:pPr>
      <w:r>
        <w:t xml:space="preserve">Dojde-li k chybě při fakturací, jejímž následkem dodavatel vystaví fakturu na Částku </w:t>
      </w:r>
      <w:proofErr w:type="gramStart"/>
      <w:r>
        <w:t>nižší než</w:t>
      </w:r>
      <w:proofErr w:type="gramEnd"/>
      <w:r>
        <w:t xml:space="preserve"> bylo skutečně odebráno, má právo doúčtovat částku, o kterou se poškodil</w:t>
      </w:r>
      <w:r>
        <w:t>, jestliže tuto skutečnost příslušnému odběrateli náležitě prokáže. Toto právo zaniká, pokud jej dodavatel neuplatní do jednoho roku od termínu splatnosti chybně vystavené faktury.</w:t>
      </w:r>
    </w:p>
    <w:p w:rsidR="00C0648C" w:rsidRDefault="00876F14">
      <w:pPr>
        <w:pStyle w:val="Nadpis30"/>
        <w:keepNext/>
        <w:keepLines/>
        <w:shd w:val="clear" w:color="auto" w:fill="auto"/>
        <w:spacing w:after="0"/>
      </w:pPr>
      <w:bookmarkStart w:id="17" w:name="bookmark17"/>
      <w:r>
        <w:t>Článek IX.</w:t>
      </w:r>
      <w:bookmarkEnd w:id="17"/>
    </w:p>
    <w:p w:rsidR="00C0648C" w:rsidRDefault="00876F14">
      <w:pPr>
        <w:pStyle w:val="Nadpis30"/>
        <w:keepNext/>
        <w:keepLines/>
        <w:shd w:val="clear" w:color="auto" w:fill="auto"/>
        <w:spacing w:after="340"/>
      </w:pPr>
      <w:bookmarkStart w:id="18" w:name="bookmark18"/>
      <w:r>
        <w:t>Následky porušení smluvních vztahů</w:t>
      </w:r>
      <w:bookmarkEnd w:id="18"/>
    </w:p>
    <w:p w:rsidR="00C0648C" w:rsidRDefault="00876F14">
      <w:pPr>
        <w:pStyle w:val="Zkladntext1"/>
        <w:shd w:val="clear" w:color="auto" w:fill="auto"/>
        <w:spacing w:after="320"/>
        <w:ind w:left="380" w:hanging="380"/>
      </w:pPr>
      <w:r>
        <w:t>1, Je-li některý z odběratelů</w:t>
      </w:r>
      <w:r>
        <w:t xml:space="preserve"> v prodlení se zaplacením zálohy nebo faktury podle ustanovení článku Vlil odst. 1 a 2 této smlouvy, zaplatí dodavateli za každý den prodlení smluvní pokutu ve výši 0.05% z dlužné částky.</w:t>
      </w:r>
    </w:p>
    <w:p w:rsidR="00C0648C" w:rsidRDefault="00876F14">
      <w:pPr>
        <w:pStyle w:val="Zkladntext1"/>
        <w:shd w:val="clear" w:color="auto" w:fill="auto"/>
        <w:spacing w:after="100"/>
        <w:ind w:left="380" w:hanging="380"/>
      </w:pPr>
      <w:r>
        <w:t>i</w:t>
      </w:r>
      <w:r>
        <w:br w:type="page"/>
      </w:r>
    </w:p>
    <w:p w:rsidR="00C0648C" w:rsidRDefault="00876F14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w:drawing>
          <wp:anchor distT="0" distB="462915" distL="114300" distR="1147445" simplePos="0" relativeHeight="125829383" behindDoc="0" locked="0" layoutInCell="1" allowOverlap="1">
            <wp:simplePos x="0" y="0"/>
            <wp:positionH relativeFrom="page">
              <wp:posOffset>5321935</wp:posOffset>
            </wp:positionH>
            <wp:positionV relativeFrom="paragraph">
              <wp:posOffset>8890</wp:posOffset>
            </wp:positionV>
            <wp:extent cx="219710" cy="292735"/>
            <wp:effectExtent l="0" t="0" r="0" b="0"/>
            <wp:wrapTopAndBottom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1971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495300" distL="448310" distR="114300" simplePos="0" relativeHeight="125829384" behindDoc="0" locked="0" layoutInCell="1" allowOverlap="1">
                <wp:simplePos x="0" y="0"/>
                <wp:positionH relativeFrom="page">
                  <wp:posOffset>5655310</wp:posOffset>
                </wp:positionH>
                <wp:positionV relativeFrom="paragraph">
                  <wp:posOffset>8890</wp:posOffset>
                </wp:positionV>
                <wp:extent cx="918845" cy="26987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48C" w:rsidRDefault="00876F14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9" w:name="bookmark16"/>
                            <w:proofErr w:type="spellStart"/>
                            <w:r>
                              <w:t>Dalkia</w:t>
                            </w:r>
                            <w:bookmarkEnd w:id="19"/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28" type="#_x0000_t202" style="position:absolute;margin-left:445.3pt;margin-top:.7pt;width:72.35pt;height:21.25pt;z-index:125829384;visibility:visible;mso-wrap-style:square;mso-wrap-distance-left:35.3pt;mso-wrap-distance-top:0;mso-wrap-distance-right:9pt;mso-wrap-distance-bottom:3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tBhQEAAAQDAAAOAAAAZHJzL2Uyb0RvYy54bWysUlFPwjAQfjfxPzR9lw0U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" filled="f" stroked="f">
                <v:textbox inset="0,0,0,0">
                  <w:txbxContent>
                    <w:p w:rsidR="00C0648C" w:rsidRDefault="00876F14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20" w:name="bookmark16"/>
                      <w:proofErr w:type="spellStart"/>
                      <w:r>
                        <w:t>Dalkia</w:t>
                      </w:r>
                      <w:bookmarkEnd w:id="20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60985" distB="321310" distL="468630" distR="132715" simplePos="0" relativeHeight="125829386" behindDoc="0" locked="0" layoutInCell="1" allowOverlap="1">
                <wp:simplePos x="0" y="0"/>
                <wp:positionH relativeFrom="page">
                  <wp:posOffset>5676265</wp:posOffset>
                </wp:positionH>
                <wp:positionV relativeFrom="paragraph">
                  <wp:posOffset>269875</wp:posOffset>
                </wp:positionV>
                <wp:extent cx="880110" cy="17399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48C" w:rsidRDefault="00876F14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29" type="#_x0000_t202" style="position:absolute;margin-left:446.95pt;margin-top:21.25pt;width:69.3pt;height:13.7pt;z-index:125829386;visibility:visible;mso-wrap-style:square;mso-wrap-distance-left:36.9pt;mso-wrap-distance-top:20.55pt;mso-wrap-distance-right:10.45pt;mso-wrap-distance-bottom:2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" filled="f" stroked="f">
                <v:textbox inset="0,0,0,0">
                  <w:txbxContent>
                    <w:p w:rsidR="00C0648C" w:rsidRDefault="00876F14">
                      <w:pPr>
                        <w:pStyle w:val="Zkladntext50"/>
                        <w:shd w:val="clear" w:color="auto" w:fill="auto"/>
                      </w:pPr>
                      <w: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648C" w:rsidRDefault="00876F14">
      <w:pPr>
        <w:pStyle w:val="Zkladntext1"/>
        <w:numPr>
          <w:ilvl w:val="0"/>
          <w:numId w:val="7"/>
        </w:numPr>
        <w:shd w:val="clear" w:color="auto" w:fill="auto"/>
        <w:tabs>
          <w:tab w:val="left" w:pos="596"/>
        </w:tabs>
        <w:ind w:left="580" w:right="160" w:hanging="380"/>
      </w:pPr>
      <w:proofErr w:type="gramStart"/>
      <w:r>
        <w:t>Je-li</w:t>
      </w:r>
      <w:proofErr w:type="gramEnd"/>
      <w:r>
        <w:t xml:space="preserve"> dodavatel v prodlení s </w:t>
      </w:r>
      <w:r>
        <w:t xml:space="preserve">vrácením přeplatku podle ustanovení článku </w:t>
      </w:r>
      <w:proofErr w:type="gramStart"/>
      <w:r>
        <w:t>Vlil</w:t>
      </w:r>
      <w:proofErr w:type="gramEnd"/>
      <w:r>
        <w:t xml:space="preserve">. </w:t>
      </w:r>
      <w:proofErr w:type="spellStart"/>
      <w:r>
        <w:t>odsl</w:t>
      </w:r>
      <w:proofErr w:type="spellEnd"/>
      <w:r>
        <w:t>. 3.8 této smlouvy, zaplatí příslušnému odběrateli za každý den prodlení smluvní pokutu ve výši 0,05 % z dlužné částky.</w:t>
      </w:r>
    </w:p>
    <w:p w:rsidR="00C0648C" w:rsidRDefault="00876F14">
      <w:pPr>
        <w:pStyle w:val="Zkladntext1"/>
        <w:numPr>
          <w:ilvl w:val="0"/>
          <w:numId w:val="7"/>
        </w:numPr>
        <w:shd w:val="clear" w:color="auto" w:fill="auto"/>
        <w:tabs>
          <w:tab w:val="left" w:pos="596"/>
        </w:tabs>
        <w:ind w:left="580" w:right="160" w:hanging="380"/>
      </w:pPr>
      <w:r>
        <w:t>V případě prodlení některého z odběratelů s placením kterékoliv zálohy nebo faktury</w:t>
      </w:r>
      <w:r>
        <w:t xml:space="preserve"> za dodávky tepla, přes předchozí písemné upozornění dodavatele, po dobu 14 dnů, může dodavatel přerušit příslušnému odběrateli dodávku tepelné energie. Toto přerušení je dodavatel povinen oznámit příslušnému odběrateli písemně.</w:t>
      </w:r>
    </w:p>
    <w:p w:rsidR="00C0648C" w:rsidRDefault="00876F14">
      <w:pPr>
        <w:pStyle w:val="Zkladntext1"/>
        <w:numPr>
          <w:ilvl w:val="0"/>
          <w:numId w:val="7"/>
        </w:numPr>
        <w:shd w:val="clear" w:color="auto" w:fill="auto"/>
        <w:tabs>
          <w:tab w:val="left" w:pos="596"/>
        </w:tabs>
        <w:spacing w:after="200"/>
        <w:ind w:left="580" w:right="160" w:hanging="380"/>
      </w:pPr>
      <w:r>
        <w:t>V případě, že dodavatel neo</w:t>
      </w:r>
      <w:r>
        <w:t>právněně přeruší některému z odběratelů dodávku tepla nebo po předchozím přerušení neoprávněně neobnoví dodávku tepla, zaplatí příslušnému odběrateli smluvní pokutu ve výši 5 000,- Kč za každý den prodlení s dodávkou tepla.</w:t>
      </w:r>
    </w:p>
    <w:p w:rsidR="00C0648C" w:rsidRDefault="00876F14">
      <w:pPr>
        <w:pStyle w:val="Zkladntext1"/>
        <w:numPr>
          <w:ilvl w:val="0"/>
          <w:numId w:val="7"/>
        </w:numPr>
        <w:shd w:val="clear" w:color="auto" w:fill="auto"/>
        <w:tabs>
          <w:tab w:val="left" w:pos="596"/>
        </w:tabs>
        <w:spacing w:after="200"/>
        <w:ind w:left="580" w:right="160" w:hanging="380"/>
      </w:pPr>
      <w:r>
        <w:t>Smluvní pokuty sjednané v této s</w:t>
      </w:r>
      <w:r>
        <w:t>mlouvě jsou splatné na základě písemného vyúčtování oprávněné smluvní sírany do 14 dnů ode dne jeho doručení povinné smluvní straně.</w:t>
      </w:r>
    </w:p>
    <w:p w:rsidR="00C0648C" w:rsidRDefault="00876F14">
      <w:pPr>
        <w:pStyle w:val="Zkladntext1"/>
        <w:numPr>
          <w:ilvl w:val="0"/>
          <w:numId w:val="7"/>
        </w:numPr>
        <w:shd w:val="clear" w:color="auto" w:fill="auto"/>
        <w:tabs>
          <w:tab w:val="left" w:pos="596"/>
        </w:tabs>
        <w:spacing w:after="440"/>
        <w:ind w:left="580" w:right="160" w:hanging="380"/>
      </w:pPr>
      <w:r>
        <w:t xml:space="preserve">Uplatnění smluvní pokuty sjednané v této smlouvě nezbavuje dodavatele ani odběratele práva na náhradu škody vzniklé </w:t>
      </w:r>
      <w:r>
        <w:t>porušením stejných povinností.</w:t>
      </w:r>
    </w:p>
    <w:p w:rsidR="00C0648C" w:rsidRDefault="00876F14">
      <w:pPr>
        <w:pStyle w:val="Nadpis30"/>
        <w:keepNext/>
        <w:keepLines/>
        <w:shd w:val="clear" w:color="auto" w:fill="auto"/>
        <w:spacing w:after="0"/>
      </w:pPr>
      <w:bookmarkStart w:id="21" w:name="bookmark19"/>
      <w:r>
        <w:t>Článek X.</w:t>
      </w:r>
      <w:bookmarkEnd w:id="21"/>
    </w:p>
    <w:p w:rsidR="00C0648C" w:rsidRDefault="00876F14">
      <w:pPr>
        <w:pStyle w:val="Nadpis30"/>
        <w:keepNext/>
        <w:keepLines/>
        <w:shd w:val="clear" w:color="auto" w:fill="auto"/>
        <w:spacing w:after="340"/>
      </w:pPr>
      <w:bookmarkStart w:id="22" w:name="bookmark20"/>
      <w:r>
        <w:t>Závěrečná ujednání</w:t>
      </w:r>
      <w:bookmarkEnd w:id="22"/>
    </w:p>
    <w:p w:rsidR="00C0648C" w:rsidRDefault="00876F14">
      <w:pPr>
        <w:pStyle w:val="Zkladntext1"/>
        <w:numPr>
          <w:ilvl w:val="0"/>
          <w:numId w:val="8"/>
        </w:numPr>
        <w:shd w:val="clear" w:color="auto" w:fill="auto"/>
        <w:tabs>
          <w:tab w:val="left" w:pos="596"/>
        </w:tabs>
        <w:spacing w:after="200"/>
        <w:ind w:left="580" w:right="160" w:hanging="380"/>
      </w:pPr>
      <w:r>
        <w:t>Tuto smlouvu a její nedílné součásti lze měnit a doplňovat výlučně na základě dohody všech účastníků smlouvy formou písemných vzestupně číslovaných dodatků podepsaných oprávněnými osobami všech úč</w:t>
      </w:r>
      <w:r>
        <w:t>astníků, s výjimkou Příloh č. 3 - č. 7 této smlouvy, jejichž periodické sjednávání je upraveno v čl. X. odst. 5 této smlouvy,</w:t>
      </w:r>
    </w:p>
    <w:p w:rsidR="00C0648C" w:rsidRDefault="00876F14">
      <w:pPr>
        <w:pStyle w:val="Zkladntext1"/>
        <w:numPr>
          <w:ilvl w:val="0"/>
          <w:numId w:val="8"/>
        </w:numPr>
        <w:shd w:val="clear" w:color="auto" w:fill="auto"/>
        <w:tabs>
          <w:tab w:val="left" w:pos="596"/>
        </w:tabs>
        <w:ind w:left="580" w:right="160" w:hanging="380"/>
      </w:pPr>
      <w:r>
        <w:t xml:space="preserve">Tato </w:t>
      </w:r>
      <w:proofErr w:type="gramStart"/>
      <w:r>
        <w:t>smlouvaje</w:t>
      </w:r>
      <w:proofErr w:type="gramEnd"/>
      <w:r>
        <w:t xml:space="preserve"> vyhotovena v šesti stejnopisech s povahou originálu, kdy první odběratel obdrží dvě vyhotovení, druhý a třetí odběr</w:t>
      </w:r>
      <w:r>
        <w:t>atel obdrží po jednom vyhotovení a dodavatel obdrží dvě vyhotovení.</w:t>
      </w:r>
    </w:p>
    <w:p w:rsidR="00C0648C" w:rsidRDefault="00876F14">
      <w:pPr>
        <w:pStyle w:val="Zkladntext1"/>
        <w:numPr>
          <w:ilvl w:val="0"/>
          <w:numId w:val="8"/>
        </w:numPr>
        <w:shd w:val="clear" w:color="auto" w:fill="auto"/>
        <w:tabs>
          <w:tab w:val="left" w:pos="596"/>
        </w:tabs>
        <w:ind w:left="580" w:hanging="380"/>
      </w:pPr>
      <w:r>
        <w:t>Odběratelé prohlašují, že obdrželi a potvrdili Dodací podmínky vydané dodavatelem.</w:t>
      </w:r>
    </w:p>
    <w:p w:rsidR="00C0648C" w:rsidRDefault="00876F14">
      <w:pPr>
        <w:pStyle w:val="Zkladntext1"/>
        <w:numPr>
          <w:ilvl w:val="0"/>
          <w:numId w:val="8"/>
        </w:numPr>
        <w:shd w:val="clear" w:color="auto" w:fill="auto"/>
        <w:tabs>
          <w:tab w:val="left" w:pos="596"/>
        </w:tabs>
        <w:ind w:left="580" w:hanging="380"/>
      </w:pPr>
      <w:r>
        <w:t>Tato smlouvaje účinná dnem podpisu všemi účastníky smlouvy.</w:t>
      </w:r>
    </w:p>
    <w:p w:rsidR="00C0648C" w:rsidRDefault="00876F14">
      <w:pPr>
        <w:pStyle w:val="Zkladntext1"/>
        <w:numPr>
          <w:ilvl w:val="0"/>
          <w:numId w:val="8"/>
        </w:numPr>
        <w:shd w:val="clear" w:color="auto" w:fill="auto"/>
        <w:tabs>
          <w:tab w:val="left" w:pos="596"/>
        </w:tabs>
        <w:spacing w:after="100"/>
        <w:ind w:left="580" w:hanging="380"/>
      </w:pPr>
      <w:r>
        <w:t>Nedílnou součástí této smlouvy jsou následují</w:t>
      </w:r>
      <w:r>
        <w:t>cí přílohy:</w:t>
      </w:r>
    </w:p>
    <w:p w:rsidR="00C0648C" w:rsidRDefault="00876F14">
      <w:pPr>
        <w:pStyle w:val="Zkladntext1"/>
        <w:numPr>
          <w:ilvl w:val="0"/>
          <w:numId w:val="9"/>
        </w:numPr>
        <w:shd w:val="clear" w:color="auto" w:fill="auto"/>
        <w:tabs>
          <w:tab w:val="left" w:pos="1040"/>
        </w:tabs>
        <w:spacing w:after="100"/>
        <w:ind w:left="1020" w:hanging="340"/>
        <w:jc w:val="left"/>
      </w:pPr>
      <w:r>
        <w:t>Seznam odběrných míst, k nimž se vztahuje smlouva (Příloha č, 1)</w:t>
      </w:r>
    </w:p>
    <w:p w:rsidR="00C0648C" w:rsidRDefault="00876F14">
      <w:pPr>
        <w:pStyle w:val="Zkladntext1"/>
        <w:numPr>
          <w:ilvl w:val="0"/>
          <w:numId w:val="9"/>
        </w:numPr>
        <w:shd w:val="clear" w:color="auto" w:fill="auto"/>
        <w:tabs>
          <w:tab w:val="left" w:pos="1047"/>
        </w:tabs>
        <w:spacing w:after="100" w:line="252" w:lineRule="auto"/>
        <w:ind w:left="1020" w:hanging="340"/>
        <w:jc w:val="left"/>
      </w:pPr>
      <w:r>
        <w:t>Dodací podmínky ke Smlouvě o dodávce tepelné energie pro vytápění a přípravu teplé vody (Příloha č. 2).</w:t>
      </w:r>
    </w:p>
    <w:p w:rsidR="00C0648C" w:rsidRDefault="00876F14">
      <w:pPr>
        <w:pStyle w:val="Zkladntext1"/>
        <w:numPr>
          <w:ilvl w:val="0"/>
          <w:numId w:val="9"/>
        </w:numPr>
        <w:shd w:val="clear" w:color="auto" w:fill="auto"/>
        <w:tabs>
          <w:tab w:val="left" w:pos="1047"/>
        </w:tabs>
        <w:spacing w:after="100" w:line="223" w:lineRule="auto"/>
        <w:ind w:left="1020" w:hanging="340"/>
        <w:jc w:val="left"/>
      </w:pPr>
      <w:r>
        <w:t xml:space="preserve">Diagram na dodávku a odběr tepla pro vytápění a přípravu teplé vody </w:t>
      </w:r>
      <w:r>
        <w:t>(Příloha č. 3)</w:t>
      </w:r>
    </w:p>
    <w:p w:rsidR="00C0648C" w:rsidRDefault="00876F14">
      <w:pPr>
        <w:pStyle w:val="Zkladntext1"/>
        <w:numPr>
          <w:ilvl w:val="0"/>
          <w:numId w:val="9"/>
        </w:numPr>
        <w:shd w:val="clear" w:color="auto" w:fill="auto"/>
        <w:tabs>
          <w:tab w:val="left" w:pos="1047"/>
        </w:tabs>
        <w:spacing w:after="100"/>
        <w:ind w:left="1020" w:hanging="340"/>
        <w:jc w:val="left"/>
      </w:pPr>
      <w:r>
        <w:t xml:space="preserve">Technické údaje k odběru (Příloha </w:t>
      </w:r>
      <w:proofErr w:type="gramStart"/>
      <w:r>
        <w:t>č.4)</w:t>
      </w:r>
      <w:proofErr w:type="gramEnd"/>
    </w:p>
    <w:p w:rsidR="00C0648C" w:rsidRDefault="00876F14">
      <w:pPr>
        <w:pStyle w:val="Zkladntext1"/>
        <w:numPr>
          <w:ilvl w:val="0"/>
          <w:numId w:val="9"/>
        </w:numPr>
        <w:shd w:val="clear" w:color="auto" w:fill="auto"/>
        <w:tabs>
          <w:tab w:val="left" w:pos="1047"/>
        </w:tabs>
        <w:spacing w:after="100"/>
        <w:ind w:left="1020" w:hanging="340"/>
        <w:jc w:val="left"/>
      </w:pPr>
      <w:r>
        <w:t>Ujednání o ceně (Příloha č. 5)</w:t>
      </w:r>
    </w:p>
    <w:p w:rsidR="00C0648C" w:rsidRDefault="00876F14">
      <w:pPr>
        <w:pStyle w:val="Zkladntext1"/>
        <w:numPr>
          <w:ilvl w:val="0"/>
          <w:numId w:val="9"/>
        </w:numPr>
        <w:shd w:val="clear" w:color="auto" w:fill="auto"/>
        <w:tabs>
          <w:tab w:val="left" w:pos="1047"/>
        </w:tabs>
        <w:spacing w:after="100"/>
        <w:ind w:left="1020" w:hanging="340"/>
        <w:jc w:val="left"/>
      </w:pPr>
      <w:r>
        <w:t>Dohoda o poskytování záloh za odběr tepelné energie (Příloha č. 6)</w:t>
      </w:r>
    </w:p>
    <w:p w:rsidR="00C0648C" w:rsidRDefault="00876F14">
      <w:pPr>
        <w:pStyle w:val="Zkladntext1"/>
        <w:numPr>
          <w:ilvl w:val="0"/>
          <w:numId w:val="9"/>
        </w:numPr>
        <w:shd w:val="clear" w:color="auto" w:fill="auto"/>
        <w:tabs>
          <w:tab w:val="left" w:pos="1047"/>
        </w:tabs>
        <w:spacing w:after="200"/>
        <w:ind w:left="1020" w:hanging="340"/>
        <w:jc w:val="left"/>
      </w:pPr>
      <w:r>
        <w:t>Přihláška k odběru tepla (Příloha č. 7)</w:t>
      </w:r>
      <w:r>
        <w:br w:type="page"/>
      </w:r>
    </w:p>
    <w:p w:rsidR="00C0648C" w:rsidRDefault="00876F14">
      <w:pPr>
        <w:pStyle w:val="Zkladntext1"/>
        <w:shd w:val="clear" w:color="auto" w:fill="auto"/>
        <w:spacing w:after="260" w:line="259" w:lineRule="auto"/>
        <w:ind w:left="360"/>
      </w:pPr>
      <w:r>
        <w:lastRenderedPageBreak/>
        <w:t xml:space="preserve">Obsah, perioda a postup sjednávání těchto částí smlouvy je </w:t>
      </w:r>
      <w:r>
        <w:t xml:space="preserve">upřesněn v Dodacích podmínkách, které jsou nedílnou součástí této smlouvy jako příloha č. 2, není-li v této smlouvě sjednáno jinak. Změny Přílohy č. 1 a č. 2 této smlouvy budou činěny formou písemných datovaných vzestupně číslovaných dodatků </w:t>
      </w:r>
      <w:proofErr w:type="spellStart"/>
      <w:r>
        <w:t>ktéto</w:t>
      </w:r>
      <w:proofErr w:type="spellEnd"/>
      <w:r>
        <w:t xml:space="preserve"> smlouvě </w:t>
      </w:r>
      <w:r>
        <w:t>uzavřených na jedné listině všemi účastníky této smlouvy. Přílohy č. 3 - č. 7 této smlouvy budou sjednávané periodicky vždy mezi dodavatelem a příslušným odběratelem pro všechna jeho odběrná místa pro odběr tepelné energie do objektů, které má příslušný od</w:t>
      </w:r>
      <w:r>
        <w:t xml:space="preserve">běratel Ve vlastnictví ve smyslu čl. I. odst. 2 a 3 této </w:t>
      </w:r>
      <w:proofErr w:type="gramStart"/>
      <w:r>
        <w:t>smlouvy..</w:t>
      </w:r>
      <w:proofErr w:type="gramEnd"/>
    </w:p>
    <w:p w:rsidR="00C0648C" w:rsidRDefault="00876F14">
      <w:pPr>
        <w:pStyle w:val="Zkladntext1"/>
        <w:shd w:val="clear" w:color="auto" w:fill="auto"/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12700</wp:posOffset>
                </wp:positionV>
                <wp:extent cx="887095" cy="187325"/>
                <wp:effectExtent l="0" t="0" r="0" b="0"/>
                <wp:wrapSquare wrapText="lef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48C" w:rsidRDefault="00876F14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 odběratele: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1030" type="#_x0000_t202" style="position:absolute;margin-left:323.1pt;margin-top:1pt;width:69.85pt;height:14.7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" filled="f" stroked="f">
                <v:textbox style="mso-fit-shape-to-text:t" inset="0,0,0,0">
                  <w:txbxContent>
                    <w:p w:rsidR="00C0648C" w:rsidRDefault="00876F14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Za odběratele: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dodavatele:</w:t>
      </w:r>
    </w:p>
    <w:p w:rsidR="00C0648C" w:rsidRDefault="00876F14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57810" distB="0" distL="114300" distR="3291840" simplePos="0" relativeHeight="125829390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266700</wp:posOffset>
                </wp:positionV>
                <wp:extent cx="2020570" cy="52133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48C" w:rsidRDefault="00C0648C">
                            <w:pPr>
                              <w:pStyle w:val="Zkladntext60"/>
                              <w:shd w:val="clear" w:color="auto" w:fill="auto"/>
                            </w:pPr>
                          </w:p>
                          <w:p w:rsidR="00C0648C" w:rsidRDefault="00876F1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750"/>
                              </w:tabs>
                              <w:spacing w:after="0"/>
                            </w:pPr>
                            <w:r>
                              <w:t>V Ostravě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1" type="#_x0000_t202" style="position:absolute;margin-left:76pt;margin-top:21pt;width:159.1pt;height:41.05pt;z-index:125829390;visibility:visible;mso-wrap-style:square;mso-wrap-distance-left:9pt;mso-wrap-distance-top:20.3pt;mso-wrap-distance-right:259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" filled="f" stroked="f">
                <v:textbox inset="0,0,0,0">
                  <w:txbxContent>
                    <w:p w:rsidR="00C0648C" w:rsidRDefault="00C0648C">
                      <w:pPr>
                        <w:pStyle w:val="Zkladntext60"/>
                        <w:shd w:val="clear" w:color="auto" w:fill="auto"/>
                      </w:pPr>
                    </w:p>
                    <w:p w:rsidR="00C0648C" w:rsidRDefault="00876F14">
                      <w:pPr>
                        <w:pStyle w:val="Zkladntext1"/>
                        <w:shd w:val="clear" w:color="auto" w:fill="auto"/>
                        <w:tabs>
                          <w:tab w:val="left" w:leader="dot" w:pos="2750"/>
                        </w:tabs>
                        <w:spacing w:after="0"/>
                      </w:pPr>
                      <w:r>
                        <w:t>V Ostravě 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534670" distB="0" distL="3253105" distR="114300" simplePos="0" relativeHeight="125829392" behindDoc="0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543560</wp:posOffset>
                </wp:positionV>
                <wp:extent cx="2059940" cy="24447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244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48C" w:rsidRDefault="00876F14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V Olomouci </w:t>
                            </w:r>
                            <w:proofErr w:type="gramStart"/>
                            <w:r>
                              <w:rPr>
                                <w:color w:val="2A2657"/>
                              </w:rPr>
                              <w:t>dne..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32" type="#_x0000_t202" style="position:absolute;margin-left:323.1pt;margin-top:42.8pt;width:162.2pt;height:19.25pt;z-index:125829392;visibility:visible;mso-wrap-style:square;mso-wrap-distance-left:256.15pt;mso-wrap-distance-top:42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" filled="f" stroked="f">
                <v:textbox inset="0,0,0,0">
                  <w:txbxContent>
                    <w:p w:rsidR="00C0648C" w:rsidRDefault="00876F14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V Olomouci </w:t>
                      </w:r>
                      <w:proofErr w:type="gramStart"/>
                      <w:r>
                        <w:rPr>
                          <w:color w:val="2A2657"/>
                        </w:rPr>
                        <w:t>dne..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0741" w:rsidRDefault="00876F14" w:rsidP="00B40741">
      <w:pPr>
        <w:pStyle w:val="Zkladntext1"/>
        <w:shd w:val="clear" w:color="auto" w:fill="auto"/>
        <w:spacing w:line="264" w:lineRule="auto"/>
        <w:ind w:left="1880" w:right="660" w:firstLine="20"/>
        <w:jc w:val="left"/>
      </w:pPr>
      <w:r w:rsidRPr="00B40741">
        <w:rPr>
          <w:noProof/>
          <w:highlight w:val="black"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2373F3E5" wp14:editId="32606D3C">
                <wp:simplePos x="0" y="0"/>
                <wp:positionH relativeFrom="page">
                  <wp:posOffset>960120</wp:posOffset>
                </wp:positionH>
                <wp:positionV relativeFrom="paragraph">
                  <wp:posOffset>12700</wp:posOffset>
                </wp:positionV>
                <wp:extent cx="1833245" cy="551180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551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0741" w:rsidRDefault="00B40741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  <w:ind w:left="160" w:firstLine="740"/>
                              <w:jc w:val="left"/>
                            </w:pPr>
                            <w:proofErr w:type="spellStart"/>
                            <w:r w:rsidRPr="00B40741">
                              <w:rPr>
                                <w:highlight w:val="black"/>
                              </w:rPr>
                              <w:t>xxxxxxxxxx</w:t>
                            </w:r>
                            <w:proofErr w:type="spellEnd"/>
                          </w:p>
                          <w:p w:rsidR="00C0648C" w:rsidRDefault="00B40741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  <w:ind w:left="160" w:firstLine="740"/>
                              <w:jc w:val="left"/>
                            </w:pPr>
                            <w:r>
                              <w:t>místo</w:t>
                            </w:r>
                            <w:r w:rsidR="00876F14">
                              <w:t>předseda představenstva</w:t>
                            </w:r>
                          </w:p>
                          <w:p w:rsidR="00C0648C" w:rsidRDefault="00876F14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  <w:jc w:val="left"/>
                            </w:pPr>
                            <w:r>
                              <w:t>na základě pověření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33" type="#_x0000_t202" style="position:absolute;left:0;text-align:left;margin-left:75.6pt;margin-top:1pt;width:144.35pt;height:43.4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" filled="f" stroked="f">
                <v:textbox style="mso-fit-shape-to-text:t" inset="0,0,0,0">
                  <w:txbxContent>
                    <w:p w:rsidR="00B40741" w:rsidRDefault="00B40741">
                      <w:pPr>
                        <w:pStyle w:val="Zkladntext1"/>
                        <w:shd w:val="clear" w:color="auto" w:fill="auto"/>
                        <w:spacing w:after="0" w:line="259" w:lineRule="auto"/>
                        <w:ind w:left="160" w:firstLine="740"/>
                        <w:jc w:val="left"/>
                      </w:pPr>
                      <w:proofErr w:type="spellStart"/>
                      <w:r w:rsidRPr="00B40741">
                        <w:rPr>
                          <w:highlight w:val="black"/>
                        </w:rPr>
                        <w:t>xxxxxxxxxx</w:t>
                      </w:r>
                      <w:proofErr w:type="spellEnd"/>
                    </w:p>
                    <w:p w:rsidR="00C0648C" w:rsidRDefault="00B40741">
                      <w:pPr>
                        <w:pStyle w:val="Zkladntext1"/>
                        <w:shd w:val="clear" w:color="auto" w:fill="auto"/>
                        <w:spacing w:after="0" w:line="259" w:lineRule="auto"/>
                        <w:ind w:left="160" w:firstLine="740"/>
                        <w:jc w:val="left"/>
                      </w:pPr>
                      <w:r>
                        <w:t>místo</w:t>
                      </w:r>
                      <w:r w:rsidR="00876F14">
                        <w:t>předseda představenstva</w:t>
                      </w:r>
                    </w:p>
                    <w:p w:rsidR="00C0648C" w:rsidRDefault="00876F14">
                      <w:pPr>
                        <w:pStyle w:val="Zkladntext1"/>
                        <w:shd w:val="clear" w:color="auto" w:fill="auto"/>
                        <w:spacing w:after="0" w:line="259" w:lineRule="auto"/>
                        <w:jc w:val="left"/>
                      </w:pPr>
                      <w:r>
                        <w:t>na základě pověření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40741" w:rsidRPr="00B40741">
        <w:rPr>
          <w:noProof/>
          <w:highlight w:val="black"/>
          <w:lang w:bidi="ar-SA"/>
        </w:rPr>
        <w:t>xxxxxxxxxx</w:t>
      </w:r>
      <w:r w:rsidRPr="00B40741">
        <w:rPr>
          <w:highlight w:val="black"/>
        </w:rPr>
        <w:t xml:space="preserve"> </w:t>
      </w:r>
      <w:proofErr w:type="spellStart"/>
      <w:r w:rsidR="00B40741" w:rsidRPr="00B40741">
        <w:rPr>
          <w:highlight w:val="black"/>
        </w:rPr>
        <w:t>xxxxxxxx</w:t>
      </w:r>
      <w:r w:rsidRPr="00B40741">
        <w:rPr>
          <w:highlight w:val="black"/>
        </w:rPr>
        <w:t>rektor</w:t>
      </w:r>
      <w:proofErr w:type="spellEnd"/>
      <w:r>
        <w:t xml:space="preserve"> </w:t>
      </w:r>
      <w:r>
        <w:rPr>
          <w:lang w:val="en-US" w:eastAsia="en-US" w:bidi="en-US"/>
        </w:rPr>
        <w:t>UP</w:t>
      </w:r>
    </w:p>
    <w:p w:rsidR="00C0648C" w:rsidRDefault="00C0648C">
      <w:pPr>
        <w:pStyle w:val="Zkladntext30"/>
        <w:shd w:val="clear" w:color="auto" w:fill="auto"/>
        <w:spacing w:after="0"/>
        <w:ind w:left="5280"/>
      </w:pPr>
    </w:p>
    <w:p w:rsidR="00C0648C" w:rsidRDefault="00876F14">
      <w:pPr>
        <w:spacing w:line="14" w:lineRule="exact"/>
        <w:sectPr w:rsidR="00C0648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0" w:h="16840"/>
          <w:pgMar w:top="1017" w:right="1301" w:bottom="1672" w:left="1519" w:header="0" w:footer="3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139700</wp:posOffset>
                </wp:positionV>
                <wp:extent cx="1840230" cy="18732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48C" w:rsidRDefault="00876F14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2837"/>
                              </w:tabs>
                              <w:spacing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V Praze dne.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34" type="#_x0000_t202" style="position:absolute;margin-left:322.75pt;margin-top:11pt;width:144.9pt;height:14.75pt;z-index:125829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" filled="f" stroked="f">
                <v:textbox style="mso-fit-shape-to-text:t" inset="0,0,0,0">
                  <w:txbxContent>
                    <w:p w:rsidR="00C0648C" w:rsidRDefault="00876F14">
                      <w:pPr>
                        <w:pStyle w:val="Titulekobrzku0"/>
                        <w:shd w:val="clear" w:color="auto" w:fill="auto"/>
                        <w:tabs>
                          <w:tab w:val="left" w:leader="dot" w:pos="2837"/>
                        </w:tabs>
                        <w:spacing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V Praze dne.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648C" w:rsidRDefault="00C0648C">
      <w:pPr>
        <w:spacing w:line="240" w:lineRule="exact"/>
        <w:rPr>
          <w:sz w:val="19"/>
          <w:szCs w:val="19"/>
        </w:rPr>
      </w:pPr>
    </w:p>
    <w:p w:rsidR="00C0648C" w:rsidRDefault="00C0648C">
      <w:pPr>
        <w:spacing w:line="240" w:lineRule="exact"/>
        <w:rPr>
          <w:sz w:val="19"/>
          <w:szCs w:val="19"/>
        </w:rPr>
      </w:pPr>
    </w:p>
    <w:p w:rsidR="00C0648C" w:rsidRDefault="00C0648C">
      <w:pPr>
        <w:spacing w:before="56" w:after="56" w:line="240" w:lineRule="exact"/>
        <w:rPr>
          <w:sz w:val="19"/>
          <w:szCs w:val="19"/>
        </w:rPr>
      </w:pPr>
    </w:p>
    <w:p w:rsidR="00C0648C" w:rsidRDefault="00C0648C">
      <w:pPr>
        <w:spacing w:line="14" w:lineRule="exact"/>
        <w:sectPr w:rsidR="00C0648C">
          <w:type w:val="continuous"/>
          <w:pgSz w:w="11900" w:h="16840"/>
          <w:pgMar w:top="1699" w:right="0" w:bottom="2170" w:left="0" w:header="0" w:footer="3" w:gutter="0"/>
          <w:cols w:space="720"/>
          <w:noEndnote/>
          <w:docGrid w:linePitch="360"/>
        </w:sectPr>
      </w:pPr>
    </w:p>
    <w:p w:rsidR="00C0648C" w:rsidRDefault="00876F14">
      <w:pPr>
        <w:pStyle w:val="Zkladntext1"/>
        <w:shd w:val="clear" w:color="auto" w:fill="auto"/>
        <w:tabs>
          <w:tab w:val="left" w:leader="dot" w:pos="7039"/>
          <w:tab w:val="left" w:leader="dot" w:pos="7235"/>
          <w:tab w:val="left" w:leader="dot" w:pos="7777"/>
        </w:tabs>
        <w:spacing w:after="0"/>
        <w:ind w:left="4940"/>
        <w:sectPr w:rsidR="00C0648C">
          <w:type w:val="continuous"/>
          <w:pgSz w:w="11900" w:h="16840"/>
          <w:pgMar w:top="1699" w:right="1286" w:bottom="2170" w:left="1535" w:header="0" w:footer="3" w:gutter="0"/>
          <w:cols w:space="720"/>
          <w:noEndnote/>
          <w:docGrid w:linePitch="360"/>
        </w:sectPr>
      </w:pPr>
      <w:r>
        <w:lastRenderedPageBreak/>
        <w:t>V Praze dne</w:t>
      </w:r>
      <w:r>
        <w:tab/>
      </w:r>
      <w:r>
        <w:tab/>
      </w:r>
      <w:r>
        <w:tab/>
      </w:r>
    </w:p>
    <w:p w:rsidR="00C0648C" w:rsidRDefault="00C0648C">
      <w:pPr>
        <w:spacing w:line="166" w:lineRule="exact"/>
        <w:rPr>
          <w:sz w:val="13"/>
          <w:szCs w:val="13"/>
        </w:rPr>
      </w:pPr>
    </w:p>
    <w:p w:rsidR="00C0648C" w:rsidRDefault="00C0648C">
      <w:pPr>
        <w:spacing w:line="14" w:lineRule="exact"/>
        <w:sectPr w:rsidR="00C0648C">
          <w:type w:val="continuous"/>
          <w:pgSz w:w="11900" w:h="16840"/>
          <w:pgMar w:top="1068" w:right="0" w:bottom="1594" w:left="0" w:header="0" w:footer="3" w:gutter="0"/>
          <w:cols w:space="720"/>
          <w:noEndnote/>
          <w:docGrid w:linePitch="360"/>
        </w:sectPr>
      </w:pPr>
    </w:p>
    <w:p w:rsidR="00C0648C" w:rsidRDefault="00876F14">
      <w:pPr>
        <w:pStyle w:val="Titulekobrzku0"/>
        <w:framePr w:w="2664" w:h="846" w:wrap="none" w:vAnchor="text" w:hAnchor="margin" w:x="6408" w:y="21"/>
        <w:shd w:val="clear" w:color="auto" w:fill="auto"/>
        <w:tabs>
          <w:tab w:val="left" w:pos="1570"/>
          <w:tab w:val="left" w:pos="2311"/>
        </w:tabs>
      </w:pPr>
      <w:r>
        <w:t>_</w:t>
      </w:r>
    </w:p>
    <w:p w:rsidR="00C0648C" w:rsidRDefault="00C0648C">
      <w:pPr>
        <w:spacing w:line="360" w:lineRule="exact"/>
      </w:pPr>
      <w:bookmarkStart w:id="23" w:name="_GoBack"/>
      <w:bookmarkEnd w:id="23"/>
    </w:p>
    <w:p w:rsidR="00C0648C" w:rsidRDefault="00C0648C">
      <w:pPr>
        <w:spacing w:line="360" w:lineRule="exact"/>
      </w:pPr>
    </w:p>
    <w:p w:rsidR="00C0648C" w:rsidRDefault="00C0648C">
      <w:pPr>
        <w:spacing w:line="360" w:lineRule="exact"/>
      </w:pPr>
    </w:p>
    <w:p w:rsidR="00C0648C" w:rsidRDefault="00C0648C">
      <w:pPr>
        <w:spacing w:line="612" w:lineRule="exact"/>
      </w:pPr>
    </w:p>
    <w:p w:rsidR="00C0648C" w:rsidRDefault="00C0648C">
      <w:pPr>
        <w:spacing w:line="14" w:lineRule="exact"/>
      </w:pPr>
    </w:p>
    <w:sectPr w:rsidR="00C0648C">
      <w:type w:val="continuous"/>
      <w:pgSz w:w="11900" w:h="16840"/>
      <w:pgMar w:top="1068" w:right="1286" w:bottom="1594" w:left="1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14" w:rsidRDefault="00876F14">
      <w:r>
        <w:separator/>
      </w:r>
    </w:p>
  </w:endnote>
  <w:endnote w:type="continuationSeparator" w:id="0">
    <w:p w:rsidR="00876F14" w:rsidRDefault="0087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1052830</wp:posOffset>
              </wp:positionH>
              <wp:positionV relativeFrom="page">
                <wp:posOffset>9860280</wp:posOffset>
              </wp:positionV>
              <wp:extent cx="5506720" cy="13017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672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tabs>
                              <w:tab w:val="right" w:pos="867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iSmlouva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o dodávce tepelné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energie pro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vytápěni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a přípravu teplé vody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0741" w:rsidRPr="00B40741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6" type="#_x0000_t202" style="position:absolute;margin-left:82.9pt;margin-top:776.4pt;width:433.6pt;height:10.2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tabs>
                        <w:tab w:val="right" w:pos="8672"/>
                      </w:tabs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iSmlouva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o dodávce tepelné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energie pro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vytápěni</w:t>
                    </w:r>
                    <w:proofErr w:type="gram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a přípravu teplé vody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0741" w:rsidRPr="00B40741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9532620</wp:posOffset>
              </wp:positionV>
              <wp:extent cx="3817620" cy="10985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76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^Smlouva o dodávce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lepelné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energie pro vytápění a přípravu teplé vody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7" type="#_x0000_t202" style="position:absolute;margin-left:83.35pt;margin-top:750.6pt;width:300.6pt;height:8.6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^Smlouva o dodávce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lepelné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energie pro vytápění a přípravu teplé vody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9796145</wp:posOffset>
              </wp:positionV>
              <wp:extent cx="564642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64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tabs>
                              <w:tab w:val="right" w:pos="8892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Smlouva o dodávce tepelné energie pro vytápění a přípravu teplé vody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0741" w:rsidRPr="00B40741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9" type="#_x0000_t202" style="position:absolute;margin-left:74.15pt;margin-top:771.35pt;width:444.6pt;height:9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tabs>
                        <w:tab w:val="right" w:pos="8892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Smlouva o dodávce tepelné energie pro vytápění a přípravu teplé vody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0741" w:rsidRPr="00B40741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921385</wp:posOffset>
              </wp:positionH>
              <wp:positionV relativeFrom="page">
                <wp:posOffset>9861550</wp:posOffset>
              </wp:positionV>
              <wp:extent cx="578612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61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2.549999999999997pt;margin-top:776.5pt;width:45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9532620</wp:posOffset>
              </wp:positionV>
              <wp:extent cx="5433695" cy="1301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3695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tabs>
                              <w:tab w:val="right" w:pos="8557"/>
                            </w:tabs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;Smlouva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o dodávce tepelné energie pro vytápění a přípravu teplé vody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2" type="#_x0000_t202" style="position:absolute;margin-left:82.95pt;margin-top:750.6pt;width:427.85pt;height:10.2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tabs>
                        <w:tab w:val="right" w:pos="8557"/>
                      </w:tabs>
                      <w:rPr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;Smlouva</w:t>
                    </w:r>
                    <w:proofErr w:type="gram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o dodávce tepelné energie pro vytápění a přípravu teplé vody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9532620</wp:posOffset>
              </wp:positionV>
              <wp:extent cx="5433695" cy="13017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3695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tabs>
                              <w:tab w:val="right" w:pos="8557"/>
                            </w:tabs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;Smlouva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o dodávce tepelné energie pro vytápění a přípravu teplé vody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0741" w:rsidRPr="00B40741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43" type="#_x0000_t202" style="position:absolute;margin-left:82.95pt;margin-top:750.6pt;width:427.85pt;height:10.2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tabs>
                        <w:tab w:val="right" w:pos="8557"/>
                      </w:tabs>
                      <w:rPr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;Smlouva</w:t>
                    </w:r>
                    <w:proofErr w:type="gram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o dodávce tepelné energie pro vytápění a přípravu teplé vody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0741" w:rsidRPr="00B40741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9645650</wp:posOffset>
              </wp:positionV>
              <wp:extent cx="5394960" cy="11430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496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tabs>
                              <w:tab w:val="right" w:pos="849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Smlouva o dodávce tepelné energie pro vytápění a přípravu teplé vody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0741" w:rsidRPr="00B40741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45" type="#_x0000_t202" style="position:absolute;margin-left:84.6pt;margin-top:759.5pt;width:424.8pt;height: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tabs>
                        <w:tab w:val="right" w:pos="849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Smlouva o dodávce tepelné energie pro vytápění a přípravu teplé vody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0741" w:rsidRPr="00B40741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9671685</wp:posOffset>
              </wp:positionV>
              <wp:extent cx="5641975" cy="12827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19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tabs>
                              <w:tab w:val="right" w:pos="888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Smlouva o dodávce tepelné energie pro vytápění a přípravu teplé vody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0741" w:rsidRPr="00B40741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8" o:spid="_x0000_s1047" type="#_x0000_t202" style="position:absolute;margin-left:77.4pt;margin-top:761.55pt;width:444.25pt;height:10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tabs>
                        <w:tab w:val="right" w:pos="888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Smlouva o dodávce tepelné energie pro vytápění a přípravu teplé vody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0741" w:rsidRPr="00B40741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9746615</wp:posOffset>
              </wp:positionV>
              <wp:extent cx="5763260" cy="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5.599999999999994pt;margin-top:767.45000000000005pt;width:453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1052830</wp:posOffset>
              </wp:positionH>
              <wp:positionV relativeFrom="page">
                <wp:posOffset>9860280</wp:posOffset>
              </wp:positionV>
              <wp:extent cx="5506720" cy="13017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672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tabs>
                              <w:tab w:val="right" w:pos="867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iSmlouva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o dodávce tepelné energie pro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vytápěni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a přípravu teplé vody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0741" w:rsidRPr="00B40741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48" type="#_x0000_t202" style="position:absolute;margin-left:82.9pt;margin-top:776.4pt;width:433.6pt;height:10.2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tabs>
                        <w:tab w:val="right" w:pos="8672"/>
                      </w:tabs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iSmlouva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o dodávce tepelné energie pro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vytápěni</w:t>
                    </w:r>
                    <w:proofErr w:type="gram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a přípravu teplé vody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0741" w:rsidRPr="00B40741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9611360</wp:posOffset>
              </wp:positionV>
              <wp:extent cx="3803650" cy="10033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36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'Smlouva o dodávce tepelné energie pro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vytápěni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a přípravu teplé vody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50" type="#_x0000_t202" style="position:absolute;margin-left:85.5pt;margin-top:756.8pt;width:299.5pt;height:7.9pt;z-index:-2516464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'Smlouva o dodávce tepelné energie pro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vytápěni</w:t>
                    </w:r>
                    <w:proofErr w:type="gram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a přípravu teplé vody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14" w:rsidRDefault="00876F14"/>
  </w:footnote>
  <w:footnote w:type="continuationSeparator" w:id="0">
    <w:p w:rsidR="00876F14" w:rsidRDefault="00876F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5676265</wp:posOffset>
              </wp:positionH>
              <wp:positionV relativeFrom="page">
                <wp:posOffset>619760</wp:posOffset>
              </wp:positionV>
              <wp:extent cx="841375" cy="372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1375" cy="372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Daikia</w:t>
                          </w:r>
                          <w:proofErr w:type="spellEnd"/>
                        </w:p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5" type="#_x0000_t202" style="position:absolute;margin-left:446.95pt;margin-top:48.8pt;width:66.25pt;height:29.35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</w:rPr>
                      <w:t>Daikia</w:t>
                    </w:r>
                    <w:proofErr w:type="spellEnd"/>
                  </w:p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1092835</wp:posOffset>
              </wp:positionV>
              <wp:extent cx="552958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95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84.950000000000003pt;margin-top:86.049999999999997pt;width:435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5783580</wp:posOffset>
              </wp:positionH>
              <wp:positionV relativeFrom="page">
                <wp:posOffset>354965</wp:posOffset>
              </wp:positionV>
              <wp:extent cx="889000" cy="38862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388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DaBksa</w:t>
                          </w:r>
                          <w:proofErr w:type="spellEnd"/>
                        </w:p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orbel" w:eastAsia="Corbel" w:hAnsi="Corbel" w:cs="Corbel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8" type="#_x0000_t202" style="position:absolute;margin-left:455.4pt;margin-top:27.95pt;width:70pt;height:30.6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</w:rPr>
                      <w:t>DaBksa</w:t>
                    </w:r>
                    <w:proofErr w:type="spellEnd"/>
                  </w:p>
                  <w:p w:rsidR="00C0648C" w:rsidRDefault="00876F14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orbel" w:eastAsia="Corbel" w:hAnsi="Corbel" w:cs="Corbel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971550</wp:posOffset>
              </wp:positionH>
              <wp:positionV relativeFrom="page">
                <wp:posOffset>850900</wp:posOffset>
              </wp:positionV>
              <wp:extent cx="5799455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6.5pt;margin-top:67.pt;width:456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5321935</wp:posOffset>
              </wp:positionH>
              <wp:positionV relativeFrom="page">
                <wp:posOffset>631190</wp:posOffset>
              </wp:positionV>
              <wp:extent cx="1193165" cy="36830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368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&gt;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Česká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 xml:space="preserve">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40" type="#_x0000_t202" style="position:absolute;margin-left:419.05pt;margin-top:49.7pt;width:93.95pt;height:29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</w:rPr>
                      <w:t xml:space="preserve">&gt;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Česká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 xml:space="preserve">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1105535</wp:posOffset>
              </wp:positionV>
              <wp:extent cx="5529580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95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84.75pt;margin-top:87.049999999999997pt;width:435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5321935</wp:posOffset>
              </wp:positionH>
              <wp:positionV relativeFrom="page">
                <wp:posOffset>631190</wp:posOffset>
              </wp:positionV>
              <wp:extent cx="1193165" cy="36830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368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&gt;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41" type="#_x0000_t202" style="position:absolute;margin-left:419.05pt;margin-top:49.7pt;width:93.95pt;height:29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</w:rPr>
                      <w:t xml:space="preserve">&gt;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1105535</wp:posOffset>
              </wp:positionV>
              <wp:extent cx="5529580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95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84.75pt;margin-top:87.049999999999997pt;width:435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5292090</wp:posOffset>
              </wp:positionH>
              <wp:positionV relativeFrom="page">
                <wp:posOffset>739775</wp:posOffset>
              </wp:positionV>
              <wp:extent cx="1216025" cy="36830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368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&lt;5?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 xml:space="preserve">Česká </w:t>
                          </w:r>
                          <w:proofErr w:type="spellStart"/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  <w:lang w:val="en-US" w:eastAsia="en-US" w:bidi="en-US"/>
                            </w:rPr>
                            <w:t>republika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4" type="#_x0000_t202" style="position:absolute;margin-left:416.7pt;margin-top:58.25pt;width:95.75pt;height:29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</w:rPr>
                      <w:t xml:space="preserve">&lt;5?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 xml:space="preserve">Česká </w:t>
                    </w:r>
                    <w:proofErr w:type="spellStart"/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  <w:lang w:val="en-US" w:eastAsia="en-US" w:bidi="en-US"/>
                      </w:rPr>
                      <w:t>republika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1069975</wp:posOffset>
              </wp:positionH>
              <wp:positionV relativeFrom="page">
                <wp:posOffset>1225550</wp:posOffset>
              </wp:positionV>
              <wp:extent cx="5523230" cy="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32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84.25pt;margin-top:96.5pt;width:434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5397500</wp:posOffset>
              </wp:positionH>
              <wp:positionV relativeFrom="page">
                <wp:posOffset>219075</wp:posOffset>
              </wp:positionV>
              <wp:extent cx="1252855" cy="38608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55" cy="386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  <w:t>fs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  <w:t xml:space="preserve">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  <w:t>Dalkia</w:t>
                          </w:r>
                          <w:proofErr w:type="spellEnd"/>
                        </w:p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orbel" w:eastAsia="Corbel" w:hAnsi="Corbel" w:cs="Corbel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46" type="#_x0000_t202" style="position:absolute;margin-left:425pt;margin-top:17.25pt;width:98.65pt;height:30.4pt;z-index:-2516505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44"/>
                        <w:szCs w:val="4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44"/>
                        <w:szCs w:val="44"/>
                      </w:rPr>
                      <w:t>fs</w:t>
                    </w:r>
                    <w:proofErr w:type="spellEnd"/>
                    <w:r>
                      <w:rPr>
                        <w:rFonts w:ascii="Arial" w:eastAsia="Arial" w:hAnsi="Arial" w:cs="Arial"/>
                        <w:sz w:val="44"/>
                        <w:szCs w:val="44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44"/>
                        <w:szCs w:val="44"/>
                      </w:rPr>
                      <w:t>Dalkia</w:t>
                    </w:r>
                    <w:proofErr w:type="spellEnd"/>
                  </w:p>
                  <w:p w:rsidR="00C0648C" w:rsidRDefault="00876F14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orbel" w:eastAsia="Corbel" w:hAnsi="Corbel" w:cs="Corbel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969645</wp:posOffset>
              </wp:positionH>
              <wp:positionV relativeFrom="page">
                <wp:posOffset>725170</wp:posOffset>
              </wp:positionV>
              <wp:extent cx="5772150" cy="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6.349999999999994pt;margin-top:57.100000000000001pt;width:454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C0648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C" w:rsidRDefault="00876F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992" behindDoc="1" locked="0" layoutInCell="1" allowOverlap="1">
              <wp:simplePos x="0" y="0"/>
              <wp:positionH relativeFrom="page">
                <wp:posOffset>5687695</wp:posOffset>
              </wp:positionH>
              <wp:positionV relativeFrom="page">
                <wp:posOffset>691515</wp:posOffset>
              </wp:positionV>
              <wp:extent cx="850265" cy="36830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368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C0648C" w:rsidRDefault="00876F14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49" type="#_x0000_t202" style="position:absolute;margin-left:447.85pt;margin-top:54.45pt;width:66.95pt;height:29pt;z-index:-2516474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" filled="f" stroked="f">
              <v:textbox style="mso-fit-shape-to-text:t" inset="0,0,0,0">
                <w:txbxContent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C0648C" w:rsidRDefault="00876F14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1113155</wp:posOffset>
              </wp:positionH>
              <wp:positionV relativeFrom="page">
                <wp:posOffset>1172210</wp:posOffset>
              </wp:positionV>
              <wp:extent cx="5509260" cy="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92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87.650000000000006pt;margin-top:92.299999999999997pt;width:433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1868"/>
    <w:multiLevelType w:val="multilevel"/>
    <w:tmpl w:val="09C881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1B72BA"/>
    <w:multiLevelType w:val="multilevel"/>
    <w:tmpl w:val="32101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A7611"/>
    <w:multiLevelType w:val="multilevel"/>
    <w:tmpl w:val="93641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4A2BB5"/>
    <w:multiLevelType w:val="multilevel"/>
    <w:tmpl w:val="0AA60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72BF0"/>
    <w:multiLevelType w:val="multilevel"/>
    <w:tmpl w:val="8F60D7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B78A0"/>
    <w:multiLevelType w:val="multilevel"/>
    <w:tmpl w:val="B6D20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86237"/>
    <w:multiLevelType w:val="multilevel"/>
    <w:tmpl w:val="46DE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67E25"/>
    <w:multiLevelType w:val="multilevel"/>
    <w:tmpl w:val="62389B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F357E1"/>
    <w:multiLevelType w:val="multilevel"/>
    <w:tmpl w:val="12AEE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0648C"/>
    <w:rsid w:val="00876F14"/>
    <w:rsid w:val="00B40741"/>
    <w:rsid w:val="00C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A96CD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/>
      <w:strike w:val="0"/>
      <w:w w:val="100"/>
      <w:sz w:val="19"/>
      <w:szCs w:val="19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40"/>
      <w:szCs w:val="4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20" w:line="223" w:lineRule="auto"/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40"/>
      <w:jc w:val="righ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576" w:lineRule="auto"/>
    </w:pPr>
    <w:rPr>
      <w:rFonts w:ascii="Arial" w:eastAsia="Arial" w:hAnsi="Arial" w:cs="Arial"/>
      <w:color w:val="7A96CD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2200"/>
    </w:pPr>
    <w:rPr>
      <w:rFonts w:ascii="Cambria" w:eastAsia="Cambria" w:hAnsi="Cambria" w:cs="Cambria"/>
      <w:smallCaps/>
      <w:sz w:val="19"/>
      <w:szCs w:val="19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  <w:ind w:left="5760"/>
    </w:pPr>
    <w:rPr>
      <w:rFonts w:ascii="Times New Roman" w:eastAsia="Times New Roman" w:hAnsi="Times New Roman" w:cs="Times New Roman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7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7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A96CD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/>
      <w:strike w:val="0"/>
      <w:w w:val="100"/>
      <w:sz w:val="19"/>
      <w:szCs w:val="19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40"/>
      <w:szCs w:val="4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20" w:line="223" w:lineRule="auto"/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40"/>
      <w:jc w:val="righ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576" w:lineRule="auto"/>
    </w:pPr>
    <w:rPr>
      <w:rFonts w:ascii="Arial" w:eastAsia="Arial" w:hAnsi="Arial" w:cs="Arial"/>
      <w:color w:val="7A96CD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2200"/>
    </w:pPr>
    <w:rPr>
      <w:rFonts w:ascii="Cambria" w:eastAsia="Cambria" w:hAnsi="Cambria" w:cs="Cambria"/>
      <w:smallCaps/>
      <w:sz w:val="19"/>
      <w:szCs w:val="19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  <w:ind w:left="5760"/>
    </w:pPr>
    <w:rPr>
      <w:rFonts w:ascii="Times New Roman" w:eastAsia="Times New Roman" w:hAnsi="Times New Roman" w:cs="Times New Roman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7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7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4.jpeg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2425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2017-06-23T12:18:00Z</dcterms:created>
  <dcterms:modified xsi:type="dcterms:W3CDTF">2017-06-23T12:32:00Z</dcterms:modified>
</cp:coreProperties>
</file>