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52" w:rsidRDefault="00675352" w:rsidP="00675352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Arial"/>
          <w:b/>
          <w:caps/>
        </w:rPr>
      </w:pPr>
    </w:p>
    <w:p w:rsidR="00675352" w:rsidRDefault="00675352" w:rsidP="00675352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Arial"/>
          <w:b/>
          <w:caps/>
        </w:rPr>
      </w:pPr>
    </w:p>
    <w:p w:rsidR="00675352" w:rsidRDefault="00675352" w:rsidP="00675352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Arial"/>
          <w:b/>
          <w:caps/>
        </w:rPr>
      </w:pPr>
      <w:r w:rsidRPr="00E86949">
        <w:rPr>
          <w:rFonts w:ascii="Source Sans Pro" w:hAnsi="Source Sans Pro" w:cs="Arial"/>
          <w:b/>
          <w:caps/>
        </w:rPr>
        <w:t>Smlouva o spolupráci</w:t>
      </w:r>
    </w:p>
    <w:p w:rsidR="00675352" w:rsidRPr="00E86949" w:rsidRDefault="00675352" w:rsidP="00675352">
      <w:pPr>
        <w:tabs>
          <w:tab w:val="left" w:pos="2616"/>
        </w:tabs>
        <w:spacing w:after="0" w:line="240" w:lineRule="auto"/>
        <w:jc w:val="center"/>
        <w:rPr>
          <w:rFonts w:ascii="Source Sans Pro" w:hAnsi="Source Sans Pro"/>
        </w:rPr>
      </w:pPr>
      <w:r w:rsidRPr="00620E88">
        <w:rPr>
          <w:rFonts w:ascii="Source Sans Pro" w:hAnsi="Source Sans Pro"/>
          <w:b/>
        </w:rPr>
        <w:t xml:space="preserve">č. </w:t>
      </w:r>
      <w:r w:rsidRPr="007429E8">
        <w:rPr>
          <w:rFonts w:ascii="Source Sans Pro" w:hAnsi="Source Sans Pro"/>
          <w:b/>
        </w:rPr>
        <w:t>O/</w:t>
      </w:r>
      <w:r>
        <w:rPr>
          <w:rFonts w:ascii="Source Sans Pro" w:hAnsi="Source Sans Pro"/>
          <w:b/>
        </w:rPr>
        <w:t>2</w:t>
      </w:r>
      <w:r w:rsidRPr="007429E8">
        <w:rPr>
          <w:rFonts w:ascii="Source Sans Pro" w:hAnsi="Source Sans Pro"/>
          <w:b/>
        </w:rPr>
        <w:t>/2024/S/MPOP</w:t>
      </w:r>
    </w:p>
    <w:p w:rsidR="00675352" w:rsidRPr="00E86949" w:rsidRDefault="00675352" w:rsidP="00675352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Open Sans"/>
        </w:rPr>
      </w:pPr>
    </w:p>
    <w:p w:rsidR="00675352" w:rsidRPr="00E86949" w:rsidRDefault="00675352" w:rsidP="00675352">
      <w:pPr>
        <w:spacing w:after="0"/>
        <w:jc w:val="center"/>
        <w:rPr>
          <w:rFonts w:ascii="Source Sans Pro" w:hAnsi="Source Sans Pro"/>
        </w:rPr>
      </w:pPr>
      <w:r w:rsidRPr="00E86949">
        <w:rPr>
          <w:rFonts w:ascii="Source Sans Pro" w:hAnsi="Source Sans Pro"/>
        </w:rPr>
        <w:t>uzavřená níže uvedeného dne, měsíce a roku</w:t>
      </w:r>
    </w:p>
    <w:p w:rsidR="00675352" w:rsidRPr="00E86949" w:rsidRDefault="00675352" w:rsidP="00675352">
      <w:pPr>
        <w:spacing w:after="0"/>
        <w:jc w:val="center"/>
        <w:rPr>
          <w:rFonts w:ascii="Source Sans Pro" w:hAnsi="Source Sans Pro"/>
        </w:rPr>
      </w:pPr>
      <w:r w:rsidRPr="00E86949">
        <w:rPr>
          <w:rFonts w:ascii="Source Sans Pro" w:hAnsi="Source Sans Pro"/>
        </w:rPr>
        <w:t>dle ustanovení § 1746 odst. 2) zákona č. 89/2012 Sb., občanský zákoník (dále jen „smlouva“),</w:t>
      </w:r>
      <w:r>
        <w:rPr>
          <w:rFonts w:ascii="Source Sans Pro" w:hAnsi="Source Sans Pro"/>
        </w:rPr>
        <w:t xml:space="preserve"> </w:t>
      </w:r>
      <w:r w:rsidRPr="00E86949">
        <w:rPr>
          <w:rFonts w:ascii="Source Sans Pro" w:hAnsi="Source Sans Pro"/>
        </w:rPr>
        <w:t>mezi těmito smluvními stranami</w:t>
      </w:r>
    </w:p>
    <w:p w:rsidR="00675352" w:rsidRPr="00E86949" w:rsidRDefault="00675352" w:rsidP="00675352">
      <w:pPr>
        <w:jc w:val="center"/>
        <w:rPr>
          <w:rFonts w:ascii="Source Sans Pro" w:hAnsi="Source Sans Pro"/>
        </w:rPr>
      </w:pPr>
    </w:p>
    <w:p w:rsidR="00675352" w:rsidRPr="00E86949" w:rsidRDefault="00675352" w:rsidP="00675352">
      <w:pPr>
        <w:pStyle w:val="Bezmezer"/>
        <w:jc w:val="center"/>
        <w:rPr>
          <w:rFonts w:ascii="Source Sans Pro" w:hAnsi="Source Sans Pro"/>
          <w:b/>
        </w:rPr>
      </w:pPr>
      <w:r w:rsidRPr="00E86949">
        <w:rPr>
          <w:rFonts w:ascii="Source Sans Pro" w:hAnsi="Source Sans Pro"/>
          <w:b/>
        </w:rPr>
        <w:t>I.</w:t>
      </w:r>
    </w:p>
    <w:p w:rsidR="00675352" w:rsidRPr="00E86949" w:rsidRDefault="00675352" w:rsidP="00675352">
      <w:pPr>
        <w:pStyle w:val="Bezmezer"/>
        <w:jc w:val="center"/>
        <w:rPr>
          <w:rFonts w:ascii="Source Sans Pro" w:hAnsi="Source Sans Pro"/>
          <w:b/>
        </w:rPr>
      </w:pPr>
      <w:r w:rsidRPr="00E86949">
        <w:rPr>
          <w:rFonts w:ascii="Source Sans Pro" w:hAnsi="Source Sans Pro"/>
          <w:b/>
        </w:rPr>
        <w:t>SMLUVNÍ STRANY</w:t>
      </w:r>
    </w:p>
    <w:p w:rsidR="00675352" w:rsidRPr="00E86949" w:rsidRDefault="00675352" w:rsidP="00675352">
      <w:pPr>
        <w:pStyle w:val="Bezmezer"/>
        <w:rPr>
          <w:rFonts w:ascii="Source Sans Pro" w:hAnsi="Source Sans Pro"/>
        </w:rPr>
      </w:pPr>
    </w:p>
    <w:p w:rsidR="00675352" w:rsidRPr="00E86949" w:rsidRDefault="00675352" w:rsidP="00675352">
      <w:pPr>
        <w:pStyle w:val="Bezmezer"/>
        <w:rPr>
          <w:rFonts w:ascii="Source Sans Pro" w:hAnsi="Source Sans Pro" w:cs="Arial"/>
          <w:b/>
        </w:rPr>
      </w:pPr>
      <w:r w:rsidRPr="00E86949">
        <w:rPr>
          <w:rFonts w:ascii="Source Sans Pro" w:hAnsi="Source Sans Pro" w:cs="Arial"/>
          <w:b/>
        </w:rPr>
        <w:t>Alšova jihočeská galerie</w:t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Se sídlem: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  <w:t>Hluboká nad Vltavou 144, 373 41 Hluboká nad Vltavou</w:t>
      </w:r>
    </w:p>
    <w:p w:rsidR="00675352" w:rsidRPr="00E86949" w:rsidRDefault="00675352" w:rsidP="00675352">
      <w:pPr>
        <w:pStyle w:val="Bezmezer"/>
        <w:ind w:hanging="2835"/>
        <w:rPr>
          <w:rFonts w:ascii="Source Sans Pro" w:eastAsia="Times New Roman" w:hAnsi="Source Sans Pro" w:cs="Arial"/>
          <w:lang w:eastAsia="cs-CZ"/>
        </w:rPr>
      </w:pPr>
      <w:r w:rsidRPr="00E86949">
        <w:rPr>
          <w:rFonts w:ascii="Source Sans Pro" w:hAnsi="Source Sans Pro" w:cs="Arial"/>
        </w:rPr>
        <w:t xml:space="preserve">Zastoupena: </w:t>
      </w:r>
      <w:r w:rsidRPr="00E86949">
        <w:rPr>
          <w:rFonts w:ascii="Source Sans Pro" w:hAnsi="Source Sans Pro" w:cs="Arial"/>
        </w:rPr>
        <w:tab/>
        <w:t>Zastoupena: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  <w:t>Mgr. Alešem Seifertem, ředitelem galerie</w:t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 xml:space="preserve">IČ: 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  <w:t>00073512</w:t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DIČ: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  <w:t>CZ00073512 – neplátce</w:t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  <w:iCs/>
        </w:rPr>
      </w:pPr>
      <w:r>
        <w:rPr>
          <w:rFonts w:ascii="Source Sans Pro" w:hAnsi="Source Sans Pro" w:cs="Arial"/>
        </w:rPr>
        <w:t xml:space="preserve">Bankovní spojení: </w:t>
      </w:r>
      <w:r>
        <w:rPr>
          <w:rFonts w:ascii="Source Sans Pro" w:hAnsi="Source Sans Pro" w:cs="Arial"/>
        </w:rPr>
        <w:tab/>
      </w:r>
      <w:r>
        <w:rPr>
          <w:rFonts w:ascii="Source Sans Pro" w:hAnsi="Source Sans Pro" w:cs="Arial"/>
        </w:rPr>
        <w:tab/>
      </w:r>
      <w:proofErr w:type="spellStart"/>
      <w:r>
        <w:rPr>
          <w:rFonts w:ascii="Source Sans Pro" w:hAnsi="Source Sans Pro" w:cs="Arial"/>
        </w:rPr>
        <w:t>xxx</w:t>
      </w:r>
      <w:proofErr w:type="spellEnd"/>
    </w:p>
    <w:p w:rsidR="00675352" w:rsidRPr="00E86949" w:rsidRDefault="00675352" w:rsidP="00675352">
      <w:pPr>
        <w:pStyle w:val="Bezmezer"/>
        <w:rPr>
          <w:rFonts w:ascii="Source Sans Pro" w:hAnsi="Source Sans Pro" w:cs="Arial"/>
          <w:iCs/>
        </w:rPr>
      </w:pPr>
      <w:r w:rsidRPr="00E86949">
        <w:rPr>
          <w:rFonts w:ascii="Source Sans Pro" w:hAnsi="Source Sans Pro" w:cs="Arial"/>
          <w:iCs/>
        </w:rPr>
        <w:t>Číslo účtu:</w:t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proofErr w:type="spellStart"/>
      <w:r>
        <w:rPr>
          <w:rFonts w:ascii="Source Sans Pro" w:hAnsi="Source Sans Pro" w:cs="Arial"/>
        </w:rPr>
        <w:t>xxx</w:t>
      </w:r>
      <w:proofErr w:type="spellEnd"/>
      <w:r w:rsidRPr="00E86949">
        <w:rPr>
          <w:rFonts w:ascii="Source Sans Pro" w:hAnsi="Source Sans Pro" w:cs="Arial"/>
        </w:rPr>
        <w:t xml:space="preserve"> </w:t>
      </w:r>
      <w:r w:rsidRPr="00E86949">
        <w:rPr>
          <w:rFonts w:ascii="Source Sans Pro" w:hAnsi="Source Sans Pro" w:cs="Arial"/>
          <w:iCs/>
        </w:rPr>
        <w:t xml:space="preserve"> </w:t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(dále jen „AJG“)</w:t>
      </w:r>
      <w:r w:rsidRPr="00E86949">
        <w:rPr>
          <w:rFonts w:ascii="Source Sans Pro" w:hAnsi="Source Sans Pro" w:cs="Arial"/>
        </w:rPr>
        <w:tab/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a</w:t>
      </w: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</w:p>
    <w:p w:rsidR="00675352" w:rsidRPr="00E86949" w:rsidRDefault="00675352" w:rsidP="00675352">
      <w:pPr>
        <w:pStyle w:val="Bezmezer"/>
        <w:rPr>
          <w:rFonts w:ascii="Source Sans Pro" w:hAnsi="Source Sans Pro"/>
        </w:rPr>
      </w:pPr>
      <w:r w:rsidRPr="00E86949">
        <w:rPr>
          <w:rFonts w:ascii="Source Sans Pro" w:hAnsi="Source Sans Pro" w:cs="Arial"/>
        </w:rPr>
        <w:t>Adresa: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Rodné číslo: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Bankovní spojení: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675352" w:rsidRPr="00E86949" w:rsidRDefault="00675352" w:rsidP="00675352">
      <w:pPr>
        <w:pStyle w:val="Bezmezer"/>
        <w:rPr>
          <w:rFonts w:ascii="Source Sans Pro" w:hAnsi="Source Sans Pro"/>
        </w:rPr>
      </w:pPr>
      <w:r w:rsidRPr="00E86949">
        <w:rPr>
          <w:rFonts w:ascii="Source Sans Pro" w:hAnsi="Source Sans Pro" w:cs="Arial"/>
        </w:rPr>
        <w:t>Číslo účtu: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 w:rsidRPr="00E86949">
        <w:rPr>
          <w:rFonts w:ascii="Source Sans Pro" w:hAnsi="Source Sans Pro" w:cs="Arial"/>
        </w:rPr>
        <w:t>E-mail, tel:</w:t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r w:rsidRPr="00E86949">
        <w:rPr>
          <w:rFonts w:ascii="Source Sans Pro" w:hAnsi="Source Sans Pro" w:cs="Arial"/>
        </w:rPr>
        <w:tab/>
      </w:r>
      <w:proofErr w:type="spellStart"/>
      <w:r>
        <w:t>xxx</w:t>
      </w:r>
      <w:proofErr w:type="spellEnd"/>
    </w:p>
    <w:p w:rsidR="00675352" w:rsidRPr="00E86949" w:rsidRDefault="00675352" w:rsidP="00675352">
      <w:pPr>
        <w:spacing w:after="0" w:line="240" w:lineRule="auto"/>
        <w:rPr>
          <w:rFonts w:ascii="Source Sans Pro" w:hAnsi="Source Sans Pro" w:cs="Arial"/>
        </w:rPr>
      </w:pPr>
    </w:p>
    <w:p w:rsidR="00675352" w:rsidRPr="00E86949" w:rsidRDefault="00675352" w:rsidP="00675352">
      <w:pPr>
        <w:pStyle w:val="Bezmezer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(dále jen „</w:t>
      </w:r>
      <w:proofErr w:type="spellStart"/>
      <w:r>
        <w:rPr>
          <w:rFonts w:ascii="Source Sans Pro" w:hAnsi="Source Sans Pro" w:cs="Arial"/>
        </w:rPr>
        <w:t>xxx</w:t>
      </w:r>
      <w:proofErr w:type="spellEnd"/>
      <w:r w:rsidRPr="00E86949">
        <w:rPr>
          <w:rFonts w:ascii="Source Sans Pro" w:hAnsi="Source Sans Pro" w:cs="Arial"/>
        </w:rPr>
        <w:t>“)</w:t>
      </w:r>
    </w:p>
    <w:p w:rsidR="00675352" w:rsidRPr="00E86949" w:rsidRDefault="00675352" w:rsidP="00675352">
      <w:pPr>
        <w:spacing w:after="0" w:line="240" w:lineRule="auto"/>
        <w:jc w:val="center"/>
        <w:rPr>
          <w:rFonts w:ascii="Source Sans Pro" w:hAnsi="Source Sans Pro" w:cs="Arial"/>
          <w:b/>
          <w:caps/>
        </w:rPr>
      </w:pPr>
      <w:r w:rsidRPr="00E86949">
        <w:rPr>
          <w:rFonts w:ascii="Source Sans Pro" w:hAnsi="Source Sans Pro" w:cs="Arial"/>
          <w:b/>
          <w:caps/>
        </w:rPr>
        <w:t>II.</w:t>
      </w:r>
    </w:p>
    <w:p w:rsidR="00675352" w:rsidRPr="00E86949" w:rsidRDefault="00675352" w:rsidP="00675352">
      <w:pPr>
        <w:spacing w:after="0" w:line="240" w:lineRule="auto"/>
        <w:jc w:val="center"/>
        <w:rPr>
          <w:rFonts w:ascii="Source Sans Pro" w:hAnsi="Source Sans Pro" w:cs="Arial"/>
          <w:b/>
          <w:caps/>
        </w:rPr>
      </w:pPr>
      <w:r w:rsidRPr="00E86949">
        <w:rPr>
          <w:rFonts w:ascii="Source Sans Pro" w:hAnsi="Source Sans Pro" w:cs="Arial"/>
          <w:b/>
          <w:caps/>
        </w:rPr>
        <w:t>Předmět smlouvy</w:t>
      </w:r>
    </w:p>
    <w:p w:rsidR="00675352" w:rsidRPr="00E86949" w:rsidRDefault="00675352" w:rsidP="00675352">
      <w:pPr>
        <w:rPr>
          <w:rFonts w:ascii="Source Sans Pro" w:hAnsi="Source Sans Pro"/>
        </w:rPr>
      </w:pPr>
      <w:r w:rsidRPr="00E86949">
        <w:rPr>
          <w:rFonts w:ascii="Source Sans Pro" w:hAnsi="Source Sans Pro"/>
        </w:rPr>
        <w:t xml:space="preserve">Vzhledem k tomu, že smluvní strany mají zájem spolupracovat při výstavním projektu „Martin </w:t>
      </w:r>
      <w:proofErr w:type="spellStart"/>
      <w:r w:rsidRPr="00E86949">
        <w:rPr>
          <w:rFonts w:ascii="Source Sans Pro" w:hAnsi="Source Sans Pro"/>
        </w:rPr>
        <w:t>Gerboc</w:t>
      </w:r>
      <w:proofErr w:type="spellEnd"/>
      <w:r w:rsidRPr="00E86949">
        <w:rPr>
          <w:rFonts w:ascii="Source Sans Pro" w:hAnsi="Source Sans Pro"/>
        </w:rPr>
        <w:t xml:space="preserve"> - OKO ZA OKO, ZUB ZA ZUB!“ (Zámecká jízdárna, Hluboká nad Vltavou 144, 373 41</w:t>
      </w:r>
      <w:r w:rsidR="009F64A3">
        <w:rPr>
          <w:rFonts w:ascii="Source Sans Pro" w:hAnsi="Source Sans Pro"/>
        </w:rPr>
        <w:t xml:space="preserve"> Hluboká nad Vltavou; 3. 2. – 12</w:t>
      </w:r>
      <w:r w:rsidRPr="00E86949">
        <w:rPr>
          <w:rFonts w:ascii="Source Sans Pro" w:hAnsi="Source Sans Pro"/>
        </w:rPr>
        <w:t>. 5. 2024) se Smluvní</w:t>
      </w:r>
      <w:r>
        <w:rPr>
          <w:rFonts w:ascii="Source Sans Pro" w:hAnsi="Source Sans Pro"/>
        </w:rPr>
        <w:t xml:space="preserve"> strany dohodly na následujícím.</w:t>
      </w:r>
    </w:p>
    <w:p w:rsidR="00675352" w:rsidRPr="00E86949" w:rsidRDefault="00675352" w:rsidP="00675352">
      <w:pPr>
        <w:pStyle w:val="Bezmezer"/>
        <w:jc w:val="center"/>
        <w:rPr>
          <w:rFonts w:ascii="Source Sans Pro" w:hAnsi="Source Sans Pro"/>
          <w:b/>
        </w:rPr>
      </w:pPr>
      <w:r w:rsidRPr="00E86949">
        <w:rPr>
          <w:rFonts w:ascii="Source Sans Pro" w:hAnsi="Source Sans Pro"/>
          <w:b/>
        </w:rPr>
        <w:t>III.</w:t>
      </w:r>
    </w:p>
    <w:p w:rsidR="00675352" w:rsidRPr="00E86949" w:rsidRDefault="00675352" w:rsidP="00675352">
      <w:pPr>
        <w:pStyle w:val="Bezmezer"/>
        <w:jc w:val="center"/>
        <w:rPr>
          <w:rFonts w:ascii="Source Sans Pro" w:hAnsi="Source Sans Pro"/>
          <w:b/>
        </w:rPr>
      </w:pPr>
      <w:r w:rsidRPr="00E86949">
        <w:rPr>
          <w:rFonts w:ascii="Source Sans Pro" w:hAnsi="Source Sans Pro"/>
          <w:b/>
        </w:rPr>
        <w:t>PRÁVA A POVINNOSTI SMLUVNÍCH STRAN</w:t>
      </w:r>
    </w:p>
    <w:p w:rsidR="00675352" w:rsidRPr="00E86949" w:rsidRDefault="00675352" w:rsidP="00675352">
      <w:pPr>
        <w:pStyle w:val="Bezmezer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</w:t>
      </w:r>
      <w:proofErr w:type="spellEnd"/>
      <w:r w:rsidRPr="00E86949">
        <w:rPr>
          <w:rFonts w:ascii="Source Sans Pro" w:hAnsi="Source Sans Pro"/>
        </w:rPr>
        <w:t>:</w:t>
      </w:r>
    </w:p>
    <w:p w:rsidR="00675352" w:rsidRPr="00E86949" w:rsidRDefault="00675352" w:rsidP="00675352">
      <w:pPr>
        <w:pStyle w:val="Bezmezer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Komunikuje přípravu  výstavy </w:t>
      </w:r>
      <w:r w:rsidRPr="00E86949">
        <w:rPr>
          <w:rFonts w:ascii="Source Sans Pro" w:hAnsi="Source Sans Pro"/>
        </w:rPr>
        <w:t xml:space="preserve">„Martin </w:t>
      </w:r>
      <w:proofErr w:type="spellStart"/>
      <w:r w:rsidRPr="00E86949">
        <w:rPr>
          <w:rFonts w:ascii="Source Sans Pro" w:hAnsi="Source Sans Pro"/>
        </w:rPr>
        <w:t>Gerboc</w:t>
      </w:r>
      <w:proofErr w:type="spellEnd"/>
      <w:r w:rsidRPr="00E86949">
        <w:rPr>
          <w:rFonts w:ascii="Source Sans Pro" w:hAnsi="Source Sans Pro"/>
        </w:rPr>
        <w:t xml:space="preserve"> - OKO ZA OKO, ZUB ZA ZUB!“</w:t>
      </w:r>
      <w:r>
        <w:rPr>
          <w:rFonts w:ascii="Source Sans Pro" w:hAnsi="Source Sans Pro"/>
        </w:rPr>
        <w:t xml:space="preserve"> s</w:t>
      </w:r>
      <w:r w:rsidRPr="00E86949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architektem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, koordinátorkou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 a grafičkou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>.</w:t>
      </w:r>
    </w:p>
    <w:p w:rsidR="00675352" w:rsidRDefault="00675352" w:rsidP="00675352">
      <w:pPr>
        <w:pStyle w:val="Bezmezer"/>
        <w:numPr>
          <w:ilvl w:val="0"/>
          <w:numId w:val="1"/>
        </w:numPr>
        <w:rPr>
          <w:rFonts w:ascii="Source Sans Pro" w:hAnsi="Source Sans Pro"/>
        </w:rPr>
      </w:pPr>
      <w:r w:rsidRPr="00E86949">
        <w:rPr>
          <w:rFonts w:ascii="Source Sans Pro" w:hAnsi="Source Sans Pro"/>
        </w:rPr>
        <w:t xml:space="preserve">Připravuje veškeré práce spojené </w:t>
      </w:r>
      <w:r>
        <w:rPr>
          <w:rFonts w:ascii="Source Sans Pro" w:hAnsi="Source Sans Pro"/>
        </w:rPr>
        <w:t xml:space="preserve">s výstavními texty k projektu </w:t>
      </w:r>
      <w:r w:rsidRPr="00E86949">
        <w:rPr>
          <w:rFonts w:ascii="Source Sans Pro" w:hAnsi="Source Sans Pro"/>
        </w:rPr>
        <w:t xml:space="preserve">„Martin </w:t>
      </w:r>
      <w:proofErr w:type="spellStart"/>
      <w:r w:rsidRPr="00E86949">
        <w:rPr>
          <w:rFonts w:ascii="Source Sans Pro" w:hAnsi="Source Sans Pro"/>
        </w:rPr>
        <w:t>Gerboc</w:t>
      </w:r>
      <w:proofErr w:type="spellEnd"/>
      <w:r w:rsidRPr="00E86949">
        <w:rPr>
          <w:rFonts w:ascii="Source Sans Pro" w:hAnsi="Source Sans Pro"/>
        </w:rPr>
        <w:t xml:space="preserve"> - OKO ZA OKO, ZUB ZA ZUB!“</w:t>
      </w:r>
      <w:r>
        <w:rPr>
          <w:rFonts w:ascii="Source Sans Pro" w:hAnsi="Source Sans Pro"/>
        </w:rPr>
        <w:t>.</w:t>
      </w:r>
    </w:p>
    <w:p w:rsidR="00675352" w:rsidRPr="007E201C" w:rsidRDefault="00675352" w:rsidP="00675352">
      <w:pPr>
        <w:pStyle w:val="Bezmezer"/>
        <w:numPr>
          <w:ilvl w:val="0"/>
          <w:numId w:val="5"/>
        </w:numPr>
        <w:rPr>
          <w:rFonts w:ascii="Source Sans Pro" w:hAnsi="Source Sans Pro"/>
        </w:rPr>
      </w:pPr>
      <w:r>
        <w:rPr>
          <w:rFonts w:ascii="Source Sans Pro" w:hAnsi="Source Sans Pro"/>
        </w:rPr>
        <w:t>Texty, anotace k výstavě.</w:t>
      </w:r>
    </w:p>
    <w:p w:rsidR="00675352" w:rsidRPr="00285A53" w:rsidRDefault="00675352" w:rsidP="00675352">
      <w:pPr>
        <w:pStyle w:val="Bezmezer"/>
        <w:numPr>
          <w:ilvl w:val="0"/>
          <w:numId w:val="5"/>
        </w:numPr>
        <w:rPr>
          <w:rFonts w:ascii="Source Sans Pro" w:hAnsi="Source Sans Pro"/>
        </w:rPr>
      </w:pPr>
      <w:r>
        <w:rPr>
          <w:rFonts w:ascii="Source Sans Pro" w:hAnsi="Source Sans Pro"/>
        </w:rPr>
        <w:t>Texty do skládačky a do výstavy.</w:t>
      </w:r>
    </w:p>
    <w:p w:rsidR="00675352" w:rsidRPr="007E201C" w:rsidRDefault="00675352" w:rsidP="00675352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Kapacitní vizualizace výstavy, rozmístění děl ve spolupráci s architektem (návrh koncepce, popisky, texty na panelech).</w:t>
      </w:r>
    </w:p>
    <w:p w:rsidR="00675352" w:rsidRPr="0074170D" w:rsidRDefault="00675352" w:rsidP="00675352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Instalace výstavy nejpozději do </w:t>
      </w:r>
      <w:proofErr w:type="gramStart"/>
      <w:r>
        <w:rPr>
          <w:rFonts w:ascii="Source Sans Pro" w:hAnsi="Source Sans Pro"/>
        </w:rPr>
        <w:t>2.2. 2024</w:t>
      </w:r>
      <w:proofErr w:type="gramEnd"/>
      <w:r>
        <w:rPr>
          <w:rFonts w:ascii="Source Sans Pro" w:hAnsi="Source Sans Pro"/>
        </w:rPr>
        <w:t>.</w:t>
      </w:r>
    </w:p>
    <w:p w:rsidR="00675352" w:rsidRDefault="00675352" w:rsidP="00675352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Připraví jednu komentovanou prohlídku nejpozději do 12. 5. 2024.</w:t>
      </w:r>
    </w:p>
    <w:p w:rsidR="00675352" w:rsidRPr="00D55295" w:rsidRDefault="00675352" w:rsidP="00675352">
      <w:pPr>
        <w:pStyle w:val="Odstavecseseznamem"/>
        <w:rPr>
          <w:rFonts w:ascii="Source Sans Pro" w:hAnsi="Source Sans Pro"/>
        </w:rPr>
      </w:pPr>
    </w:p>
    <w:p w:rsidR="00675352" w:rsidRPr="00E86949" w:rsidRDefault="00675352" w:rsidP="00675352">
      <w:pPr>
        <w:pStyle w:val="Bezmezer"/>
        <w:rPr>
          <w:rFonts w:ascii="Source Sans Pro" w:hAnsi="Source Sans Pro"/>
        </w:rPr>
      </w:pPr>
      <w:r w:rsidRPr="00E86949">
        <w:rPr>
          <w:rFonts w:ascii="Source Sans Pro" w:hAnsi="Source Sans Pro"/>
        </w:rPr>
        <w:t>AJG:</w:t>
      </w:r>
    </w:p>
    <w:p w:rsidR="00675352" w:rsidRPr="00E86949" w:rsidRDefault="00675352" w:rsidP="00675352">
      <w:pPr>
        <w:pStyle w:val="Bezmezer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>Určuje ke komunikaci s „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“ </w:t>
      </w:r>
      <w:proofErr w:type="spellStart"/>
      <w:r>
        <w:rPr>
          <w:rFonts w:ascii="Source Sans Pro" w:hAnsi="Source Sans Pro"/>
        </w:rPr>
        <w:t>xxx</w:t>
      </w:r>
      <w:proofErr w:type="spellEnd"/>
      <w:r w:rsidRPr="00E86949">
        <w:rPr>
          <w:rFonts w:ascii="Source Sans Pro" w:hAnsi="Source Sans Pro"/>
        </w:rPr>
        <w:t>, kt</w:t>
      </w:r>
      <w:r>
        <w:rPr>
          <w:rFonts w:ascii="Source Sans Pro" w:hAnsi="Source Sans Pro"/>
        </w:rPr>
        <w:t>erý</w:t>
      </w:r>
      <w:r w:rsidRPr="00E86949">
        <w:rPr>
          <w:rFonts w:ascii="Source Sans Pro" w:hAnsi="Source Sans Pro"/>
        </w:rPr>
        <w:t xml:space="preserve"> přebírá, eviduje a schvaluje zhotovené práce a materiály za AJG.</w:t>
      </w:r>
    </w:p>
    <w:p w:rsidR="00675352" w:rsidRPr="0074170D" w:rsidRDefault="00675352" w:rsidP="00675352">
      <w:pPr>
        <w:pStyle w:val="Odstavecseseznamem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Za výše uvedené práce zaplatí </w:t>
      </w:r>
      <w:r>
        <w:rPr>
          <w:rFonts w:ascii="Source Sans Pro" w:hAnsi="Source Sans Pro"/>
          <w:b/>
        </w:rPr>
        <w:t>80 000 Kč vč. DPH (</w:t>
      </w:r>
      <w:proofErr w:type="spellStart"/>
      <w:r>
        <w:rPr>
          <w:rFonts w:ascii="Source Sans Pro" w:hAnsi="Source Sans Pro"/>
          <w:b/>
        </w:rPr>
        <w:t>osmdesáttisíckorunčeských</w:t>
      </w:r>
      <w:proofErr w:type="spellEnd"/>
      <w:r>
        <w:rPr>
          <w:rFonts w:ascii="Source Sans Pro" w:hAnsi="Source Sans Pro"/>
          <w:b/>
        </w:rPr>
        <w:t xml:space="preserve">) do </w:t>
      </w:r>
      <w:proofErr w:type="spellStart"/>
      <w:r>
        <w:rPr>
          <w:rFonts w:ascii="Source Sans Pro" w:hAnsi="Source Sans Pro"/>
          <w:b/>
        </w:rPr>
        <w:t>xxx</w:t>
      </w:r>
      <w:proofErr w:type="spellEnd"/>
      <w:r>
        <w:rPr>
          <w:rFonts w:ascii="Source Sans Pro" w:hAnsi="Source Sans Pro"/>
          <w:b/>
        </w:rPr>
        <w:t>.</w:t>
      </w:r>
      <w:r>
        <w:rPr>
          <w:rFonts w:ascii="Source Sans Pro" w:hAnsi="Source Sans Pro"/>
          <w:b/>
        </w:rPr>
        <w:br/>
      </w:r>
    </w:p>
    <w:p w:rsidR="00675352" w:rsidRPr="00E86949" w:rsidRDefault="00675352" w:rsidP="00675352">
      <w:pPr>
        <w:pStyle w:val="Bezmezer"/>
        <w:rPr>
          <w:rFonts w:ascii="Source Sans Pro" w:hAnsi="Source Sans Pro"/>
        </w:rPr>
      </w:pPr>
    </w:p>
    <w:p w:rsidR="00675352" w:rsidRPr="00E86949" w:rsidRDefault="00675352" w:rsidP="00675352">
      <w:pPr>
        <w:pStyle w:val="Bezmezer"/>
        <w:jc w:val="center"/>
        <w:rPr>
          <w:rFonts w:ascii="Source Sans Pro" w:hAnsi="Source Sans Pro"/>
          <w:b/>
        </w:rPr>
      </w:pPr>
      <w:r w:rsidRPr="00E86949">
        <w:rPr>
          <w:rFonts w:ascii="Source Sans Pro" w:hAnsi="Source Sans Pro"/>
          <w:b/>
        </w:rPr>
        <w:t>IV.</w:t>
      </w:r>
    </w:p>
    <w:p w:rsidR="00675352" w:rsidRPr="00E86949" w:rsidRDefault="00675352" w:rsidP="00675352">
      <w:pPr>
        <w:pStyle w:val="Bezmezer"/>
        <w:jc w:val="center"/>
        <w:rPr>
          <w:rFonts w:ascii="Source Sans Pro" w:hAnsi="Source Sans Pro"/>
          <w:b/>
        </w:rPr>
      </w:pPr>
      <w:r w:rsidRPr="00E86949">
        <w:rPr>
          <w:rFonts w:ascii="Source Sans Pro" w:hAnsi="Source Sans Pro"/>
          <w:b/>
        </w:rPr>
        <w:t>ODSTOUPENÍ OD SMLOUVY</w:t>
      </w:r>
    </w:p>
    <w:p w:rsidR="00675352" w:rsidRPr="00E86949" w:rsidRDefault="00675352" w:rsidP="00675352">
      <w:pPr>
        <w:numPr>
          <w:ilvl w:val="0"/>
          <w:numId w:val="3"/>
        </w:numPr>
        <w:tabs>
          <w:tab w:val="left" w:pos="-993"/>
          <w:tab w:val="left" w:pos="-851"/>
        </w:tabs>
        <w:spacing w:after="0" w:line="240" w:lineRule="auto"/>
        <w:ind w:left="426"/>
        <w:jc w:val="both"/>
        <w:rPr>
          <w:rFonts w:ascii="Source Sans Pro" w:hAnsi="Source Sans Pro" w:cs="Arial"/>
          <w:iCs/>
        </w:rPr>
      </w:pPr>
      <w:r w:rsidRPr="00E86949">
        <w:rPr>
          <w:rFonts w:ascii="Source Sans Pro" w:hAnsi="Source Sans Pro" w:cs="Arial"/>
        </w:rPr>
        <w:t xml:space="preserve">Kterákoliv smluvní strana je oprávněna od této smlouvy odstoupit v případě podstatného porušení smluvního závazku druhou smluvní stranou, nebo z důvodu neuskutečnění výstavy nebo ohrožení jejího průběhu. </w:t>
      </w:r>
    </w:p>
    <w:p w:rsidR="00675352" w:rsidRPr="00E86949" w:rsidRDefault="00675352" w:rsidP="00675352">
      <w:pPr>
        <w:pStyle w:val="Zkladntextodsazen"/>
        <w:numPr>
          <w:ilvl w:val="0"/>
          <w:numId w:val="3"/>
        </w:numPr>
        <w:spacing w:line="240" w:lineRule="auto"/>
        <w:ind w:left="426"/>
        <w:jc w:val="both"/>
        <w:rPr>
          <w:rFonts w:ascii="Source Sans Pro" w:hAnsi="Source Sans Pro" w:cs="Arial"/>
          <w:spacing w:val="0"/>
        </w:rPr>
      </w:pPr>
      <w:r w:rsidRPr="00E86949">
        <w:rPr>
          <w:rFonts w:ascii="Source Sans Pro" w:hAnsi="Source Sans Pro" w:cs="Arial"/>
          <w:spacing w:val="0"/>
        </w:rPr>
        <w:t>AJG je oprávněna od této smlouvy odstoupit v případě porušení závazků Partnera uvedených v Čl. III. této smlouvy s prodlením přesahujícím 10 dnů.</w:t>
      </w:r>
    </w:p>
    <w:p w:rsidR="00675352" w:rsidRPr="00E86949" w:rsidRDefault="00675352" w:rsidP="00675352">
      <w:pPr>
        <w:pStyle w:val="Bezmezer"/>
        <w:ind w:left="720"/>
        <w:rPr>
          <w:rFonts w:ascii="Source Sans Pro" w:hAnsi="Source Sans Pro"/>
        </w:rPr>
      </w:pPr>
    </w:p>
    <w:p w:rsidR="00675352" w:rsidRPr="00E86949" w:rsidRDefault="00675352" w:rsidP="00675352">
      <w:pPr>
        <w:spacing w:after="0" w:line="240" w:lineRule="auto"/>
        <w:ind w:left="66"/>
        <w:jc w:val="center"/>
        <w:rPr>
          <w:rFonts w:ascii="Source Sans Pro" w:hAnsi="Source Sans Pro" w:cs="Arial"/>
          <w:b/>
          <w:caps/>
        </w:rPr>
      </w:pPr>
      <w:r w:rsidRPr="00E86949">
        <w:rPr>
          <w:rFonts w:ascii="Source Sans Pro" w:hAnsi="Source Sans Pro" w:cs="Arial"/>
          <w:b/>
          <w:caps/>
        </w:rPr>
        <w:t>V.</w:t>
      </w:r>
    </w:p>
    <w:p w:rsidR="00675352" w:rsidRPr="00E86949" w:rsidRDefault="00675352" w:rsidP="00675352">
      <w:pPr>
        <w:spacing w:after="0" w:line="240" w:lineRule="auto"/>
        <w:jc w:val="center"/>
        <w:rPr>
          <w:rFonts w:ascii="Source Sans Pro" w:hAnsi="Source Sans Pro" w:cs="Arial"/>
          <w:b/>
          <w:caps/>
        </w:rPr>
      </w:pPr>
      <w:r w:rsidRPr="00E86949">
        <w:rPr>
          <w:rFonts w:ascii="Source Sans Pro" w:hAnsi="Source Sans Pro" w:cs="Arial"/>
          <w:b/>
          <w:caps/>
        </w:rPr>
        <w:t>Závěrečná ustanovení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E86949">
        <w:rPr>
          <w:rFonts w:ascii="Source Sans Pro" w:hAnsi="Source Sans Pro"/>
        </w:rPr>
        <w:t>Partner podpisem této smlouvy potvrzuje, že souhlasí se zpracováním svých osobních údajů a jejich případným použitím k marketingovým účelům AJG s tím, že AJG se zavazuje postupovat v souladu se zákonem č. 101/2000 Sb. o ochraně osobních údajů, v platném znění.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E86949">
        <w:rPr>
          <w:rFonts w:ascii="Source Sans Pro" w:hAnsi="Source Sans Pro"/>
        </w:rPr>
        <w:t>Smluvní strany prohlašují, že skutečnosti uvedené v této smlouvě a jejich případných následných dodatcích nepovažují za obchodní tajemství ve smyslu ustanovení § 504 zák. č. 89/2012 Sb., Občanský zákoník, a udělují svolení k jejich zpřístupnění zejména ve smyslu zák. č. 106/1999 Sb., o svobodném přístupu k informacím, v platném znění, a k jejich zveřejnění bez jakýchkoliv dalších podmínek v případě, že výše plnění dle této smlouvy přesáhne částku 50.000 Kč bez DPH.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E86949">
        <w:rPr>
          <w:rFonts w:ascii="Source Sans Pro" w:hAnsi="Source Sans Pro"/>
        </w:rPr>
        <w:t>AJG a Partner se zavazují, že veškeré spory vyplývající ze vzniku, výkladu, realizace a ukončení této smlouvy, jakož i veškeré vztahy bezprostředně související, se budou snažit řešit smírnou cestou.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 w:cs="Calibri"/>
        </w:rPr>
      </w:pPr>
      <w:r w:rsidRPr="00E86949">
        <w:rPr>
          <w:rFonts w:ascii="Source Sans Pro" w:hAnsi="Source Sans Pro" w:cs="Calibri"/>
        </w:rPr>
        <w:t xml:space="preserve">Smluvní strany se dohodly, že všechny závazné projevy vůle je třeba činit písemnou formou a doručit je druhé smluvní straně. 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 w:cs="Calibri"/>
        </w:rPr>
      </w:pPr>
      <w:r w:rsidRPr="00E86949">
        <w:rPr>
          <w:rFonts w:ascii="Source Sans Pro" w:hAnsi="Source Sans Pro" w:cs="Calibri"/>
        </w:rPr>
        <w:t>Pro účely této smlouvy se z</w:t>
      </w:r>
      <w:r w:rsidRPr="00E86949">
        <w:rPr>
          <w:rFonts w:ascii="Source Sans Pro" w:hAnsi="Source Sans Pro"/>
        </w:rPr>
        <w:t>a písemnou formu nepovažuje výměna e-mailových či jiných elektronických zpráv</w:t>
      </w:r>
      <w:r w:rsidRPr="00E86949">
        <w:rPr>
          <w:rFonts w:ascii="Source Sans Pro" w:hAnsi="Source Sans Pro" w:cs="Calibri"/>
        </w:rPr>
        <w:t xml:space="preserve">. 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 w:cs="Calibri"/>
        </w:rPr>
      </w:pPr>
      <w:r w:rsidRPr="00E86949">
        <w:rPr>
          <w:rFonts w:ascii="Source Sans Pro" w:hAnsi="Source Sans Pro" w:cs="Calibri"/>
        </w:rPr>
        <w:t>Smluvní strany se dále dohodly na tomto náhradním způsobu doručení všech písemností odesílaných v souvislosti s touto smlouvou anebo na základě této smlouvy (včetně všech hmotněprávních úkonů), jestliže se prostřednictvím držitele poštovní licence nepodaří doručit písemnost, zaslanou doporučeně s tzv. dodejkou druhé smluvní straně na adresu uvedenou v záhlaví této smlouvy. Pro účely této smlouvy se považuje 3. pracovní den po odeslání za den jejího doručení, i když se adresát o jejím doručování nedozvěděl.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E86949">
        <w:rPr>
          <w:rFonts w:ascii="Source Sans Pro" w:hAnsi="Source Sans Pro"/>
        </w:rPr>
        <w:t>Tato smlouva se uzavírá v písemné formě, přičemž veškeré její změny je možno učinit jen ve formě písemných číslovaných dodatků na základě úplného a vzájemného souhlasu obou stran této smlouv</w:t>
      </w:r>
      <w:r w:rsidRPr="00E86949">
        <w:rPr>
          <w:rFonts w:ascii="Source Sans Pro" w:hAnsi="Source Sans Pro"/>
          <w:color w:val="000000"/>
        </w:rPr>
        <w:t>y.</w:t>
      </w:r>
      <w:r w:rsidRPr="00E86949">
        <w:rPr>
          <w:rFonts w:ascii="Source Sans Pro" w:hAnsi="Source Sans Pro"/>
          <w:color w:val="FF0000"/>
        </w:rPr>
        <w:t xml:space="preserve">  </w:t>
      </w:r>
    </w:p>
    <w:p w:rsidR="00675352" w:rsidRPr="00E86949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E86949">
        <w:rPr>
          <w:rFonts w:ascii="Source Sans Pro" w:hAnsi="Source Sans Pro"/>
        </w:rPr>
        <w:t>T</w:t>
      </w:r>
      <w:r w:rsidR="007971CC">
        <w:rPr>
          <w:rFonts w:ascii="Source Sans Pro" w:hAnsi="Source Sans Pro"/>
        </w:rPr>
        <w:t>ato smlouva je sepsána ve</w:t>
      </w:r>
      <w:r>
        <w:rPr>
          <w:rFonts w:ascii="Source Sans Pro" w:hAnsi="Source Sans Pro"/>
        </w:rPr>
        <w:t xml:space="preserve"> </w:t>
      </w:r>
      <w:r w:rsidRPr="00E86949">
        <w:rPr>
          <w:rFonts w:ascii="Source Sans Pro" w:hAnsi="Source Sans Pro"/>
        </w:rPr>
        <w:t>2 vyhotoveních. Z toho</w:t>
      </w:r>
      <w:r w:rsidR="007971CC">
        <w:rPr>
          <w:rFonts w:ascii="Source Sans Pro" w:hAnsi="Source Sans Pro"/>
        </w:rPr>
        <w:t xml:space="preserve"> každá strana obdrží po </w:t>
      </w:r>
      <w:r>
        <w:rPr>
          <w:rFonts w:ascii="Source Sans Pro" w:hAnsi="Source Sans Pro"/>
        </w:rPr>
        <w:t>1</w:t>
      </w:r>
      <w:r w:rsidRPr="00E86949">
        <w:rPr>
          <w:rFonts w:ascii="Source Sans Pro" w:hAnsi="Source Sans Pro"/>
        </w:rPr>
        <w:t xml:space="preserve"> výtisku. Smlouva je pro obě smluvní strany závazná. </w:t>
      </w:r>
    </w:p>
    <w:p w:rsidR="00675352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D55295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675352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D55295">
        <w:rPr>
          <w:rFonts w:ascii="Source Sans Pro" w:hAnsi="Source Sans Pro"/>
        </w:rPr>
        <w:t xml:space="preserve">Tato smlouva nabývá platnosti dnem podpisu </w:t>
      </w:r>
      <w:bookmarkStart w:id="0" w:name="_GoBack"/>
      <w:bookmarkEnd w:id="0"/>
      <w:r>
        <w:rPr>
          <w:rFonts w:ascii="Source Sans Pro" w:hAnsi="Source Sans Pro"/>
        </w:rPr>
        <w:t xml:space="preserve">smluvními stranami </w:t>
      </w:r>
      <w:r w:rsidRPr="00D55295">
        <w:rPr>
          <w:rFonts w:ascii="Source Sans Pro" w:hAnsi="Source Sans Pro"/>
        </w:rPr>
        <w:t>a účinnosti dnem zveřejnění v registru smluv</w:t>
      </w:r>
      <w:r>
        <w:rPr>
          <w:rFonts w:ascii="Source Sans Pro" w:hAnsi="Source Sans Pro"/>
        </w:rPr>
        <w:t>.</w:t>
      </w:r>
    </w:p>
    <w:p w:rsidR="00675352" w:rsidRPr="00C24B77" w:rsidRDefault="00675352" w:rsidP="00675352">
      <w:pPr>
        <w:pStyle w:val="Bezmezer"/>
        <w:numPr>
          <w:ilvl w:val="0"/>
          <w:numId w:val="4"/>
        </w:numPr>
        <w:ind w:left="426"/>
        <w:jc w:val="both"/>
        <w:rPr>
          <w:rFonts w:ascii="Source Sans Pro" w:hAnsi="Source Sans Pro"/>
        </w:rPr>
      </w:pPr>
      <w:r w:rsidRPr="00C24B77">
        <w:rPr>
          <w:rFonts w:ascii="Source Sans Pro" w:hAnsi="Source Sans Pro"/>
        </w:rPr>
        <w:lastRenderedPageBreak/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675352" w:rsidRDefault="00675352" w:rsidP="00675352">
      <w:pPr>
        <w:spacing w:before="360" w:after="0" w:line="240" w:lineRule="auto"/>
        <w:rPr>
          <w:rFonts w:ascii="Source Sans Pro" w:hAnsi="Source Sans Pro" w:cs="Arial"/>
          <w:iCs/>
        </w:rPr>
      </w:pPr>
      <w:r w:rsidRPr="00CA6E58">
        <w:rPr>
          <w:rFonts w:ascii="Source Sans Pro" w:hAnsi="Source Sans Pro" w:cs="Arial"/>
          <w:iCs/>
        </w:rPr>
        <w:t>V Hluboké nad Vltavou</w:t>
      </w:r>
      <w:r>
        <w:rPr>
          <w:rFonts w:ascii="Source Sans Pro" w:hAnsi="Source Sans Pro" w:cs="Arial"/>
          <w:iCs/>
        </w:rPr>
        <w:tab/>
      </w:r>
      <w:r>
        <w:rPr>
          <w:rFonts w:ascii="Source Sans Pro" w:hAnsi="Source Sans Pro" w:cs="Arial"/>
          <w:iCs/>
        </w:rPr>
        <w:tab/>
      </w:r>
      <w:proofErr w:type="gramStart"/>
      <w:r>
        <w:rPr>
          <w:rFonts w:ascii="Source Sans Pro" w:hAnsi="Source Sans Pro" w:cs="Arial"/>
          <w:iCs/>
        </w:rPr>
        <w:t>30.1.2024</w:t>
      </w:r>
      <w:proofErr w:type="gramEnd"/>
      <w:r>
        <w:rPr>
          <w:rFonts w:ascii="Source Sans Pro" w:hAnsi="Source Sans Pro" w:cs="Arial"/>
          <w:iCs/>
        </w:rPr>
        <w:tab/>
      </w:r>
      <w:r>
        <w:rPr>
          <w:rFonts w:ascii="Source Sans Pro" w:hAnsi="Source Sans Pro" w:cs="Arial"/>
          <w:iCs/>
        </w:rPr>
        <w:tab/>
      </w:r>
      <w:r>
        <w:rPr>
          <w:rFonts w:ascii="Source Sans Pro" w:hAnsi="Source Sans Pro" w:cs="Arial"/>
          <w:iCs/>
        </w:rPr>
        <w:tab/>
      </w:r>
      <w:r>
        <w:rPr>
          <w:rFonts w:ascii="Source Sans Pro" w:hAnsi="Source Sans Pro" w:cs="Arial"/>
          <w:iCs/>
        </w:rPr>
        <w:tab/>
      </w:r>
    </w:p>
    <w:p w:rsidR="00675352" w:rsidRDefault="00675352" w:rsidP="00675352">
      <w:pPr>
        <w:spacing w:before="360" w:after="0" w:line="240" w:lineRule="auto"/>
        <w:rPr>
          <w:rFonts w:ascii="Source Sans Pro" w:hAnsi="Source Sans Pro" w:cs="Arial"/>
          <w:iCs/>
        </w:rPr>
      </w:pPr>
    </w:p>
    <w:p w:rsidR="00675352" w:rsidRPr="00C57B87" w:rsidRDefault="00675352" w:rsidP="00675352">
      <w:pPr>
        <w:spacing w:before="360" w:after="0" w:line="240" w:lineRule="auto"/>
        <w:rPr>
          <w:rFonts w:ascii="Source Sans Pro" w:hAnsi="Source Sans Pro" w:cs="Arial"/>
          <w:iCs/>
        </w:rPr>
      </w:pPr>
      <w:r w:rsidRPr="00E869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3314" wp14:editId="20978D5D">
                <wp:simplePos x="0" y="0"/>
                <wp:positionH relativeFrom="column">
                  <wp:posOffset>-71120</wp:posOffset>
                </wp:positionH>
                <wp:positionV relativeFrom="paragraph">
                  <wp:posOffset>186055</wp:posOffset>
                </wp:positionV>
                <wp:extent cx="1657350" cy="0"/>
                <wp:effectExtent l="0" t="0" r="19050" b="1905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C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-5.6pt;margin-top:14.65pt;width:1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"/>
            </w:pict>
          </mc:Fallback>
        </mc:AlternateContent>
      </w:r>
      <w:r w:rsidRPr="00E869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6EF71" wp14:editId="17ECA6E8">
                <wp:simplePos x="0" y="0"/>
                <wp:positionH relativeFrom="column">
                  <wp:posOffset>4034155</wp:posOffset>
                </wp:positionH>
                <wp:positionV relativeFrom="paragraph">
                  <wp:posOffset>203200</wp:posOffset>
                </wp:positionV>
                <wp:extent cx="1657350" cy="0"/>
                <wp:effectExtent l="5715" t="5715" r="13335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2AED" id="Přímá spojnice se šipkou 9" o:spid="_x0000_s1026" type="#_x0000_t32" style="position:absolute;margin-left:317.65pt;margin-top:16pt;width:13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"/>
            </w:pict>
          </mc:Fallback>
        </mc:AlternateContent>
      </w:r>
    </w:p>
    <w:p w:rsidR="00675352" w:rsidRPr="00E86949" w:rsidRDefault="00675352" w:rsidP="00675352">
      <w:pPr>
        <w:rPr>
          <w:rFonts w:ascii="Source Sans Pro" w:hAnsi="Source Sans Pro"/>
          <w:b/>
        </w:rPr>
      </w:pPr>
      <w:r w:rsidRPr="00E86949">
        <w:rPr>
          <w:rFonts w:ascii="Source Sans Pro" w:hAnsi="Source Sans Pro" w:cs="Arial"/>
          <w:iCs/>
        </w:rPr>
        <w:t>Mgr. Aleš Seifert, ředitel AJG</w:t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r w:rsidRPr="00E86949">
        <w:rPr>
          <w:rFonts w:ascii="Source Sans Pro" w:hAnsi="Source Sans Pro" w:cs="Arial"/>
          <w:iCs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675352" w:rsidRPr="00E86949" w:rsidRDefault="00675352" w:rsidP="00675352">
      <w:pPr>
        <w:spacing w:after="0" w:line="240" w:lineRule="auto"/>
        <w:rPr>
          <w:rFonts w:ascii="Source Sans Pro" w:hAnsi="Source Sans Pro" w:cs="Arial"/>
        </w:rPr>
      </w:pPr>
    </w:p>
    <w:p w:rsidR="00675352" w:rsidRPr="006F2D48" w:rsidRDefault="00675352" w:rsidP="00675352"/>
    <w:p w:rsidR="003D7CA8" w:rsidRDefault="0011260A"/>
    <w:sectPr w:rsidR="003D7C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0A" w:rsidRDefault="0011260A">
      <w:pPr>
        <w:spacing w:after="0" w:line="240" w:lineRule="auto"/>
      </w:pPr>
      <w:r>
        <w:separator/>
      </w:r>
    </w:p>
  </w:endnote>
  <w:endnote w:type="continuationSeparator" w:id="0">
    <w:p w:rsidR="0011260A" w:rsidRDefault="0011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28" w:rsidRDefault="0011260A">
    <w:pPr>
      <w:pStyle w:val="Zpat"/>
    </w:pPr>
  </w:p>
  <w:p w:rsidR="00C87528" w:rsidRDefault="0011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0A" w:rsidRDefault="0011260A">
      <w:pPr>
        <w:spacing w:after="0" w:line="240" w:lineRule="auto"/>
      </w:pPr>
      <w:r>
        <w:separator/>
      </w:r>
    </w:p>
  </w:footnote>
  <w:footnote w:type="continuationSeparator" w:id="0">
    <w:p w:rsidR="0011260A" w:rsidRDefault="0011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8D" w:rsidRDefault="0011260A">
    <w:pPr>
      <w:pStyle w:val="Zhlav"/>
      <w:rPr>
        <w:noProof/>
        <w:lang w:eastAsia="cs-CZ"/>
      </w:rPr>
    </w:pPr>
  </w:p>
  <w:p w:rsidR="00F6658D" w:rsidRDefault="0011260A">
    <w:pPr>
      <w:pStyle w:val="Zhlav"/>
    </w:pPr>
  </w:p>
  <w:p w:rsidR="0037473F" w:rsidRDefault="001126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56D1"/>
    <w:multiLevelType w:val="hybridMultilevel"/>
    <w:tmpl w:val="C6E2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3EFB"/>
    <w:multiLevelType w:val="hybridMultilevel"/>
    <w:tmpl w:val="B2CA8198"/>
    <w:lvl w:ilvl="0" w:tplc="7FD45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507F7"/>
    <w:multiLevelType w:val="hybridMultilevel"/>
    <w:tmpl w:val="8A9E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65CB"/>
    <w:multiLevelType w:val="multilevel"/>
    <w:tmpl w:val="CB40D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864D8B"/>
    <w:multiLevelType w:val="hybridMultilevel"/>
    <w:tmpl w:val="17AEB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2"/>
    <w:rsid w:val="00054434"/>
    <w:rsid w:val="0011260A"/>
    <w:rsid w:val="00245DDA"/>
    <w:rsid w:val="00675352"/>
    <w:rsid w:val="007971CC"/>
    <w:rsid w:val="009F64A3"/>
    <w:rsid w:val="00C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22FA"/>
  <w15:chartTrackingRefBased/>
  <w15:docId w15:val="{310C565A-5340-48E8-8CA5-83B98C8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75352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7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52"/>
  </w:style>
  <w:style w:type="paragraph" w:styleId="Zpat">
    <w:name w:val="footer"/>
    <w:basedOn w:val="Normln"/>
    <w:link w:val="ZpatChar"/>
    <w:unhideWhenUsed/>
    <w:rsid w:val="0067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5352"/>
  </w:style>
  <w:style w:type="paragraph" w:styleId="Zkladntextodsazen">
    <w:name w:val="Body Text Indent"/>
    <w:basedOn w:val="Normln"/>
    <w:link w:val="ZkladntextodsazenChar"/>
    <w:semiHidden/>
    <w:rsid w:val="00675352"/>
    <w:pPr>
      <w:spacing w:after="0" w:line="276" w:lineRule="auto"/>
      <w:ind w:firstLine="709"/>
    </w:pPr>
    <w:rPr>
      <w:rFonts w:ascii="Calibri" w:eastAsia="Calibri" w:hAnsi="Calibri" w:cs="Times New Roman"/>
      <w:spacing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75352"/>
    <w:rPr>
      <w:rFonts w:ascii="Calibri" w:eastAsia="Calibri" w:hAnsi="Calibri" w:cs="Times New Roman"/>
      <w:spacing w:val="20"/>
    </w:rPr>
  </w:style>
  <w:style w:type="paragraph" w:styleId="Odstavecseseznamem">
    <w:name w:val="List Paragraph"/>
    <w:basedOn w:val="Normln"/>
    <w:uiPriority w:val="34"/>
    <w:qFormat/>
    <w:rsid w:val="0067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5</cp:revision>
  <dcterms:created xsi:type="dcterms:W3CDTF">2024-02-01T11:52:00Z</dcterms:created>
  <dcterms:modified xsi:type="dcterms:W3CDTF">2024-02-01T12:36:00Z</dcterms:modified>
</cp:coreProperties>
</file>