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36BF" w14:textId="77777777" w:rsidR="000104A4" w:rsidRPr="004D6517" w:rsidRDefault="00EC7EE3" w:rsidP="79BFD9A4">
      <w:pPr>
        <w:spacing w:before="240" w:after="240"/>
        <w:ind w:left="-180" w:firstLine="180"/>
        <w:jc w:val="center"/>
        <w:rPr>
          <w:b/>
          <w:bCs/>
          <w:sz w:val="22"/>
          <w:szCs w:val="22"/>
        </w:rPr>
      </w:pPr>
      <w:r w:rsidRPr="004D6517">
        <w:rPr>
          <w:b/>
          <w:bCs/>
          <w:sz w:val="22"/>
          <w:szCs w:val="22"/>
        </w:rPr>
        <w:t>SPONSORSHIP AGREEMENT</w:t>
      </w:r>
      <w:r w:rsidRPr="004D6517">
        <w:br/>
      </w:r>
      <w:r w:rsidRPr="004D6517">
        <w:rPr>
          <w:b/>
          <w:bCs/>
          <w:sz w:val="22"/>
          <w:szCs w:val="22"/>
        </w:rPr>
        <w:t>(GENERAL)</w:t>
      </w:r>
    </w:p>
    <w:p w14:paraId="450E36C0" w14:textId="78C748B5" w:rsidR="000104A4" w:rsidRPr="004D6517" w:rsidRDefault="00EC7EE3" w:rsidP="00D76B37">
      <w:pPr>
        <w:spacing w:before="240" w:after="240"/>
        <w:jc w:val="both"/>
        <w:rPr>
          <w:sz w:val="22"/>
          <w:szCs w:val="22"/>
          <w:lang w:val="cs-CZ"/>
        </w:rPr>
      </w:pPr>
      <w:r w:rsidRPr="004D6517">
        <w:rPr>
          <w:sz w:val="22"/>
          <w:szCs w:val="22"/>
        </w:rPr>
        <w:t>This Sponsorship Agreement (“</w:t>
      </w:r>
      <w:r w:rsidRPr="004D6517">
        <w:rPr>
          <w:sz w:val="22"/>
          <w:szCs w:val="22"/>
          <w:u w:val="single"/>
        </w:rPr>
        <w:t>Agreement</w:t>
      </w:r>
      <w:r w:rsidRPr="004D6517">
        <w:rPr>
          <w:sz w:val="22"/>
          <w:szCs w:val="22"/>
        </w:rPr>
        <w:t xml:space="preserve">”) by and between </w:t>
      </w:r>
      <w:r w:rsidR="00904BF5" w:rsidRPr="004D6517">
        <w:rPr>
          <w:sz w:val="22"/>
          <w:szCs w:val="22"/>
        </w:rPr>
        <w:t>Moderna</w:t>
      </w:r>
      <w:r w:rsidR="00904BF5">
        <w:rPr>
          <w:sz w:val="22"/>
          <w:szCs w:val="22"/>
        </w:rPr>
        <w:t xml:space="preserve"> CH</w:t>
      </w:r>
      <w:r w:rsidR="00D76B37" w:rsidRPr="004D6517">
        <w:rPr>
          <w:sz w:val="22"/>
          <w:szCs w:val="22"/>
        </w:rPr>
        <w:t>, Inc.</w:t>
      </w:r>
      <w:r w:rsidRPr="004D6517">
        <w:rPr>
          <w:sz w:val="22"/>
          <w:szCs w:val="22"/>
        </w:rPr>
        <w:t xml:space="preserve">, </w:t>
      </w:r>
      <w:r w:rsidR="00D76B37" w:rsidRPr="004D6517">
        <w:rPr>
          <w:sz w:val="22"/>
          <w:szCs w:val="22"/>
        </w:rPr>
        <w:t xml:space="preserve">200 Technology Square, Cambridge MA 02139, USA </w:t>
      </w:r>
      <w:r w:rsidRPr="004D6517">
        <w:rPr>
          <w:sz w:val="22"/>
          <w:szCs w:val="22"/>
        </w:rPr>
        <w:t>("</w:t>
      </w:r>
      <w:r w:rsidRPr="004D6517">
        <w:rPr>
          <w:sz w:val="22"/>
          <w:szCs w:val="22"/>
          <w:u w:val="single"/>
        </w:rPr>
        <w:t>Moderna</w:t>
      </w:r>
      <w:r w:rsidRPr="004D6517">
        <w:rPr>
          <w:sz w:val="22"/>
          <w:szCs w:val="22"/>
        </w:rPr>
        <w:t xml:space="preserve">") and </w:t>
      </w:r>
      <w:r w:rsidR="00D76B37" w:rsidRPr="004D6517">
        <w:t>Institute of Microbiology of the Czech Academy of Sciences, v. v. i.</w:t>
      </w:r>
      <w:r w:rsidRPr="004D6517">
        <w:rPr>
          <w:sz w:val="22"/>
          <w:szCs w:val="22"/>
        </w:rPr>
        <w:t xml:space="preserve">, with a mailing address at </w:t>
      </w:r>
      <w:r w:rsidR="00D76B37" w:rsidRPr="004D6517">
        <w:rPr>
          <w:sz w:val="22"/>
          <w:szCs w:val="22"/>
          <w:lang w:val="cs-CZ"/>
        </w:rPr>
        <w:t>Vídeňská 1083, 142 00 Prague 4 – Krč, Czech Republic 14220</w:t>
      </w:r>
      <w:r w:rsidR="00D76B37" w:rsidRPr="004D6517">
        <w:rPr>
          <w:sz w:val="22"/>
          <w:szCs w:val="22"/>
        </w:rPr>
        <w:t xml:space="preserve"> </w:t>
      </w:r>
      <w:r w:rsidRPr="004D6517">
        <w:rPr>
          <w:sz w:val="22"/>
          <w:szCs w:val="22"/>
        </w:rPr>
        <w:t>(“</w:t>
      </w:r>
      <w:r w:rsidRPr="004D6517">
        <w:rPr>
          <w:sz w:val="22"/>
          <w:szCs w:val="22"/>
          <w:u w:val="single"/>
        </w:rPr>
        <w:t>Organizer</w:t>
      </w:r>
      <w:r w:rsidRPr="004D6517">
        <w:rPr>
          <w:sz w:val="22"/>
          <w:szCs w:val="22"/>
        </w:rPr>
        <w:t xml:space="preserve">”) is </w:t>
      </w:r>
      <w:r w:rsidR="00AB10A8">
        <w:rPr>
          <w:sz w:val="22"/>
          <w:szCs w:val="22"/>
        </w:rPr>
        <w:t>valid</w:t>
      </w:r>
      <w:r w:rsidR="00AB10A8" w:rsidRPr="004D6517">
        <w:rPr>
          <w:sz w:val="22"/>
          <w:szCs w:val="22"/>
        </w:rPr>
        <w:t xml:space="preserve"> </w:t>
      </w:r>
      <w:r w:rsidRPr="004D6517">
        <w:rPr>
          <w:sz w:val="22"/>
          <w:szCs w:val="22"/>
        </w:rPr>
        <w:t xml:space="preserve">as of the date of last signature below </w:t>
      </w:r>
      <w:r w:rsidR="00AB10A8" w:rsidRPr="00AB10A8">
        <w:rPr>
          <w:sz w:val="22"/>
          <w:szCs w:val="22"/>
        </w:rPr>
        <w:t xml:space="preserve">and effective upon the publication date in the Register of Contracts (as defined in Clause </w:t>
      </w:r>
      <w:r w:rsidR="00B23730">
        <w:rPr>
          <w:sz w:val="22"/>
          <w:szCs w:val="22"/>
        </w:rPr>
        <w:t>7</w:t>
      </w:r>
      <w:r w:rsidR="00AB10A8" w:rsidRPr="00AB10A8">
        <w:rPr>
          <w:sz w:val="22"/>
          <w:szCs w:val="22"/>
        </w:rPr>
        <w:t xml:space="preserve"> below)</w:t>
      </w:r>
      <w:r w:rsidR="00AB10A8">
        <w:rPr>
          <w:rFonts w:ascii="Verdana" w:hAnsi="Verdana"/>
          <w:szCs w:val="20"/>
        </w:rPr>
        <w:t xml:space="preserve"> </w:t>
      </w:r>
      <w:r w:rsidRPr="004D6517">
        <w:rPr>
          <w:sz w:val="22"/>
          <w:szCs w:val="22"/>
        </w:rPr>
        <w:t>(the “</w:t>
      </w:r>
      <w:r w:rsidRPr="004D6517">
        <w:rPr>
          <w:sz w:val="22"/>
          <w:szCs w:val="22"/>
          <w:u w:val="single"/>
        </w:rPr>
        <w:t>Effective Date”</w:t>
      </w:r>
      <w:r w:rsidRPr="004D6517">
        <w:rPr>
          <w:sz w:val="22"/>
          <w:szCs w:val="22"/>
        </w:rPr>
        <w:t>).  Each of Moderna and Organizer may be referred to herein individually as a “</w:t>
      </w:r>
      <w:r w:rsidRPr="004D6517">
        <w:rPr>
          <w:sz w:val="22"/>
          <w:szCs w:val="22"/>
          <w:u w:val="single"/>
        </w:rPr>
        <w:t>Party</w:t>
      </w:r>
      <w:r w:rsidRPr="004D6517">
        <w:rPr>
          <w:sz w:val="22"/>
          <w:szCs w:val="22"/>
        </w:rPr>
        <w:t>” and collectively as the “</w:t>
      </w:r>
      <w:r w:rsidRPr="004D6517">
        <w:rPr>
          <w:sz w:val="22"/>
          <w:szCs w:val="22"/>
          <w:u w:val="single"/>
        </w:rPr>
        <w:t>Parties</w:t>
      </w:r>
      <w:r w:rsidRPr="004D6517">
        <w:rPr>
          <w:sz w:val="22"/>
          <w:szCs w:val="22"/>
        </w:rPr>
        <w:t>”.</w:t>
      </w:r>
    </w:p>
    <w:p w14:paraId="450E36C1" w14:textId="447D5B1A" w:rsidR="000104A4" w:rsidRPr="004D6517" w:rsidRDefault="00904BF5" w:rsidP="79BFD9A4">
      <w:pPr>
        <w:pStyle w:val="Odstavecseseznamem"/>
        <w:numPr>
          <w:ilvl w:val="0"/>
          <w:numId w:val="12"/>
        </w:numPr>
        <w:spacing w:before="240" w:after="240"/>
        <w:ind w:left="0" w:firstLine="0"/>
        <w:jc w:val="both"/>
        <w:rPr>
          <w:b/>
          <w:bCs/>
          <w:sz w:val="22"/>
          <w:szCs w:val="22"/>
        </w:rPr>
      </w:pPr>
      <w:r>
        <w:rPr>
          <w:b/>
          <w:bCs/>
          <w:sz w:val="22"/>
          <w:szCs w:val="22"/>
        </w:rPr>
        <w:t>Sponsorship</w:t>
      </w:r>
      <w:r w:rsidR="006066CF">
        <w:rPr>
          <w:b/>
          <w:bCs/>
          <w:sz w:val="22"/>
          <w:szCs w:val="22"/>
        </w:rPr>
        <w:t xml:space="preserve"> </w:t>
      </w:r>
      <w:r w:rsidR="00EC7EE3" w:rsidRPr="004D6517">
        <w:rPr>
          <w:b/>
          <w:bCs/>
          <w:sz w:val="22"/>
          <w:szCs w:val="22"/>
        </w:rPr>
        <w:t xml:space="preserve">and Use of Funds.  </w:t>
      </w:r>
      <w:r w:rsidR="00EC7EE3" w:rsidRPr="004D6517">
        <w:rPr>
          <w:sz w:val="22"/>
          <w:szCs w:val="22"/>
        </w:rPr>
        <w:t xml:space="preserve"> Organizer will hold the scientific event </w:t>
      </w:r>
      <w:r w:rsidR="00D76B37" w:rsidRPr="004D6517">
        <w:rPr>
          <w:sz w:val="22"/>
          <w:szCs w:val="22"/>
        </w:rPr>
        <w:t>14th International Bordetella Symposium</w:t>
      </w:r>
      <w:r w:rsidR="00EC7EE3" w:rsidRPr="004D6517">
        <w:rPr>
          <w:sz w:val="22"/>
          <w:szCs w:val="22"/>
        </w:rPr>
        <w:t xml:space="preserve">. The Event will be held </w:t>
      </w:r>
      <w:r w:rsidR="00D76B37" w:rsidRPr="004D6517">
        <w:rPr>
          <w:sz w:val="22"/>
          <w:szCs w:val="22"/>
        </w:rPr>
        <w:t>in person/virtually</w:t>
      </w:r>
      <w:r w:rsidR="00EC7EE3" w:rsidRPr="004D6517">
        <w:rPr>
          <w:sz w:val="22"/>
          <w:szCs w:val="22"/>
        </w:rPr>
        <w:t xml:space="preserve"> on </w:t>
      </w:r>
      <w:r w:rsidR="00D76B37" w:rsidRPr="004D6517">
        <w:rPr>
          <w:sz w:val="22"/>
          <w:szCs w:val="22"/>
        </w:rPr>
        <w:t>24-28 June 2024</w:t>
      </w:r>
      <w:r w:rsidR="00EC7EE3" w:rsidRPr="004D6517">
        <w:rPr>
          <w:sz w:val="22"/>
          <w:szCs w:val="22"/>
        </w:rPr>
        <w:t xml:space="preserve"> at </w:t>
      </w:r>
      <w:r w:rsidR="00D76B37" w:rsidRPr="004D6517">
        <w:rPr>
          <w:sz w:val="22"/>
          <w:szCs w:val="22"/>
        </w:rPr>
        <w:t>Prague, Czech Republic 1083, Videnska Praha 4</w:t>
      </w:r>
      <w:r w:rsidR="00EC7EE3" w:rsidRPr="004D6517">
        <w:rPr>
          <w:sz w:val="22"/>
          <w:szCs w:val="22"/>
        </w:rPr>
        <w:t xml:space="preserve"> (the </w:t>
      </w:r>
      <w:r w:rsidR="00EC7EE3" w:rsidRPr="00AB10A8">
        <w:rPr>
          <w:sz w:val="22"/>
          <w:szCs w:val="22"/>
        </w:rPr>
        <w:t>“</w:t>
      </w:r>
      <w:r w:rsidR="00EC7EE3" w:rsidRPr="00904BF5">
        <w:rPr>
          <w:sz w:val="22"/>
          <w:szCs w:val="22"/>
          <w:u w:val="single"/>
        </w:rPr>
        <w:t>Event</w:t>
      </w:r>
      <w:r w:rsidR="00EC7EE3" w:rsidRPr="00AB10A8">
        <w:rPr>
          <w:sz w:val="22"/>
          <w:szCs w:val="22"/>
        </w:rPr>
        <w:t>”</w:t>
      </w:r>
      <w:r w:rsidR="00EC7EE3" w:rsidRPr="004D6517">
        <w:rPr>
          <w:sz w:val="22"/>
          <w:szCs w:val="22"/>
        </w:rPr>
        <w:t>). The Event is organized and held under the scientific lead and responsibility of Jiří Hašek, PhD., Director (“</w:t>
      </w:r>
      <w:r w:rsidR="00EC7EE3" w:rsidRPr="00904BF5">
        <w:rPr>
          <w:sz w:val="22"/>
          <w:szCs w:val="22"/>
          <w:u w:val="single"/>
        </w:rPr>
        <w:t>Recipient</w:t>
      </w:r>
      <w:r w:rsidR="00EC7EE3" w:rsidRPr="004D6517">
        <w:rPr>
          <w:sz w:val="22"/>
          <w:szCs w:val="22"/>
        </w:rPr>
        <w:t xml:space="preserve">”). The Event will be attended by approximately </w:t>
      </w:r>
      <w:r w:rsidR="0E95FD81" w:rsidRPr="004D6517">
        <w:rPr>
          <w:sz w:val="22"/>
          <w:szCs w:val="22"/>
        </w:rPr>
        <w:t xml:space="preserve">290 in-person and </w:t>
      </w:r>
      <w:r w:rsidR="60FD511F" w:rsidRPr="004D6517">
        <w:rPr>
          <w:sz w:val="22"/>
          <w:szCs w:val="22"/>
        </w:rPr>
        <w:t xml:space="preserve">over 100 </w:t>
      </w:r>
      <w:r w:rsidR="0E95FD81" w:rsidRPr="004D6517">
        <w:rPr>
          <w:sz w:val="22"/>
          <w:szCs w:val="22"/>
        </w:rPr>
        <w:t>online</w:t>
      </w:r>
      <w:r w:rsidR="7571D155" w:rsidRPr="004D6517">
        <w:rPr>
          <w:sz w:val="22"/>
          <w:szCs w:val="22"/>
        </w:rPr>
        <w:t xml:space="preserve"> international</w:t>
      </w:r>
      <w:r w:rsidR="0E95FD81" w:rsidRPr="004D6517">
        <w:rPr>
          <w:sz w:val="22"/>
          <w:szCs w:val="22"/>
        </w:rPr>
        <w:t xml:space="preserve"> participants</w:t>
      </w:r>
      <w:r w:rsidR="1173A952" w:rsidRPr="004D6517">
        <w:rPr>
          <w:sz w:val="22"/>
          <w:szCs w:val="22"/>
        </w:rPr>
        <w:t>, including basic scientists, epidemiologists, clinicians, vaccine manufacturers and regulators</w:t>
      </w:r>
      <w:r w:rsidR="00EC7EE3" w:rsidRPr="004D6517">
        <w:rPr>
          <w:sz w:val="22"/>
          <w:szCs w:val="22"/>
        </w:rPr>
        <w:t>. The Event is intended to impart and further the knowledge of Event attendees in the field</w:t>
      </w:r>
      <w:r w:rsidR="25849A93" w:rsidRPr="004D6517">
        <w:rPr>
          <w:sz w:val="22"/>
          <w:szCs w:val="22"/>
        </w:rPr>
        <w:t>s</w:t>
      </w:r>
      <w:r w:rsidR="00EC7EE3" w:rsidRPr="004D6517">
        <w:rPr>
          <w:sz w:val="22"/>
          <w:szCs w:val="22"/>
        </w:rPr>
        <w:t xml:space="preserve"> of</w:t>
      </w:r>
      <w:r w:rsidR="229DD454" w:rsidRPr="004D6517">
        <w:rPr>
          <w:sz w:val="22"/>
          <w:szCs w:val="22"/>
        </w:rPr>
        <w:t xml:space="preserve"> </w:t>
      </w:r>
      <w:r w:rsidR="229DD454" w:rsidRPr="004D6517">
        <w:rPr>
          <w:i/>
          <w:iCs/>
          <w:sz w:val="22"/>
          <w:szCs w:val="22"/>
        </w:rPr>
        <w:t xml:space="preserve">Bordetella pertussis </w:t>
      </w:r>
      <w:r w:rsidR="229DD454" w:rsidRPr="004D6517">
        <w:rPr>
          <w:sz w:val="22"/>
          <w:szCs w:val="22"/>
        </w:rPr>
        <w:t xml:space="preserve">clinical disease, epidemiology, virulence, </w:t>
      </w:r>
      <w:proofErr w:type="gramStart"/>
      <w:r w:rsidR="229DD454" w:rsidRPr="004D6517">
        <w:rPr>
          <w:sz w:val="22"/>
          <w:szCs w:val="22"/>
        </w:rPr>
        <w:t>immunology</w:t>
      </w:r>
      <w:proofErr w:type="gramEnd"/>
      <w:r w:rsidR="229DD454" w:rsidRPr="004D6517">
        <w:rPr>
          <w:sz w:val="22"/>
          <w:szCs w:val="22"/>
        </w:rPr>
        <w:t xml:space="preserve"> and vaccine </w:t>
      </w:r>
      <w:r w:rsidR="46779060" w:rsidRPr="004D6517">
        <w:rPr>
          <w:sz w:val="22"/>
          <w:szCs w:val="22"/>
        </w:rPr>
        <w:t>design</w:t>
      </w:r>
      <w:r w:rsidR="00EC7EE3" w:rsidRPr="004D6517">
        <w:rPr>
          <w:i/>
          <w:iCs/>
          <w:sz w:val="22"/>
          <w:szCs w:val="22"/>
        </w:rPr>
        <w:t>.</w:t>
      </w:r>
      <w:r w:rsidR="00EC7EE3" w:rsidRPr="004D6517">
        <w:rPr>
          <w:sz w:val="22"/>
          <w:szCs w:val="22"/>
        </w:rPr>
        <w:t xml:space="preserve"> The agenda of the Event is attached as Exhibit A to this Agreement.  </w:t>
      </w:r>
    </w:p>
    <w:p w14:paraId="450E36C2" w14:textId="1B996CB9" w:rsidR="000104A4" w:rsidRPr="004D6517" w:rsidRDefault="00EC7EE3" w:rsidP="79BFD9A4">
      <w:pPr>
        <w:pStyle w:val="Odstavecseseznamem"/>
        <w:spacing w:before="240" w:after="240"/>
        <w:ind w:left="0"/>
        <w:jc w:val="both"/>
        <w:rPr>
          <w:b/>
          <w:bCs/>
          <w:sz w:val="22"/>
          <w:szCs w:val="22"/>
        </w:rPr>
      </w:pPr>
      <w:r w:rsidRPr="004D6517">
        <w:rPr>
          <w:sz w:val="22"/>
          <w:szCs w:val="22"/>
        </w:rPr>
        <w:t>Moderna agrees to pay Organizer an amount of [</w:t>
      </w:r>
      <w:r w:rsidR="48414F61" w:rsidRPr="004D6517">
        <w:rPr>
          <w:sz w:val="22"/>
          <w:szCs w:val="22"/>
        </w:rPr>
        <w:t>$</w:t>
      </w:r>
      <w:proofErr w:type="gramStart"/>
      <w:r w:rsidR="48414F61" w:rsidRPr="004D6517">
        <w:rPr>
          <w:sz w:val="22"/>
          <w:szCs w:val="22"/>
        </w:rPr>
        <w:t>10,000</w:t>
      </w:r>
      <w:r w:rsidRPr="004D6517">
        <w:rPr>
          <w:sz w:val="22"/>
          <w:szCs w:val="22"/>
        </w:rPr>
        <w:t>][</w:t>
      </w:r>
      <w:proofErr w:type="gramEnd"/>
      <w:r w:rsidR="013D3147" w:rsidRPr="004D6517">
        <w:rPr>
          <w:sz w:val="22"/>
          <w:szCs w:val="22"/>
        </w:rPr>
        <w:t>USD</w:t>
      </w:r>
      <w:r w:rsidRPr="004D6517">
        <w:rPr>
          <w:sz w:val="22"/>
          <w:szCs w:val="22"/>
        </w:rPr>
        <w:t xml:space="preserve">] </w:t>
      </w:r>
      <w:r w:rsidR="00AB10A8">
        <w:rPr>
          <w:sz w:val="22"/>
          <w:szCs w:val="22"/>
        </w:rPr>
        <w:t xml:space="preserve">incl. Czech VAT </w:t>
      </w:r>
      <w:r w:rsidRPr="004D6517">
        <w:rPr>
          <w:sz w:val="22"/>
          <w:szCs w:val="22"/>
        </w:rPr>
        <w:t>(the “</w:t>
      </w:r>
      <w:r w:rsidRPr="004D6517">
        <w:rPr>
          <w:sz w:val="22"/>
          <w:szCs w:val="22"/>
          <w:u w:val="single"/>
        </w:rPr>
        <w:t>Funding</w:t>
      </w:r>
      <w:r w:rsidRPr="004D6517">
        <w:rPr>
          <w:sz w:val="22"/>
          <w:szCs w:val="22"/>
        </w:rPr>
        <w:t xml:space="preserve">”) for Organizer’s use for the Event. This Funding represents the fair market value in relation to the consideration for Moderna specified under Section 2 of this Agreement. There will be no additional payments by Moderna in context of the Event, unless expressly specified in this Agreement. Moderna will pay the Funding to Organizer within </w:t>
      </w:r>
      <w:r w:rsidR="000E5176">
        <w:rPr>
          <w:sz w:val="22"/>
          <w:szCs w:val="22"/>
        </w:rPr>
        <w:t>45</w:t>
      </w:r>
      <w:r w:rsidRPr="004D6517">
        <w:rPr>
          <w:sz w:val="22"/>
          <w:szCs w:val="22"/>
        </w:rPr>
        <w:t xml:space="preserve"> days of receipt of Organizer’s proper invoice, </w:t>
      </w:r>
      <w:proofErr w:type="gramStart"/>
      <w:r w:rsidRPr="004D6517">
        <w:rPr>
          <w:sz w:val="22"/>
          <w:szCs w:val="22"/>
        </w:rPr>
        <w:t>provided that</w:t>
      </w:r>
      <w:proofErr w:type="gramEnd"/>
      <w:r w:rsidRPr="004D6517">
        <w:rPr>
          <w:sz w:val="22"/>
          <w:szCs w:val="22"/>
        </w:rPr>
        <w:t xml:space="preserve"> Organizer shall not send an invoice prior to the Effective Date of this Agreement. Invoices should reference this Agreement and the relevant Purchase Order (PO) number and should be submitted to Moderna at </w:t>
      </w:r>
      <w:hyperlink r:id="rId12">
        <w:r w:rsidRPr="004D6517">
          <w:rPr>
            <w:color w:val="0000FF"/>
            <w:sz w:val="22"/>
            <w:szCs w:val="22"/>
          </w:rPr>
          <w:t>invoice@modernatx.com</w:t>
        </w:r>
      </w:hyperlink>
      <w:r w:rsidRPr="004D6517">
        <w:rPr>
          <w:color w:val="0000FF"/>
          <w:sz w:val="22"/>
          <w:szCs w:val="22"/>
        </w:rPr>
        <w:t xml:space="preserve"> </w:t>
      </w:r>
      <w:r w:rsidRPr="004D6517">
        <w:rPr>
          <w:sz w:val="22"/>
          <w:szCs w:val="22"/>
        </w:rPr>
        <w:t>to the attention of “Accounts Payable”. Except for applicable VAT, the Organizer will be solely responsible for the payment of any taxes, fees or levies imposed by any authority over any amounts received by Organizer under this Agreement. Payment of the Funding shall be made directly to Organizer.</w:t>
      </w:r>
    </w:p>
    <w:p w14:paraId="450E36C3" w14:textId="77777777" w:rsidR="000104A4" w:rsidRPr="004D6517" w:rsidRDefault="00EC7EE3">
      <w:pPr>
        <w:pStyle w:val="Odstavecseseznamem"/>
        <w:numPr>
          <w:ilvl w:val="0"/>
          <w:numId w:val="12"/>
        </w:numPr>
        <w:spacing w:before="240" w:after="240"/>
        <w:ind w:left="0" w:firstLine="0"/>
        <w:jc w:val="both"/>
        <w:rPr>
          <w:b/>
          <w:sz w:val="22"/>
          <w:szCs w:val="22"/>
        </w:rPr>
      </w:pPr>
      <w:r w:rsidRPr="004D6517">
        <w:rPr>
          <w:b/>
          <w:bCs/>
          <w:sz w:val="22"/>
          <w:szCs w:val="22"/>
        </w:rPr>
        <w:t xml:space="preserve">Consideration. </w:t>
      </w:r>
      <w:r w:rsidRPr="004D6517">
        <w:rPr>
          <w:sz w:val="22"/>
          <w:szCs w:val="22"/>
        </w:rPr>
        <w:t>In consideration of the Funding, Moderna shall receive the following sponsorship benefits:</w:t>
      </w:r>
    </w:p>
    <w:p w14:paraId="450E36C9" w14:textId="67ECBFAF" w:rsidR="000104A4" w:rsidRPr="004D6517" w:rsidRDefault="00EC7EE3">
      <w:pPr>
        <w:pStyle w:val="Odstavecseseznamem"/>
        <w:numPr>
          <w:ilvl w:val="1"/>
          <w:numId w:val="12"/>
        </w:numPr>
        <w:spacing w:before="240" w:after="240"/>
        <w:ind w:left="720"/>
        <w:jc w:val="both"/>
        <w:rPr>
          <w:sz w:val="22"/>
          <w:szCs w:val="22"/>
        </w:rPr>
      </w:pPr>
      <w:r w:rsidRPr="004D6517">
        <w:rPr>
          <w:sz w:val="22"/>
          <w:szCs w:val="22"/>
        </w:rPr>
        <w:t>[</w:t>
      </w:r>
      <w:r w:rsidR="00904BF5">
        <w:rPr>
          <w:sz w:val="22"/>
          <w:szCs w:val="22"/>
        </w:rPr>
        <w:t>Advertisement of Moderna’s brand name, by u</w:t>
      </w:r>
      <w:r w:rsidRPr="004D6517">
        <w:rPr>
          <w:sz w:val="22"/>
          <w:szCs w:val="22"/>
        </w:rPr>
        <w:t xml:space="preserve">se of Recipient’s logo in materials that promote the support of Recipient (other than required under applicable law or by the industry codes of conduct);] </w:t>
      </w:r>
    </w:p>
    <w:p w14:paraId="450E36CA" w14:textId="4E96C937" w:rsidR="000104A4" w:rsidRPr="004D6517" w:rsidRDefault="00EC7EE3">
      <w:pPr>
        <w:pStyle w:val="Odstavecseseznamem"/>
        <w:numPr>
          <w:ilvl w:val="1"/>
          <w:numId w:val="12"/>
        </w:numPr>
        <w:spacing w:before="240" w:after="240"/>
        <w:ind w:left="720"/>
        <w:jc w:val="both"/>
        <w:rPr>
          <w:sz w:val="22"/>
          <w:szCs w:val="22"/>
        </w:rPr>
      </w:pPr>
      <w:r w:rsidRPr="004D6517">
        <w:rPr>
          <w:sz w:val="22"/>
          <w:szCs w:val="22"/>
        </w:rPr>
        <w:t>[Listing in Recipient’s annual report (other than required under applicable law or under Recipient’s internal policies or guidelines)]</w:t>
      </w:r>
    </w:p>
    <w:p w14:paraId="450E36CD" w14:textId="77777777" w:rsidR="000104A4" w:rsidRPr="004D6517" w:rsidRDefault="00EC7EE3">
      <w:pPr>
        <w:pStyle w:val="Odstavecseseznamem"/>
        <w:numPr>
          <w:ilvl w:val="0"/>
          <w:numId w:val="12"/>
        </w:numPr>
        <w:spacing w:before="240" w:after="240"/>
        <w:ind w:left="0" w:firstLine="0"/>
        <w:jc w:val="both"/>
        <w:rPr>
          <w:b/>
          <w:sz w:val="22"/>
          <w:szCs w:val="22"/>
        </w:rPr>
      </w:pPr>
      <w:r w:rsidRPr="004D6517">
        <w:rPr>
          <w:b/>
          <w:sz w:val="22"/>
          <w:szCs w:val="22"/>
        </w:rPr>
        <w:t xml:space="preserve">Organizer Obligations. </w:t>
      </w:r>
      <w:r w:rsidRPr="004D6517">
        <w:rPr>
          <w:sz w:val="22"/>
          <w:szCs w:val="22"/>
        </w:rPr>
        <w:t>Organizer ensures the appropriate recognition and disclosure of Moderna's support of the Event as well as during the Event by indicating the full company name and amount of Funding and displaying the company logo; provided, however, Organizer will not use Moderna's trademarks, names or logos or other intellectual property (the "</w:t>
      </w:r>
      <w:r w:rsidRPr="004D6517">
        <w:rPr>
          <w:sz w:val="22"/>
          <w:szCs w:val="22"/>
          <w:u w:val="single"/>
        </w:rPr>
        <w:t>Moderna Property</w:t>
      </w:r>
      <w:r w:rsidRPr="004D6517">
        <w:rPr>
          <w:sz w:val="22"/>
          <w:szCs w:val="22"/>
        </w:rPr>
        <w:t xml:space="preserve">") other than for the limited use described herein. Organizer ensures that the Funding will not be used for financing of any entertainment or leisure activity. Organizer ensures to use the Funding only for the Event.  No part of the Funding may be paid, </w:t>
      </w:r>
      <w:proofErr w:type="gramStart"/>
      <w:r w:rsidRPr="004D6517">
        <w:rPr>
          <w:sz w:val="22"/>
          <w:szCs w:val="22"/>
        </w:rPr>
        <w:t>granted</w:t>
      </w:r>
      <w:proofErr w:type="gramEnd"/>
      <w:r w:rsidRPr="004D6517">
        <w:rPr>
          <w:sz w:val="22"/>
          <w:szCs w:val="22"/>
        </w:rPr>
        <w:t xml:space="preserve"> or distributed to any other organization or any individual other than to pay reasonable compensation for items and services provided to Organizer in connection with the Event. Organizer shall return to Moderna any portion of the </w:t>
      </w:r>
      <w:bookmarkStart w:id="0" w:name="OLE_LINK2"/>
      <w:r w:rsidRPr="004D6517">
        <w:rPr>
          <w:sz w:val="22"/>
          <w:szCs w:val="22"/>
        </w:rPr>
        <w:t>Funding</w:t>
      </w:r>
      <w:bookmarkEnd w:id="0"/>
      <w:r w:rsidRPr="004D6517">
        <w:rPr>
          <w:sz w:val="22"/>
          <w:szCs w:val="22"/>
        </w:rPr>
        <w:t xml:space="preserve"> that is not used for the Event in accordance with this </w:t>
      </w:r>
      <w:r w:rsidRPr="004D6517">
        <w:rPr>
          <w:sz w:val="22"/>
          <w:szCs w:val="22"/>
        </w:rPr>
        <w:lastRenderedPageBreak/>
        <w:t>Agreement. If Organizer is unable to spend the Funding for the Event, Organizer shall promptly return the Funding to Moderna.</w:t>
      </w:r>
    </w:p>
    <w:p w14:paraId="450E36CE" w14:textId="77777777" w:rsidR="000104A4" w:rsidRPr="004D6517" w:rsidRDefault="00EC7EE3">
      <w:pPr>
        <w:pStyle w:val="Odstavecseseznamem"/>
        <w:numPr>
          <w:ilvl w:val="0"/>
          <w:numId w:val="12"/>
        </w:numPr>
        <w:spacing w:before="240" w:after="240"/>
        <w:ind w:left="0" w:firstLine="0"/>
        <w:jc w:val="both"/>
        <w:rPr>
          <w:b/>
          <w:sz w:val="22"/>
          <w:szCs w:val="22"/>
        </w:rPr>
      </w:pPr>
      <w:r w:rsidRPr="004D6517">
        <w:rPr>
          <w:b/>
          <w:sz w:val="22"/>
          <w:szCs w:val="22"/>
        </w:rPr>
        <w:t xml:space="preserve">Organizer Representations. </w:t>
      </w:r>
      <w:r w:rsidRPr="004D6517">
        <w:rPr>
          <w:sz w:val="22"/>
          <w:szCs w:val="22"/>
        </w:rPr>
        <w:t xml:space="preserve">Organizer further agrees that: (a) Organizer is solely responsible for the organization and conduct of the Event, i.e. Moderna has no influence on the agenda or the selection of speakers or topics; (b) Organizer shall manage and run the Event (if virtual) on a secure platform which is suitable of the intended purpose and number of attendees; (c) in no event shall the Funding be used by Organizer to make any direct or indirect payment or any other transfer of value to any healthcare provider, institution or entity except as otherwise agreed in writing by Moderna; and (d) Organizer shall conduct all activities relating to the Event and perform its obligations under this Agreement in compliance with any and all applicable laws and regulations as well as in compliance with the industry codes of conduct of the pharmaceutical industry association in the country of the Event venue and in the country of the majority of Event participants. Organizer shall ensure that access to the Event and </w:t>
      </w:r>
      <w:proofErr w:type="gramStart"/>
      <w:r w:rsidRPr="004D6517">
        <w:rPr>
          <w:sz w:val="22"/>
          <w:szCs w:val="22"/>
        </w:rPr>
        <w:t>in particular to</w:t>
      </w:r>
      <w:proofErr w:type="gramEnd"/>
      <w:r w:rsidRPr="004D6517">
        <w:rPr>
          <w:sz w:val="22"/>
          <w:szCs w:val="22"/>
        </w:rPr>
        <w:t xml:space="preserve"> any industry fair and booths (physically and/or virtually, as applicable) will only be granted to Event attendees in compliance with applicable laws and regulations governing health care advertising. Organizer shall process any personal data in connection with the Event and the performance of its obligations under this Agreement in compliance with applicable data protection laws and regulations, including under the EU General Data Protection Regulation (GDPR). Organizer shall provide to Moderna any model consent forms and related notices that Organizer will provide to and plans to obtain from Event attendees.</w:t>
      </w:r>
    </w:p>
    <w:p w14:paraId="450E36CF" w14:textId="11335CD7" w:rsidR="000104A4" w:rsidRPr="004D6517" w:rsidRDefault="00EC7EE3" w:rsidP="79BFD9A4">
      <w:pPr>
        <w:pStyle w:val="Odstavecseseznamem"/>
        <w:numPr>
          <w:ilvl w:val="0"/>
          <w:numId w:val="12"/>
        </w:numPr>
        <w:spacing w:before="240" w:after="240"/>
        <w:ind w:left="0" w:firstLine="0"/>
        <w:jc w:val="both"/>
        <w:rPr>
          <w:b/>
          <w:bCs/>
          <w:sz w:val="22"/>
          <w:szCs w:val="22"/>
        </w:rPr>
      </w:pPr>
      <w:r w:rsidRPr="004D6517">
        <w:rPr>
          <w:b/>
          <w:bCs/>
          <w:sz w:val="22"/>
          <w:szCs w:val="22"/>
        </w:rPr>
        <w:t>Principle of Separation and Transparency.</w:t>
      </w:r>
      <w:r w:rsidRPr="004D6517">
        <w:rPr>
          <w:sz w:val="22"/>
          <w:szCs w:val="22"/>
        </w:rPr>
        <w:t xml:space="preserve"> The payment of the Funding under this Agreement is independent of any sales transaction between Organizer and/or Recipient and Moderna. The Parties agree that this Agreement is not intended directly or indirectly to compensate Organizer and/or Recipient, their members and/or employees for purchasing, ordering, prescribing, using or recommending Moderna products or services, and neither Organizer nor Recipient, their members nor their employees are required or expected to purchase, use, prescribe, order, recommend, promote or advertise Mode</w:t>
      </w:r>
      <w:r w:rsidR="00B23730">
        <w:rPr>
          <w:sz w:val="22"/>
          <w:szCs w:val="22"/>
        </w:rPr>
        <w:t>r</w:t>
      </w:r>
      <w:r w:rsidRPr="004D6517">
        <w:rPr>
          <w:sz w:val="22"/>
          <w:szCs w:val="22"/>
        </w:rPr>
        <w:t xml:space="preserve">na products or services as a condition of this Agreement. For transparency purposes Moderna intends to document and publish/report all direct and indirect transfers of value to Recipient under this Agreement, including without limitation, the Recipient’s </w:t>
      </w:r>
      <w:proofErr w:type="gramStart"/>
      <w:r w:rsidRPr="004D6517">
        <w:rPr>
          <w:sz w:val="22"/>
          <w:szCs w:val="22"/>
        </w:rPr>
        <w:t>identity</w:t>
      </w:r>
      <w:proofErr w:type="gramEnd"/>
      <w:r w:rsidRPr="004D6517">
        <w:rPr>
          <w:sz w:val="22"/>
          <w:szCs w:val="22"/>
        </w:rPr>
        <w:t xml:space="preserve"> and address (place of incorporation), the amount, and the purpose of the Funding in accordance with applicable legal and regulatory requirements and industry standards, including under industry codes of conduct. Organizer is responsible to notify the Recipient of Moderna’s commitment to transparency and intention to document and publish/report all direct and indirect transfers of value to Recipient. [Organizer shall provide Exhibit B to Recipient and Recipient may consent to the disclosure of his/her personal data by signing the consent form in the Data Protection Notice and Consent Form on Transparency Disclosures attached to this Agreement as Exhibit B. If Recipient consents, Organizer shall immediately provide Moderna with Recipient’s signed consent form in the Data Protection Notice and Consent Form on Transparency Disclosures attached to this Agreement as Exhibit B. If Recipient does not provide consent as outlined in the form in Exhibit B, the information will be documented, </w:t>
      </w:r>
      <w:proofErr w:type="gramStart"/>
      <w:r w:rsidRPr="004D6517">
        <w:rPr>
          <w:sz w:val="22"/>
          <w:szCs w:val="22"/>
        </w:rPr>
        <w:t>reported</w:t>
      </w:r>
      <w:proofErr w:type="gramEnd"/>
      <w:r w:rsidRPr="004D6517">
        <w:rPr>
          <w:sz w:val="22"/>
          <w:szCs w:val="22"/>
        </w:rPr>
        <w:t xml:space="preserve"> and published by Moderna in an aggregated form without any of Recipient's personal data, as further described in Exhibit B. In that case, Organizer shall immediately inform Moderna about Recipient’s decision to not provide consent.]</w:t>
      </w:r>
    </w:p>
    <w:p w14:paraId="450E36D0" w14:textId="77777777" w:rsidR="000104A4" w:rsidRPr="004D6517" w:rsidRDefault="00EC7EE3">
      <w:pPr>
        <w:pStyle w:val="hed1"/>
        <w:keepNext w:val="0"/>
        <w:numPr>
          <w:ilvl w:val="0"/>
          <w:numId w:val="12"/>
        </w:numPr>
        <w:spacing w:before="240"/>
        <w:ind w:left="0" w:firstLine="0"/>
        <w:rPr>
          <w:sz w:val="22"/>
          <w:szCs w:val="22"/>
        </w:rPr>
      </w:pPr>
      <w:r w:rsidRPr="004D6517">
        <w:rPr>
          <w:b/>
          <w:sz w:val="22"/>
          <w:szCs w:val="22"/>
        </w:rPr>
        <w:t xml:space="preserve">Confidentiality. </w:t>
      </w:r>
      <w:r w:rsidRPr="004D6517">
        <w:rPr>
          <w:sz w:val="22"/>
          <w:szCs w:val="22"/>
        </w:rPr>
        <w:t xml:space="preserve">In the context of this Agreement and/or the Event, the Parties recognize that Organizer and/or Recipient may </w:t>
      </w:r>
      <w:proofErr w:type="gramStart"/>
      <w:r w:rsidRPr="004D6517">
        <w:rPr>
          <w:sz w:val="22"/>
          <w:szCs w:val="22"/>
        </w:rPr>
        <w:t>come in contact with</w:t>
      </w:r>
      <w:proofErr w:type="gramEnd"/>
      <w:r w:rsidRPr="004D6517">
        <w:rPr>
          <w:sz w:val="22"/>
          <w:szCs w:val="22"/>
        </w:rPr>
        <w:t xml:space="preserve"> or become familiar with information that Moderna or its subsidiaries or affiliates may consider confidential or a trade secret (the “</w:t>
      </w:r>
      <w:r w:rsidRPr="004D6517">
        <w:rPr>
          <w:sz w:val="22"/>
          <w:szCs w:val="22"/>
          <w:u w:val="single"/>
        </w:rPr>
        <w:t>Confidential Information</w:t>
      </w:r>
      <w:r w:rsidRPr="004D6517">
        <w:rPr>
          <w:sz w:val="22"/>
          <w:szCs w:val="22"/>
        </w:rPr>
        <w:t xml:space="preserve">”). Organizer shall be obliged to implement reasonable steps to keep the Confidential Information secret and, upon Moderna`s request at any time, provide sufficient documentation about these reasonable protection means. Organizer agrees to maintain and ensures that Recipient maintains the confidentiality of all Confidential Information and not to discuss or divulge it to anyone other than to the extent necessary to appropriate Moderna personnel or their designees. Organizer shall ensure that Recipient and Recipient personnel and Organizer personnel or their designees, if any and only allowed under this Agreement or </w:t>
      </w:r>
      <w:r w:rsidRPr="004D6517">
        <w:rPr>
          <w:sz w:val="22"/>
          <w:szCs w:val="22"/>
        </w:rPr>
        <w:lastRenderedPageBreak/>
        <w:t>upon Moderna`s explicit written consent, are also bound to and observe with the duty of confidentiality laid down in this Agreement. The confidentiality obligations will continue until 7 years after termination or expiry of this Agreement. Organizer (i) shall not use and shall ensure that Recipient does not use any Confidential Information and (ii) shall not in any way exploit and shall ensure that Recipient in no way exploits Confidential Information commercially and/or non-commercially, except as required for the conduct of the Event or fulfill obligations under the terms of this Agreement. Upon Moderna’s request at any time, Organizer shall return to Moderna or destroy and shall ensure that Recipient returns to Moderna or destroys any materials in Organizer’s and Recipient’s possession that include Confidential Information. Organizer and/or Recipient may disclose Confidential Information if, and to the extent, required by law, by any governmental or other regulatory authority, by a court or other authority of competent jurisdiction provided that, to the extent it is legally permitted to do so, it gives Moderna as much notice of such disclosure as possible and, where notice of disclosure is not prohibited, it takes into account the reasonable requests of Moderna in relation to the content of such disclosure.</w:t>
      </w:r>
    </w:p>
    <w:p w14:paraId="0CBD9111" w14:textId="783FDD25" w:rsidR="00B23730" w:rsidRPr="00B23730" w:rsidRDefault="00B23730" w:rsidP="00B23730">
      <w:pPr>
        <w:pStyle w:val="hed1"/>
        <w:keepNext w:val="0"/>
        <w:numPr>
          <w:ilvl w:val="0"/>
          <w:numId w:val="12"/>
        </w:numPr>
        <w:spacing w:before="240"/>
        <w:ind w:left="0" w:firstLine="0"/>
        <w:rPr>
          <w:b/>
          <w:bCs/>
          <w:sz w:val="22"/>
          <w:szCs w:val="22"/>
        </w:rPr>
      </w:pPr>
      <w:r>
        <w:rPr>
          <w:b/>
          <w:sz w:val="22"/>
          <w:szCs w:val="22"/>
        </w:rPr>
        <w:t xml:space="preserve">Publicity. </w:t>
      </w:r>
      <w:r w:rsidRPr="00B23730">
        <w:rPr>
          <w:sz w:val="22"/>
          <w:szCs w:val="22"/>
        </w:rPr>
        <w:t>The Parties acknowledge that this Agreement is subject to obligatory publication under the Czech Act No. 340/2015 Coll., on Special Conditions of Effect of certain Contracts, Publication of these Contracts and on the Register of Contracts (Act on the Register of Contracts) and shall become legally binding upon the Organiz</w:t>
      </w:r>
      <w:r>
        <w:rPr>
          <w:sz w:val="22"/>
          <w:szCs w:val="22"/>
        </w:rPr>
        <w:t>er</w:t>
      </w:r>
      <w:r w:rsidRPr="00B23730">
        <w:rPr>
          <w:sz w:val="22"/>
          <w:szCs w:val="22"/>
        </w:rPr>
        <w:t xml:space="preserve"> only upon such publication in the Register of Contracts. The Parties have agreed that prior to publication of this Agreement, the Organiz</w:t>
      </w:r>
      <w:r>
        <w:rPr>
          <w:sz w:val="22"/>
          <w:szCs w:val="22"/>
        </w:rPr>
        <w:t>er</w:t>
      </w:r>
      <w:r w:rsidRPr="00B23730">
        <w:rPr>
          <w:sz w:val="22"/>
          <w:szCs w:val="22"/>
        </w:rPr>
        <w:t xml:space="preserve"> will remove or black out </w:t>
      </w:r>
      <w:proofErr w:type="gramStart"/>
      <w:r w:rsidRPr="00B23730">
        <w:rPr>
          <w:sz w:val="22"/>
          <w:szCs w:val="22"/>
        </w:rPr>
        <w:t>any and all</w:t>
      </w:r>
      <w:proofErr w:type="gramEnd"/>
      <w:r w:rsidRPr="00B23730">
        <w:rPr>
          <w:sz w:val="22"/>
          <w:szCs w:val="22"/>
        </w:rPr>
        <w:t xml:space="preserve"> provisions of this Agreement designated by the Parties as </w:t>
      </w:r>
      <w:r>
        <w:rPr>
          <w:sz w:val="22"/>
          <w:szCs w:val="22"/>
        </w:rPr>
        <w:t>C</w:t>
      </w:r>
      <w:r w:rsidRPr="00B23730">
        <w:rPr>
          <w:sz w:val="22"/>
          <w:szCs w:val="22"/>
        </w:rPr>
        <w:t xml:space="preserve">onfidential </w:t>
      </w:r>
      <w:r>
        <w:rPr>
          <w:sz w:val="22"/>
          <w:szCs w:val="22"/>
        </w:rPr>
        <w:t>I</w:t>
      </w:r>
      <w:r w:rsidRPr="00B23730">
        <w:rPr>
          <w:sz w:val="22"/>
          <w:szCs w:val="22"/>
        </w:rPr>
        <w:t xml:space="preserve">nformation and provide the redacted Agreement to </w:t>
      </w:r>
      <w:r>
        <w:rPr>
          <w:sz w:val="22"/>
          <w:szCs w:val="22"/>
        </w:rPr>
        <w:t>Moderna</w:t>
      </w:r>
      <w:r w:rsidRPr="00B23730">
        <w:rPr>
          <w:sz w:val="22"/>
          <w:szCs w:val="22"/>
        </w:rPr>
        <w:t xml:space="preserve"> for approval. The Parties have agreed that the following provisions are considered confidential, and the Organiz</w:t>
      </w:r>
      <w:r>
        <w:rPr>
          <w:sz w:val="22"/>
          <w:szCs w:val="22"/>
        </w:rPr>
        <w:t>er</w:t>
      </w:r>
      <w:r w:rsidRPr="00B23730">
        <w:rPr>
          <w:sz w:val="22"/>
          <w:szCs w:val="22"/>
        </w:rPr>
        <w:t xml:space="preserve"> is therefore obliged to black them out: (*).</w:t>
      </w:r>
    </w:p>
    <w:p w14:paraId="450E36D1" w14:textId="65E7E809" w:rsidR="000104A4" w:rsidRPr="004D6517" w:rsidRDefault="00EC7EE3">
      <w:pPr>
        <w:pStyle w:val="hed1"/>
        <w:keepNext w:val="0"/>
        <w:numPr>
          <w:ilvl w:val="0"/>
          <w:numId w:val="12"/>
        </w:numPr>
        <w:spacing w:before="240"/>
        <w:ind w:left="0" w:firstLine="0"/>
        <w:rPr>
          <w:b/>
          <w:sz w:val="22"/>
          <w:szCs w:val="22"/>
        </w:rPr>
      </w:pPr>
      <w:r w:rsidRPr="004D6517">
        <w:rPr>
          <w:b/>
          <w:sz w:val="22"/>
          <w:szCs w:val="22"/>
        </w:rPr>
        <w:t xml:space="preserve">Miscellaneous. </w:t>
      </w:r>
      <w:r w:rsidRPr="004D6517">
        <w:rPr>
          <w:sz w:val="22"/>
          <w:szCs w:val="22"/>
        </w:rPr>
        <w:t xml:space="preserve">This Agreement constitutes the entire Agreement between the Parties with respect to its subject matter. This Agreement supersedes all previous agreements and representations between the Parties relating to the subject matter hereof, whether written or oral. No provision of this Agreement will be deemed waived, </w:t>
      </w:r>
      <w:proofErr w:type="gramStart"/>
      <w:r w:rsidRPr="004D6517">
        <w:rPr>
          <w:sz w:val="22"/>
          <w:szCs w:val="22"/>
        </w:rPr>
        <w:t>amended</w:t>
      </w:r>
      <w:proofErr w:type="gramEnd"/>
      <w:r w:rsidRPr="004D6517">
        <w:rPr>
          <w:sz w:val="22"/>
          <w:szCs w:val="22"/>
        </w:rPr>
        <w:t xml:space="preserve"> or modified by either Party, unless such waiver, amendment or modification is made in writing and signed by both Parties. The invalidity or unenforceability of any provision of Agreement shall not affect the validity or enforceability of any other provision. [In case this Agreement is translated and executed in both English and [respective language in the non-English speaking country], the English version of this Agreement shall prevail for any interpretation and construction thereof.]</w:t>
      </w:r>
    </w:p>
    <w:p w14:paraId="450E36D2" w14:textId="77777777" w:rsidR="000104A4" w:rsidRPr="004D6517" w:rsidRDefault="00EC7EE3">
      <w:pPr>
        <w:spacing w:before="240" w:after="240"/>
        <w:jc w:val="both"/>
        <w:rPr>
          <w:sz w:val="22"/>
          <w:szCs w:val="22"/>
        </w:rPr>
      </w:pPr>
      <w:r w:rsidRPr="004D6517">
        <w:rPr>
          <w:sz w:val="22"/>
          <w:szCs w:val="22"/>
        </w:rPr>
        <w:t>IN WITNESS WHEREOF, the Parties have caused this Agreement to be duly executed as of the Effective Date.</w:t>
      </w:r>
    </w:p>
    <w:p w14:paraId="450E36D3" w14:textId="2B302DB6" w:rsidR="000104A4" w:rsidRPr="004D6517" w:rsidRDefault="3359FB5B" w:rsidP="00034561">
      <w:pPr>
        <w:keepNext/>
        <w:tabs>
          <w:tab w:val="left" w:pos="4680"/>
        </w:tabs>
        <w:spacing w:before="240" w:after="240"/>
        <w:ind w:left="4320" w:hanging="4320"/>
        <w:jc w:val="both"/>
        <w:rPr>
          <w:b/>
          <w:bCs/>
          <w:sz w:val="22"/>
          <w:szCs w:val="22"/>
        </w:rPr>
      </w:pPr>
      <w:r w:rsidRPr="004D6517">
        <w:rPr>
          <w:b/>
          <w:bCs/>
          <w:sz w:val="22"/>
          <w:szCs w:val="22"/>
        </w:rPr>
        <w:t>Moderna</w:t>
      </w:r>
      <w:r w:rsidR="000E5176">
        <w:rPr>
          <w:b/>
          <w:bCs/>
          <w:sz w:val="22"/>
          <w:szCs w:val="22"/>
        </w:rPr>
        <w:t xml:space="preserve"> CH</w:t>
      </w:r>
      <w:r w:rsidR="00034561">
        <w:rPr>
          <w:b/>
          <w:bCs/>
          <w:sz w:val="22"/>
          <w:szCs w:val="22"/>
        </w:rPr>
        <w:t xml:space="preserve">                                              </w:t>
      </w:r>
      <w:r w:rsidR="00034561">
        <w:rPr>
          <w:b/>
          <w:bCs/>
          <w:sz w:val="22"/>
          <w:szCs w:val="22"/>
        </w:rPr>
        <w:tab/>
      </w:r>
      <w:r w:rsidR="00B23730" w:rsidRPr="00034561">
        <w:rPr>
          <w:b/>
          <w:bCs/>
          <w:sz w:val="22"/>
          <w:szCs w:val="22"/>
        </w:rPr>
        <w:t>Institute of Microbiology of the Czech Academy of</w:t>
      </w:r>
      <w:r w:rsidR="00034561">
        <w:rPr>
          <w:b/>
          <w:bCs/>
          <w:sz w:val="22"/>
          <w:szCs w:val="22"/>
        </w:rPr>
        <w:t xml:space="preserve"> </w:t>
      </w:r>
      <w:r w:rsidR="00B23730" w:rsidRPr="00034561">
        <w:rPr>
          <w:b/>
          <w:bCs/>
          <w:sz w:val="22"/>
          <w:szCs w:val="22"/>
        </w:rPr>
        <w:t>Sciences</w:t>
      </w:r>
      <w:r w:rsidR="00034561">
        <w:rPr>
          <w:b/>
          <w:bCs/>
          <w:sz w:val="22"/>
          <w:szCs w:val="22"/>
        </w:rPr>
        <w:t xml:space="preserve">, </w:t>
      </w:r>
      <w:r w:rsidR="00B23730">
        <w:rPr>
          <w:b/>
          <w:bCs/>
          <w:sz w:val="22"/>
          <w:szCs w:val="22"/>
        </w:rPr>
        <w:t>Jiří Hašek, Director</w:t>
      </w:r>
    </w:p>
    <w:p w14:paraId="450E36D4" w14:textId="77777777" w:rsidR="000104A4" w:rsidRDefault="000104A4">
      <w:pPr>
        <w:keepNext/>
        <w:tabs>
          <w:tab w:val="left" w:pos="4320"/>
          <w:tab w:val="left" w:pos="4680"/>
        </w:tabs>
        <w:spacing w:before="240" w:after="240"/>
        <w:ind w:left="-180"/>
        <w:jc w:val="both"/>
        <w:rPr>
          <w:sz w:val="22"/>
          <w:szCs w:val="22"/>
        </w:rPr>
      </w:pPr>
    </w:p>
    <w:p w14:paraId="5C138508" w14:textId="77777777" w:rsidR="003B1056" w:rsidRDefault="003B1056">
      <w:pPr>
        <w:keepNext/>
        <w:tabs>
          <w:tab w:val="left" w:pos="4320"/>
          <w:tab w:val="left" w:pos="4680"/>
        </w:tabs>
        <w:spacing w:before="240" w:after="240"/>
        <w:ind w:left="-180"/>
        <w:jc w:val="both"/>
        <w:rPr>
          <w:sz w:val="22"/>
          <w:szCs w:val="22"/>
        </w:rPr>
      </w:pPr>
    </w:p>
    <w:p w14:paraId="73CFA2B8" w14:textId="77777777" w:rsidR="003B1056" w:rsidRPr="004D6517" w:rsidRDefault="003B1056">
      <w:pPr>
        <w:keepNext/>
        <w:tabs>
          <w:tab w:val="left" w:pos="4320"/>
          <w:tab w:val="left" w:pos="4680"/>
        </w:tabs>
        <w:spacing w:before="240" w:after="240"/>
        <w:ind w:left="-180"/>
        <w:jc w:val="both"/>
        <w:rPr>
          <w:sz w:val="22"/>
          <w:szCs w:val="22"/>
        </w:rPr>
      </w:pPr>
    </w:p>
    <w:p w14:paraId="450E36D5" w14:textId="1A26B4B0" w:rsidR="000104A4" w:rsidRPr="004D6517" w:rsidRDefault="00EC7EE3">
      <w:pPr>
        <w:keepNext/>
        <w:tabs>
          <w:tab w:val="left" w:pos="4320"/>
          <w:tab w:val="left" w:pos="4680"/>
        </w:tabs>
        <w:spacing w:before="120" w:after="120"/>
        <w:jc w:val="both"/>
        <w:rPr>
          <w:sz w:val="22"/>
          <w:szCs w:val="22"/>
        </w:rPr>
      </w:pPr>
      <w:r w:rsidRPr="004D6517">
        <w:rPr>
          <w:sz w:val="22"/>
          <w:szCs w:val="22"/>
        </w:rPr>
        <w:t>By: ___________________________________</w:t>
      </w:r>
      <w:r w:rsidRPr="004D6517">
        <w:rPr>
          <w:sz w:val="22"/>
          <w:szCs w:val="22"/>
        </w:rPr>
        <w:tab/>
      </w:r>
      <w:r w:rsidRPr="004D6517">
        <w:rPr>
          <w:sz w:val="22"/>
          <w:szCs w:val="22"/>
        </w:rPr>
        <w:tab/>
      </w:r>
      <w:proofErr w:type="gramStart"/>
      <w:r w:rsidRPr="004D6517">
        <w:rPr>
          <w:sz w:val="22"/>
          <w:szCs w:val="22"/>
        </w:rPr>
        <w:t>By:_</w:t>
      </w:r>
      <w:proofErr w:type="gramEnd"/>
      <w:r w:rsidRPr="004D6517">
        <w:rPr>
          <w:sz w:val="22"/>
          <w:szCs w:val="22"/>
        </w:rPr>
        <w:t>______________________________________</w:t>
      </w:r>
    </w:p>
    <w:p w14:paraId="450E36D6" w14:textId="0E64852C" w:rsidR="000104A4" w:rsidRPr="004D6517" w:rsidRDefault="00EC7EE3">
      <w:pPr>
        <w:keepNext/>
        <w:tabs>
          <w:tab w:val="left" w:pos="4320"/>
          <w:tab w:val="left" w:pos="4680"/>
        </w:tabs>
        <w:spacing w:before="120" w:after="120"/>
        <w:jc w:val="both"/>
        <w:rPr>
          <w:sz w:val="22"/>
          <w:szCs w:val="22"/>
        </w:rPr>
      </w:pPr>
      <w:r w:rsidRPr="004D6517">
        <w:rPr>
          <w:sz w:val="22"/>
          <w:szCs w:val="22"/>
        </w:rPr>
        <w:t>Name: _________________________________</w:t>
      </w:r>
      <w:r w:rsidRPr="004D6517">
        <w:rPr>
          <w:sz w:val="22"/>
          <w:szCs w:val="22"/>
        </w:rPr>
        <w:tab/>
      </w:r>
      <w:r w:rsidRPr="004D6517">
        <w:rPr>
          <w:sz w:val="22"/>
          <w:szCs w:val="22"/>
        </w:rPr>
        <w:tab/>
        <w:t xml:space="preserve">Name: </w:t>
      </w:r>
      <w:r w:rsidR="006066CF">
        <w:rPr>
          <w:sz w:val="22"/>
          <w:szCs w:val="22"/>
        </w:rPr>
        <w:tab/>
        <w:t>Jiří Hašek</w:t>
      </w:r>
    </w:p>
    <w:p w14:paraId="450E36D7" w14:textId="7BE2AA92" w:rsidR="000104A4" w:rsidRPr="004D6517" w:rsidRDefault="00EC7EE3">
      <w:pPr>
        <w:keepNext/>
        <w:tabs>
          <w:tab w:val="left" w:pos="4320"/>
          <w:tab w:val="left" w:pos="4680"/>
        </w:tabs>
        <w:spacing w:before="120" w:after="120"/>
        <w:jc w:val="both"/>
        <w:rPr>
          <w:sz w:val="22"/>
          <w:szCs w:val="22"/>
        </w:rPr>
      </w:pPr>
      <w:r w:rsidRPr="004D6517">
        <w:rPr>
          <w:sz w:val="22"/>
          <w:szCs w:val="22"/>
        </w:rPr>
        <w:t>Title: __________________________________</w:t>
      </w:r>
      <w:r w:rsidRPr="004D6517">
        <w:rPr>
          <w:sz w:val="22"/>
          <w:szCs w:val="22"/>
        </w:rPr>
        <w:tab/>
        <w:t xml:space="preserve">     </w:t>
      </w:r>
      <w:r w:rsidRPr="004D6517">
        <w:rPr>
          <w:sz w:val="22"/>
          <w:szCs w:val="22"/>
        </w:rPr>
        <w:tab/>
        <w:t>Title:</w:t>
      </w:r>
      <w:r w:rsidR="006066CF">
        <w:rPr>
          <w:sz w:val="22"/>
          <w:szCs w:val="22"/>
        </w:rPr>
        <w:tab/>
        <w:t>Director</w:t>
      </w:r>
    </w:p>
    <w:p w14:paraId="450E36D8" w14:textId="77777777" w:rsidR="000104A4" w:rsidRPr="004D6517" w:rsidRDefault="00EC7EE3">
      <w:pPr>
        <w:keepNext/>
        <w:tabs>
          <w:tab w:val="left" w:pos="4320"/>
          <w:tab w:val="left" w:pos="4680"/>
        </w:tabs>
        <w:spacing w:before="120" w:after="120"/>
        <w:jc w:val="both"/>
        <w:rPr>
          <w:sz w:val="22"/>
          <w:szCs w:val="22"/>
        </w:rPr>
      </w:pPr>
      <w:r w:rsidRPr="004D6517">
        <w:rPr>
          <w:sz w:val="22"/>
          <w:szCs w:val="22"/>
        </w:rPr>
        <w:t>Date: __________________________________</w:t>
      </w:r>
      <w:r w:rsidRPr="004D6517">
        <w:rPr>
          <w:sz w:val="22"/>
          <w:szCs w:val="22"/>
        </w:rPr>
        <w:tab/>
        <w:t xml:space="preserve">     </w:t>
      </w:r>
      <w:r w:rsidRPr="004D6517">
        <w:rPr>
          <w:sz w:val="22"/>
          <w:szCs w:val="22"/>
        </w:rPr>
        <w:tab/>
        <w:t>Date: _____________________________________</w:t>
      </w:r>
      <w:r w:rsidRPr="004D6517">
        <w:rPr>
          <w:sz w:val="22"/>
          <w:szCs w:val="22"/>
        </w:rPr>
        <w:br w:type="page"/>
      </w:r>
    </w:p>
    <w:p w14:paraId="3365A084" w14:textId="77777777" w:rsidR="004D6517" w:rsidRDefault="00EC7EE3">
      <w:pPr>
        <w:tabs>
          <w:tab w:val="left" w:pos="4320"/>
          <w:tab w:val="left" w:pos="4680"/>
        </w:tabs>
        <w:spacing w:before="120" w:after="120"/>
        <w:jc w:val="center"/>
        <w:rPr>
          <w:b/>
          <w:bCs/>
          <w:sz w:val="22"/>
          <w:szCs w:val="22"/>
        </w:rPr>
      </w:pPr>
      <w:r w:rsidRPr="004D6517">
        <w:rPr>
          <w:b/>
          <w:bCs/>
          <w:sz w:val="22"/>
          <w:szCs w:val="22"/>
        </w:rPr>
        <w:lastRenderedPageBreak/>
        <w:t>Exhibit A</w:t>
      </w:r>
      <w:r w:rsidRPr="004D6517">
        <w:rPr>
          <w:b/>
          <w:bCs/>
          <w:sz w:val="22"/>
          <w:szCs w:val="22"/>
        </w:rPr>
        <w:br/>
        <w:t>Event agenda</w:t>
      </w:r>
    </w:p>
    <w:p w14:paraId="4A6555DB" w14:textId="77777777" w:rsidR="004D6517" w:rsidRDefault="004D6517" w:rsidP="004D6517">
      <w:pPr>
        <w:jc w:val="center"/>
        <w:rPr>
          <w:rFonts w:cstheme="minorHAnsi"/>
          <w:b/>
          <w:bCs/>
          <w:color w:val="000000" w:themeColor="text1"/>
          <w:sz w:val="40"/>
          <w:szCs w:val="40"/>
        </w:rPr>
      </w:pPr>
      <w:r>
        <w:rPr>
          <w:rFonts w:cstheme="minorHAnsi"/>
          <w:b/>
          <w:bCs/>
          <w:color w:val="000000" w:themeColor="text1"/>
          <w:sz w:val="40"/>
          <w:szCs w:val="40"/>
        </w:rPr>
        <w:t>14</w:t>
      </w:r>
      <w:r>
        <w:rPr>
          <w:rFonts w:cstheme="minorHAnsi"/>
          <w:b/>
          <w:bCs/>
          <w:color w:val="000000" w:themeColor="text1"/>
          <w:sz w:val="40"/>
          <w:szCs w:val="40"/>
          <w:vertAlign w:val="superscript"/>
        </w:rPr>
        <w:t>th</w:t>
      </w:r>
      <w:r>
        <w:rPr>
          <w:rFonts w:cstheme="minorHAnsi"/>
          <w:b/>
          <w:bCs/>
          <w:color w:val="000000" w:themeColor="text1"/>
          <w:sz w:val="40"/>
          <w:szCs w:val="40"/>
        </w:rPr>
        <w:t xml:space="preserve"> International Bordetella Symposium</w:t>
      </w:r>
    </w:p>
    <w:p w14:paraId="2C9B90F8" w14:textId="77777777" w:rsidR="004D6517" w:rsidRDefault="004D6517" w:rsidP="004D6517">
      <w:pPr>
        <w:jc w:val="center"/>
        <w:rPr>
          <w:rFonts w:cstheme="minorHAnsi"/>
          <w:b/>
          <w:bCs/>
          <w:color w:val="000000" w:themeColor="text1"/>
          <w:sz w:val="40"/>
          <w:szCs w:val="40"/>
        </w:rPr>
      </w:pPr>
      <w:r>
        <w:rPr>
          <w:rFonts w:cstheme="minorHAnsi"/>
          <w:b/>
          <w:bCs/>
          <w:color w:val="000000" w:themeColor="text1"/>
          <w:sz w:val="40"/>
          <w:szCs w:val="40"/>
        </w:rPr>
        <w:t xml:space="preserve">Prague, June 24-28, 2024 </w:t>
      </w:r>
    </w:p>
    <w:p w14:paraId="67154ED6" w14:textId="77777777" w:rsidR="004D6517" w:rsidRDefault="004D6517" w:rsidP="004D6517">
      <w:pPr>
        <w:jc w:val="center"/>
        <w:rPr>
          <w:rFonts w:cstheme="minorHAnsi"/>
          <w:b/>
          <w:bCs/>
          <w:color w:val="000000" w:themeColor="text1"/>
        </w:rPr>
      </w:pPr>
      <w:r>
        <w:rPr>
          <w:rFonts w:cstheme="minorHAnsi"/>
          <w:b/>
          <w:bCs/>
          <w:color w:val="000000" w:themeColor="text1"/>
        </w:rPr>
        <w:t xml:space="preserve"> </w:t>
      </w:r>
    </w:p>
    <w:p w14:paraId="377E524B" w14:textId="77777777" w:rsidR="004D6517" w:rsidRDefault="004D6517" w:rsidP="004D6517">
      <w:pPr>
        <w:jc w:val="center"/>
        <w:rPr>
          <w:rFonts w:cstheme="minorHAnsi"/>
          <w:b/>
          <w:bCs/>
          <w:color w:val="000000" w:themeColor="text1"/>
          <w:sz w:val="28"/>
          <w:szCs w:val="28"/>
        </w:rPr>
      </w:pPr>
      <w:r>
        <w:rPr>
          <w:rFonts w:cstheme="minorHAnsi"/>
          <w:b/>
          <w:bCs/>
          <w:color w:val="000000" w:themeColor="text1"/>
          <w:sz w:val="28"/>
          <w:szCs w:val="28"/>
        </w:rPr>
        <w:t>Scientific Organizing Committee</w:t>
      </w:r>
    </w:p>
    <w:p w14:paraId="04E2497C" w14:textId="27BF1CDE" w:rsidR="004D6517" w:rsidRPr="00155F92" w:rsidRDefault="00155F92" w:rsidP="004D6517">
      <w:pPr>
        <w:jc w:val="center"/>
        <w:rPr>
          <w:highlight w:val="black"/>
        </w:rPr>
      </w:pPr>
      <w:proofErr w:type="spellStart"/>
      <w:r w:rsidRPr="00155F92">
        <w:rPr>
          <w:highlight w:val="black"/>
        </w:rPr>
        <w:t>Xxxxxxxxxxxxxxxxxxxxxxxxx</w:t>
      </w:r>
      <w:proofErr w:type="spellEnd"/>
    </w:p>
    <w:p w14:paraId="3684E72F" w14:textId="32067B6A" w:rsidR="00155F92" w:rsidRPr="00155F92" w:rsidRDefault="00155F92" w:rsidP="004D6517">
      <w:pPr>
        <w:jc w:val="center"/>
        <w:rPr>
          <w:highlight w:val="black"/>
        </w:rPr>
      </w:pPr>
      <w:proofErr w:type="spellStart"/>
      <w:r w:rsidRPr="00155F92">
        <w:rPr>
          <w:highlight w:val="black"/>
        </w:rPr>
        <w:t>Xxxxxxxxxxxxxxxxxxxxxxxxxxxxxxxxxxxxxxxxxxxxxxxxxxxxxxxxxxxxxx</w:t>
      </w:r>
      <w:proofErr w:type="spellEnd"/>
    </w:p>
    <w:p w14:paraId="0351F623" w14:textId="6EC415E3" w:rsidR="00155F92" w:rsidRDefault="00155F92" w:rsidP="004D6517">
      <w:pPr>
        <w:jc w:val="center"/>
      </w:pPr>
      <w:proofErr w:type="spellStart"/>
      <w:r w:rsidRPr="00155F92">
        <w:rPr>
          <w:highlight w:val="black"/>
        </w:rPr>
        <w:t>xxxxxxxxxxxxxxxxxxxxxxxxxxxxxxxxxxxxxx</w:t>
      </w:r>
      <w:proofErr w:type="spellEnd"/>
    </w:p>
    <w:p w14:paraId="7829C8B9" w14:textId="77777777" w:rsidR="004D6517" w:rsidRDefault="004D6517" w:rsidP="004D6517">
      <w:pPr>
        <w:spacing w:before="100" w:beforeAutospacing="1" w:after="100" w:afterAutospacing="1"/>
        <w:outlineLvl w:val="1"/>
        <w:rPr>
          <w:rFonts w:cstheme="minorHAnsi"/>
          <w:b/>
          <w:bCs/>
          <w:sz w:val="32"/>
          <w:szCs w:val="32"/>
          <w:lang w:val="cs-CZ" w:eastAsia="cs-CZ"/>
        </w:rPr>
      </w:pPr>
      <w:r>
        <w:rPr>
          <w:rFonts w:cstheme="minorHAnsi"/>
          <w:b/>
          <w:bCs/>
          <w:sz w:val="32"/>
          <w:szCs w:val="32"/>
          <w:lang w:val="cs-CZ" w:eastAsia="cs-CZ"/>
        </w:rPr>
        <w:t>Tracks:</w:t>
      </w:r>
    </w:p>
    <w:p w14:paraId="760667A0" w14:textId="77777777" w:rsidR="004D6517" w:rsidRDefault="004D6517" w:rsidP="004D6517">
      <w:pPr>
        <w:outlineLvl w:val="1"/>
        <w:rPr>
          <w:rFonts w:cstheme="minorHAnsi"/>
          <w:lang w:val="cs-CZ" w:eastAsia="cs-CZ"/>
        </w:rPr>
      </w:pPr>
      <w:r>
        <w:rPr>
          <w:rFonts w:cstheme="minorHAnsi"/>
          <w:b/>
          <w:bCs/>
          <w:lang w:val="cs-CZ" w:eastAsia="cs-CZ"/>
        </w:rPr>
        <w:t>Epi/Clin</w:t>
      </w:r>
      <w:r>
        <w:rPr>
          <w:rFonts w:cstheme="minorHAnsi"/>
          <w:lang w:val="cs-CZ" w:eastAsia="cs-CZ"/>
        </w:rPr>
        <w:tab/>
        <w:t>225 min</w:t>
      </w:r>
      <w:r>
        <w:rPr>
          <w:rFonts w:cstheme="minorHAnsi"/>
          <w:lang w:val="cs-CZ" w:eastAsia="cs-CZ"/>
        </w:rPr>
        <w:tab/>
        <w:t>Clinical and epidemiological aspects in relation to vaccination</w:t>
      </w:r>
    </w:p>
    <w:p w14:paraId="6EC2603B" w14:textId="77777777" w:rsidR="004D6517" w:rsidRDefault="004D6517" w:rsidP="004D6517">
      <w:pPr>
        <w:outlineLvl w:val="1"/>
        <w:rPr>
          <w:rFonts w:cstheme="minorHAnsi"/>
          <w:lang w:val="cs-CZ" w:eastAsia="cs-CZ"/>
        </w:rPr>
      </w:pPr>
      <w:r>
        <w:rPr>
          <w:rFonts w:cstheme="minorHAnsi"/>
          <w:b/>
          <w:bCs/>
          <w:lang w:val="cs-CZ" w:eastAsia="cs-CZ"/>
        </w:rPr>
        <w:t>Biol/Pat</w:t>
      </w:r>
      <w:r>
        <w:rPr>
          <w:rFonts w:cstheme="minorHAnsi"/>
          <w:lang w:val="cs-CZ" w:eastAsia="cs-CZ"/>
        </w:rPr>
        <w:tab/>
        <w:t>370 min</w:t>
      </w:r>
      <w:r>
        <w:rPr>
          <w:rFonts w:cstheme="minorHAnsi"/>
          <w:lang w:val="cs-CZ" w:eastAsia="cs-CZ"/>
        </w:rPr>
        <w:tab/>
        <w:t>Bordetella biology and pathogenesis in animals and humans</w:t>
      </w:r>
    </w:p>
    <w:p w14:paraId="31F2A20F" w14:textId="77777777" w:rsidR="004D6517" w:rsidRDefault="004D6517" w:rsidP="004D6517">
      <w:pPr>
        <w:outlineLvl w:val="1"/>
        <w:rPr>
          <w:rFonts w:cstheme="minorHAnsi"/>
          <w:lang w:val="cs-CZ" w:eastAsia="cs-CZ"/>
        </w:rPr>
      </w:pPr>
      <w:r>
        <w:rPr>
          <w:rFonts w:cstheme="minorHAnsi"/>
          <w:b/>
          <w:bCs/>
          <w:lang w:val="cs-CZ" w:eastAsia="cs-CZ"/>
        </w:rPr>
        <w:t>Imm/Vac</w:t>
      </w:r>
      <w:r>
        <w:rPr>
          <w:rFonts w:cstheme="minorHAnsi"/>
          <w:lang w:val="cs-CZ" w:eastAsia="cs-CZ"/>
        </w:rPr>
        <w:tab/>
        <w:t>390 min</w:t>
      </w:r>
      <w:r>
        <w:rPr>
          <w:rFonts w:cstheme="minorHAnsi"/>
          <w:lang w:val="cs-CZ" w:eastAsia="cs-CZ"/>
        </w:rPr>
        <w:tab/>
        <w:t>Immunology and vaccines</w:t>
      </w:r>
    </w:p>
    <w:p w14:paraId="443FDF35" w14:textId="77777777" w:rsidR="004D6517" w:rsidRDefault="004D6517" w:rsidP="004D6517">
      <w:pPr>
        <w:outlineLvl w:val="1"/>
        <w:rPr>
          <w:rFonts w:cstheme="minorHAnsi"/>
          <w:lang w:val="cs-CZ" w:eastAsia="cs-CZ"/>
        </w:rPr>
      </w:pPr>
      <w:r>
        <w:rPr>
          <w:rFonts w:cstheme="minorHAnsi"/>
          <w:b/>
          <w:bCs/>
          <w:lang w:val="cs-CZ" w:eastAsia="cs-CZ"/>
        </w:rPr>
        <w:t>Evol/Gen</w:t>
      </w:r>
      <w:r>
        <w:rPr>
          <w:rFonts w:cstheme="minorHAnsi"/>
          <w:b/>
          <w:bCs/>
          <w:lang w:val="cs-CZ" w:eastAsia="cs-CZ"/>
        </w:rPr>
        <w:tab/>
        <w:t xml:space="preserve"> </w:t>
      </w:r>
      <w:r>
        <w:rPr>
          <w:rFonts w:cstheme="minorHAnsi"/>
          <w:lang w:val="cs-CZ" w:eastAsia="cs-CZ"/>
        </w:rPr>
        <w:t>60 min</w:t>
      </w:r>
      <w:r>
        <w:rPr>
          <w:rFonts w:cstheme="minorHAnsi"/>
          <w:b/>
          <w:bCs/>
          <w:lang w:val="cs-CZ" w:eastAsia="cs-CZ"/>
        </w:rPr>
        <w:tab/>
      </w:r>
      <w:r>
        <w:rPr>
          <w:rFonts w:cstheme="minorHAnsi"/>
          <w:lang w:val="cs-CZ" w:eastAsia="cs-CZ"/>
        </w:rPr>
        <w:t>Evolution and genomics</w:t>
      </w:r>
    </w:p>
    <w:p w14:paraId="6162D236" w14:textId="77777777" w:rsidR="004D6517" w:rsidRDefault="004D6517" w:rsidP="004D6517">
      <w:pPr>
        <w:outlineLvl w:val="1"/>
        <w:rPr>
          <w:rFonts w:cstheme="minorHAnsi"/>
          <w:lang w:val="cs-CZ" w:eastAsia="cs-CZ"/>
        </w:rPr>
      </w:pPr>
      <w:r>
        <w:rPr>
          <w:rFonts w:cstheme="minorHAnsi"/>
          <w:b/>
          <w:bCs/>
          <w:lang w:val="cs-CZ" w:eastAsia="cs-CZ"/>
        </w:rPr>
        <w:t>Struc/Tox</w:t>
      </w:r>
      <w:r>
        <w:rPr>
          <w:rFonts w:cstheme="minorHAnsi"/>
          <w:lang w:val="cs-CZ" w:eastAsia="cs-CZ"/>
        </w:rPr>
        <w:tab/>
      </w:r>
      <w:bookmarkStart w:id="1" w:name="_Hlk152272477"/>
      <w:r>
        <w:rPr>
          <w:rFonts w:cstheme="minorHAnsi"/>
          <w:lang w:val="cs-CZ" w:eastAsia="cs-CZ"/>
        </w:rPr>
        <w:t xml:space="preserve"> 90 min</w:t>
      </w:r>
      <w:r>
        <w:rPr>
          <w:rFonts w:cstheme="minorHAnsi"/>
          <w:lang w:val="cs-CZ" w:eastAsia="cs-CZ"/>
        </w:rPr>
        <w:tab/>
        <w:t xml:space="preserve">Virulence factors </w:t>
      </w:r>
      <w:proofErr w:type="gramStart"/>
      <w:r>
        <w:rPr>
          <w:rFonts w:cstheme="minorHAnsi"/>
          <w:lang w:val="cs-CZ" w:eastAsia="cs-CZ"/>
        </w:rPr>
        <w:t xml:space="preserve">structure - </w:t>
      </w:r>
      <w:bookmarkEnd w:id="1"/>
      <w:r>
        <w:rPr>
          <w:rFonts w:cstheme="minorHAnsi"/>
          <w:lang w:val="cs-CZ" w:eastAsia="cs-CZ"/>
        </w:rPr>
        <w:t>function</w:t>
      </w:r>
      <w:proofErr w:type="gramEnd"/>
    </w:p>
    <w:p w14:paraId="27275948" w14:textId="77777777" w:rsidR="004D6517" w:rsidRDefault="004D6517" w:rsidP="004D6517">
      <w:pPr>
        <w:spacing w:before="100" w:beforeAutospacing="1" w:after="100" w:afterAutospacing="1"/>
        <w:rPr>
          <w:rFonts w:cstheme="minorHAnsi"/>
          <w:sz w:val="28"/>
          <w:szCs w:val="28"/>
          <w:lang w:val="cs-CZ" w:eastAsia="cs-CZ"/>
        </w:rPr>
      </w:pPr>
      <w:r>
        <w:rPr>
          <w:rFonts w:cstheme="minorHAnsi"/>
          <w:b/>
          <w:bCs/>
          <w:sz w:val="28"/>
          <w:szCs w:val="28"/>
          <w:u w:val="single"/>
          <w:lang w:val="cs-CZ" w:eastAsia="cs-CZ"/>
        </w:rPr>
        <w:t>Monday 24</w:t>
      </w:r>
      <w:r>
        <w:rPr>
          <w:rFonts w:cstheme="minorHAnsi"/>
          <w:b/>
          <w:bCs/>
          <w:sz w:val="28"/>
          <w:szCs w:val="28"/>
          <w:u w:val="single"/>
          <w:vertAlign w:val="superscript"/>
          <w:lang w:val="cs-CZ" w:eastAsia="cs-CZ"/>
        </w:rPr>
        <w:t>th</w:t>
      </w:r>
      <w:r>
        <w:rPr>
          <w:rFonts w:cstheme="minorHAnsi"/>
          <w:b/>
          <w:bCs/>
          <w:sz w:val="28"/>
          <w:szCs w:val="28"/>
          <w:u w:val="single"/>
          <w:lang w:val="cs-CZ" w:eastAsia="cs-CZ"/>
        </w:rPr>
        <w:t xml:space="preserve"> June, 2024</w:t>
      </w:r>
    </w:p>
    <w:p w14:paraId="2B98D5B5" w14:textId="77777777" w:rsidR="004D6517" w:rsidRDefault="004D6517" w:rsidP="004D6517">
      <w:pPr>
        <w:rPr>
          <w:rFonts w:cstheme="minorHAnsi"/>
          <w:b/>
          <w:bCs/>
          <w:lang w:val="cs-CZ" w:eastAsia="cs-CZ"/>
        </w:rPr>
      </w:pPr>
      <w:bookmarkStart w:id="2" w:name="_Hlk151145120"/>
      <w:r>
        <w:rPr>
          <w:rFonts w:cstheme="minorHAnsi"/>
          <w:b/>
          <w:bCs/>
          <w:lang w:val="cs-CZ" w:eastAsia="cs-CZ"/>
        </w:rPr>
        <w:t>PERISCOPE</w:t>
      </w:r>
      <w:r>
        <w:rPr>
          <w:rFonts w:cstheme="minorHAnsi"/>
          <w:b/>
          <w:bCs/>
          <w:lang w:val="cs-CZ" w:eastAsia="cs-CZ"/>
        </w:rPr>
        <w:tab/>
      </w:r>
      <w:r>
        <w:rPr>
          <w:rFonts w:cstheme="minorHAnsi"/>
          <w:b/>
          <w:bCs/>
          <w:lang w:val="cs-CZ" w:eastAsia="cs-CZ"/>
        </w:rPr>
        <w:tab/>
      </w:r>
      <w:r>
        <w:rPr>
          <w:rFonts w:cstheme="minorHAnsi"/>
          <w:b/>
          <w:bCs/>
          <w:lang w:val="cs-CZ" w:eastAsia="cs-CZ"/>
        </w:rPr>
        <w:tab/>
      </w:r>
      <w:r>
        <w:rPr>
          <w:rFonts w:cstheme="minorHAnsi"/>
          <w:lang w:val="cs-CZ" w:eastAsia="cs-CZ"/>
        </w:rPr>
        <w:t xml:space="preserve">What did we learn </w:t>
      </w:r>
      <w:r>
        <w:rPr>
          <w:rStyle w:val="contentpasted0"/>
          <w:rFonts w:cstheme="minorHAnsi"/>
          <w:color w:val="000000" w:themeColor="text1"/>
        </w:rPr>
        <w:t>under the PERISCOPE project</w:t>
      </w:r>
      <w:bookmarkEnd w:id="2"/>
      <w:r>
        <w:rPr>
          <w:rFonts w:cstheme="minorHAnsi"/>
          <w:lang w:val="cs-CZ" w:eastAsia="cs-CZ"/>
        </w:rPr>
        <w:t xml:space="preserve"> </w:t>
      </w:r>
    </w:p>
    <w:p w14:paraId="214B3D39" w14:textId="77777777" w:rsidR="004D6517" w:rsidRDefault="004D6517" w:rsidP="004D6517">
      <w:pPr>
        <w:rPr>
          <w:rFonts w:cstheme="minorHAnsi"/>
          <w:lang w:val="cs-CZ" w:eastAsia="cs-CZ"/>
        </w:rPr>
      </w:pPr>
      <w:r>
        <w:rPr>
          <w:rFonts w:cstheme="minorHAnsi"/>
          <w:b/>
          <w:bCs/>
          <w:lang w:val="cs-CZ" w:eastAsia="cs-CZ"/>
        </w:rPr>
        <w:t xml:space="preserve">Opening </w:t>
      </w:r>
      <w:r>
        <w:rPr>
          <w:rFonts w:cstheme="minorHAnsi"/>
          <w:lang w:val="cs-CZ" w:eastAsia="cs-CZ"/>
        </w:rPr>
        <w:tab/>
      </w:r>
      <w:r>
        <w:rPr>
          <w:rFonts w:cstheme="minorHAnsi"/>
          <w:lang w:val="cs-CZ" w:eastAsia="cs-CZ"/>
        </w:rPr>
        <w:tab/>
      </w:r>
      <w:r>
        <w:rPr>
          <w:rFonts w:cstheme="minorHAnsi"/>
          <w:lang w:val="cs-CZ" w:eastAsia="cs-CZ"/>
        </w:rPr>
        <w:tab/>
        <w:t>Keynote lectures</w:t>
      </w:r>
    </w:p>
    <w:p w14:paraId="5E787D96" w14:textId="77777777" w:rsidR="004D6517" w:rsidRDefault="004D6517" w:rsidP="004D6517">
      <w:pPr>
        <w:rPr>
          <w:rFonts w:cstheme="minorHAnsi"/>
          <w:lang w:val="cs-CZ" w:eastAsia="cs-CZ"/>
        </w:rPr>
      </w:pPr>
      <w:r>
        <w:rPr>
          <w:rFonts w:cstheme="minorHAnsi"/>
          <w:b/>
          <w:bCs/>
          <w:lang w:val="cs-CZ" w:eastAsia="cs-CZ"/>
        </w:rPr>
        <w:t>Epi/Clin I</w:t>
      </w:r>
      <w:r>
        <w:rPr>
          <w:rFonts w:cstheme="minorHAnsi"/>
          <w:b/>
          <w:bCs/>
          <w:lang w:val="cs-CZ" w:eastAsia="cs-CZ"/>
        </w:rPr>
        <w:tab/>
      </w:r>
      <w:r>
        <w:rPr>
          <w:rFonts w:cstheme="minorHAnsi"/>
          <w:b/>
          <w:bCs/>
          <w:lang w:val="cs-CZ" w:eastAsia="cs-CZ"/>
        </w:rPr>
        <w:tab/>
      </w:r>
      <w:r>
        <w:rPr>
          <w:rFonts w:cstheme="minorHAnsi"/>
          <w:b/>
          <w:bCs/>
          <w:lang w:val="cs-CZ" w:eastAsia="cs-CZ"/>
        </w:rPr>
        <w:tab/>
      </w:r>
      <w:r>
        <w:rPr>
          <w:rFonts w:cstheme="minorHAnsi"/>
          <w:color w:val="000000" w:themeColor="text1"/>
          <w:lang w:eastAsia="cs-CZ"/>
        </w:rPr>
        <w:t xml:space="preserve">Post-COVID </w:t>
      </w:r>
      <w:r>
        <w:rPr>
          <w:rFonts w:cstheme="minorHAnsi"/>
          <w:lang w:eastAsia="cs-CZ"/>
        </w:rPr>
        <w:t xml:space="preserve">pertussis and other </w:t>
      </w:r>
      <w:r>
        <w:rPr>
          <w:rFonts w:cstheme="minorHAnsi"/>
          <w:i/>
          <w:iCs/>
          <w:lang w:eastAsia="cs-CZ"/>
        </w:rPr>
        <w:t>Bordetella</w:t>
      </w:r>
      <w:r>
        <w:rPr>
          <w:rFonts w:cstheme="minorHAnsi"/>
          <w:lang w:eastAsia="cs-CZ"/>
        </w:rPr>
        <w:t xml:space="preserve"> disease trends</w:t>
      </w:r>
      <w:r>
        <w:rPr>
          <w:rFonts w:cstheme="minorHAnsi"/>
          <w:lang w:val="cs-CZ" w:eastAsia="cs-CZ"/>
        </w:rPr>
        <w:t xml:space="preserve"> </w:t>
      </w:r>
    </w:p>
    <w:p w14:paraId="4F76C114" w14:textId="77777777" w:rsidR="004D6517" w:rsidRDefault="004D6517" w:rsidP="004D6517">
      <w:pPr>
        <w:spacing w:before="120" w:after="120"/>
        <w:rPr>
          <w:rFonts w:cstheme="minorHAnsi"/>
          <w:b/>
          <w:bCs/>
          <w:sz w:val="28"/>
          <w:szCs w:val="28"/>
          <w:u w:val="single"/>
          <w:lang w:val="cs-CZ" w:eastAsia="cs-CZ"/>
        </w:rPr>
      </w:pPr>
      <w:r>
        <w:rPr>
          <w:rFonts w:cstheme="minorHAnsi"/>
          <w:b/>
          <w:bCs/>
          <w:sz w:val="28"/>
          <w:szCs w:val="28"/>
          <w:u w:val="single"/>
          <w:lang w:val="cs-CZ" w:eastAsia="cs-CZ"/>
        </w:rPr>
        <w:t>Tuesday 25</w:t>
      </w:r>
      <w:r>
        <w:rPr>
          <w:rFonts w:cstheme="minorHAnsi"/>
          <w:b/>
          <w:bCs/>
          <w:sz w:val="28"/>
          <w:szCs w:val="28"/>
          <w:u w:val="single"/>
          <w:vertAlign w:val="superscript"/>
          <w:lang w:val="cs-CZ" w:eastAsia="cs-CZ"/>
        </w:rPr>
        <w:t>th</w:t>
      </w:r>
      <w:r>
        <w:rPr>
          <w:rFonts w:cstheme="minorHAnsi"/>
          <w:b/>
          <w:bCs/>
          <w:sz w:val="28"/>
          <w:szCs w:val="28"/>
          <w:u w:val="single"/>
          <w:lang w:val="cs-CZ" w:eastAsia="cs-CZ"/>
        </w:rPr>
        <w:t xml:space="preserve"> June, 2024</w:t>
      </w:r>
    </w:p>
    <w:p w14:paraId="19D9F116" w14:textId="77777777" w:rsidR="004D6517" w:rsidRDefault="004D6517" w:rsidP="004D6517">
      <w:pPr>
        <w:rPr>
          <w:rFonts w:cstheme="minorHAnsi"/>
          <w:lang w:val="cs-CZ" w:eastAsia="cs-CZ"/>
        </w:rPr>
      </w:pPr>
      <w:r>
        <w:rPr>
          <w:rFonts w:cstheme="minorHAnsi"/>
          <w:b/>
          <w:bCs/>
          <w:lang w:val="cs-CZ" w:eastAsia="cs-CZ"/>
        </w:rPr>
        <w:t>Biol/Path I</w:t>
      </w:r>
      <w:r>
        <w:rPr>
          <w:rFonts w:cstheme="minorHAnsi"/>
          <w:b/>
          <w:bCs/>
          <w:lang w:val="cs-CZ" w:eastAsia="cs-CZ"/>
        </w:rPr>
        <w:tab/>
      </w:r>
      <w:bookmarkStart w:id="3" w:name="_Hlk151147590"/>
      <w:r>
        <w:rPr>
          <w:rFonts w:cstheme="minorHAnsi"/>
          <w:b/>
          <w:bCs/>
          <w:lang w:val="cs-CZ" w:eastAsia="cs-CZ"/>
        </w:rPr>
        <w:tab/>
      </w:r>
      <w:r>
        <w:rPr>
          <w:rFonts w:cstheme="minorHAnsi"/>
          <w:b/>
          <w:bCs/>
          <w:lang w:val="cs-CZ" w:eastAsia="cs-CZ"/>
        </w:rPr>
        <w:tab/>
      </w:r>
      <w:r>
        <w:rPr>
          <w:rFonts w:cstheme="minorHAnsi"/>
          <w:color w:val="000000" w:themeColor="text1"/>
          <w:lang w:eastAsia="cs-CZ"/>
        </w:rPr>
        <w:t xml:space="preserve">Baboon and </w:t>
      </w:r>
      <w:r>
        <w:rPr>
          <w:rFonts w:cstheme="minorHAnsi"/>
        </w:rPr>
        <w:t xml:space="preserve">Human Volunteer Challenge Model studies </w:t>
      </w:r>
      <w:bookmarkEnd w:id="3"/>
    </w:p>
    <w:p w14:paraId="5902A425" w14:textId="77777777" w:rsidR="004D6517" w:rsidRDefault="004D6517" w:rsidP="004D6517">
      <w:pPr>
        <w:rPr>
          <w:rFonts w:cstheme="minorHAnsi"/>
          <w:lang w:val="cs-CZ" w:eastAsia="cs-CZ"/>
        </w:rPr>
      </w:pPr>
      <w:r>
        <w:rPr>
          <w:rFonts w:cstheme="minorHAnsi"/>
          <w:b/>
          <w:bCs/>
          <w:lang w:val="cs-CZ" w:eastAsia="cs-CZ"/>
        </w:rPr>
        <w:t>Epi/Clin II</w:t>
      </w:r>
      <w:r>
        <w:rPr>
          <w:rFonts w:cstheme="minorHAnsi"/>
          <w:lang w:val="cs-CZ" w:eastAsia="cs-CZ"/>
        </w:rPr>
        <w:tab/>
      </w:r>
      <w:r>
        <w:rPr>
          <w:rFonts w:cstheme="minorHAnsi"/>
          <w:lang w:val="cs-CZ" w:eastAsia="cs-CZ"/>
        </w:rPr>
        <w:tab/>
      </w:r>
      <w:r>
        <w:rPr>
          <w:rFonts w:cstheme="minorHAnsi"/>
          <w:lang w:val="cs-CZ" w:eastAsia="cs-CZ"/>
        </w:rPr>
        <w:tab/>
      </w:r>
      <w:r>
        <w:rPr>
          <w:rFonts w:cstheme="minorHAnsi"/>
        </w:rPr>
        <w:t>Maternal immunization</w:t>
      </w:r>
      <w:r>
        <w:rPr>
          <w:rFonts w:cstheme="minorHAnsi"/>
          <w:lang w:val="cs-CZ" w:eastAsia="cs-CZ"/>
        </w:rPr>
        <w:t> </w:t>
      </w:r>
    </w:p>
    <w:p w14:paraId="55600066" w14:textId="77777777" w:rsidR="004D6517" w:rsidRDefault="004D6517" w:rsidP="004D6517">
      <w:pPr>
        <w:rPr>
          <w:rFonts w:cstheme="minorHAnsi"/>
          <w:b/>
          <w:bCs/>
          <w:lang w:val="cs-CZ" w:eastAsia="cs-CZ"/>
        </w:rPr>
      </w:pPr>
      <w:r>
        <w:rPr>
          <w:rFonts w:cstheme="minorHAnsi"/>
          <w:b/>
          <w:bCs/>
          <w:lang w:val="cs-CZ" w:eastAsia="cs-CZ"/>
        </w:rPr>
        <w:t>Epi/Clin III</w:t>
      </w:r>
      <w:r>
        <w:rPr>
          <w:rFonts w:cstheme="minorHAnsi"/>
          <w:lang w:val="cs-CZ" w:eastAsia="cs-CZ"/>
        </w:rPr>
        <w:tab/>
      </w:r>
      <w:bookmarkStart w:id="4" w:name="_Hlk151148734"/>
      <w:r>
        <w:rPr>
          <w:rFonts w:cstheme="minorHAnsi"/>
          <w:lang w:val="cs-CZ" w:eastAsia="cs-CZ"/>
        </w:rPr>
        <w:tab/>
      </w:r>
      <w:r>
        <w:rPr>
          <w:rFonts w:cstheme="minorHAnsi"/>
          <w:lang w:val="cs-CZ" w:eastAsia="cs-CZ"/>
        </w:rPr>
        <w:tab/>
        <w:t>V</w:t>
      </w:r>
      <w:r>
        <w:rPr>
          <w:rFonts w:cstheme="minorHAnsi"/>
        </w:rPr>
        <w:t>accination impact modeling</w:t>
      </w:r>
      <w:r>
        <w:rPr>
          <w:rFonts w:cstheme="minorHAnsi"/>
          <w:b/>
          <w:bCs/>
          <w:lang w:val="cs-CZ" w:eastAsia="cs-CZ"/>
        </w:rPr>
        <w:t xml:space="preserve"> </w:t>
      </w:r>
      <w:bookmarkEnd w:id="4"/>
    </w:p>
    <w:p w14:paraId="5EFC248A" w14:textId="77777777" w:rsidR="004D6517" w:rsidRDefault="004D6517" w:rsidP="004D6517">
      <w:pPr>
        <w:rPr>
          <w:rFonts w:cstheme="minorHAnsi"/>
          <w:lang w:val="cs-CZ" w:eastAsia="cs-CZ"/>
        </w:rPr>
      </w:pPr>
      <w:r>
        <w:rPr>
          <w:rFonts w:cstheme="minorHAnsi"/>
          <w:b/>
          <w:bCs/>
          <w:lang w:val="cs-CZ" w:eastAsia="cs-CZ"/>
        </w:rPr>
        <w:t>Imm/Vac I</w:t>
      </w:r>
      <w:r>
        <w:rPr>
          <w:rFonts w:cstheme="minorHAnsi"/>
          <w:b/>
          <w:bCs/>
          <w:lang w:val="cs-CZ" w:eastAsia="cs-CZ"/>
        </w:rPr>
        <w:tab/>
      </w:r>
      <w:r>
        <w:rPr>
          <w:rFonts w:cstheme="minorHAnsi"/>
          <w:b/>
          <w:bCs/>
          <w:lang w:val="cs-CZ" w:eastAsia="cs-CZ"/>
        </w:rPr>
        <w:tab/>
      </w:r>
      <w:r>
        <w:rPr>
          <w:rFonts w:cstheme="minorHAnsi"/>
          <w:b/>
          <w:bCs/>
          <w:lang w:val="cs-CZ" w:eastAsia="cs-CZ"/>
        </w:rPr>
        <w:tab/>
      </w:r>
      <w:r>
        <w:rPr>
          <w:rFonts w:cstheme="minorHAnsi"/>
          <w:lang w:val="cs-CZ" w:eastAsia="cs-CZ"/>
        </w:rPr>
        <w:t>I</w:t>
      </w:r>
      <w:r>
        <w:rPr>
          <w:rFonts w:cstheme="minorHAnsi"/>
          <w:lang w:eastAsia="cs-CZ"/>
        </w:rPr>
        <w:t>mmunity mechanisms and vaccines</w:t>
      </w:r>
    </w:p>
    <w:p w14:paraId="0A12BA06" w14:textId="77777777" w:rsidR="004D6517" w:rsidRDefault="004D6517" w:rsidP="004D6517">
      <w:pPr>
        <w:spacing w:before="120" w:after="120"/>
        <w:rPr>
          <w:rFonts w:cstheme="minorHAnsi"/>
          <w:b/>
          <w:bCs/>
          <w:sz w:val="28"/>
          <w:szCs w:val="28"/>
          <w:u w:val="single"/>
          <w:lang w:val="cs-CZ" w:eastAsia="cs-CZ"/>
        </w:rPr>
      </w:pPr>
      <w:r>
        <w:rPr>
          <w:rFonts w:cstheme="minorHAnsi"/>
          <w:b/>
          <w:bCs/>
          <w:sz w:val="28"/>
          <w:szCs w:val="28"/>
          <w:u w:val="single"/>
          <w:lang w:val="cs-CZ" w:eastAsia="cs-CZ"/>
        </w:rPr>
        <w:t>Wednesday 26</w:t>
      </w:r>
      <w:r>
        <w:rPr>
          <w:rFonts w:cstheme="minorHAnsi"/>
          <w:b/>
          <w:bCs/>
          <w:sz w:val="28"/>
          <w:szCs w:val="28"/>
          <w:u w:val="single"/>
          <w:vertAlign w:val="superscript"/>
          <w:lang w:val="cs-CZ" w:eastAsia="cs-CZ"/>
        </w:rPr>
        <w:t>th</w:t>
      </w:r>
      <w:r>
        <w:rPr>
          <w:rFonts w:cstheme="minorHAnsi"/>
          <w:b/>
          <w:bCs/>
          <w:sz w:val="28"/>
          <w:szCs w:val="28"/>
          <w:u w:val="single"/>
          <w:lang w:val="cs-CZ" w:eastAsia="cs-CZ"/>
        </w:rPr>
        <w:t xml:space="preserve"> June, 2024</w:t>
      </w:r>
    </w:p>
    <w:p w14:paraId="0B771D46" w14:textId="77777777" w:rsidR="004D6517" w:rsidRDefault="004D6517" w:rsidP="004D6517">
      <w:pPr>
        <w:rPr>
          <w:rFonts w:cstheme="minorHAnsi"/>
          <w:lang w:val="cs-CZ" w:eastAsia="cs-CZ"/>
        </w:rPr>
      </w:pPr>
      <w:r>
        <w:rPr>
          <w:rFonts w:cstheme="minorHAnsi"/>
          <w:b/>
          <w:bCs/>
          <w:lang w:val="cs-CZ" w:eastAsia="cs-CZ"/>
        </w:rPr>
        <w:t>Biol/Path II</w:t>
      </w:r>
      <w:r>
        <w:rPr>
          <w:rFonts w:cstheme="minorHAnsi"/>
          <w:b/>
          <w:bCs/>
          <w:lang w:val="cs-CZ" w:eastAsia="cs-CZ"/>
        </w:rPr>
        <w:tab/>
      </w:r>
      <w:r>
        <w:rPr>
          <w:rFonts w:cstheme="minorHAnsi"/>
          <w:b/>
          <w:bCs/>
          <w:lang w:val="cs-CZ" w:eastAsia="cs-CZ"/>
        </w:rPr>
        <w:tab/>
      </w:r>
      <w:r>
        <w:rPr>
          <w:rFonts w:cstheme="minorHAnsi"/>
          <w:b/>
          <w:bCs/>
          <w:lang w:val="cs-CZ" w:eastAsia="cs-CZ"/>
        </w:rPr>
        <w:tab/>
      </w:r>
      <w:r>
        <w:rPr>
          <w:rFonts w:cstheme="minorHAnsi"/>
          <w:color w:val="000000" w:themeColor="text1"/>
          <w:lang w:eastAsia="cs-CZ"/>
        </w:rPr>
        <w:t>Biology and pathogenesis</w:t>
      </w:r>
    </w:p>
    <w:p w14:paraId="73AAB688" w14:textId="77777777" w:rsidR="004D6517" w:rsidRDefault="004D6517" w:rsidP="004D6517">
      <w:pPr>
        <w:rPr>
          <w:rFonts w:cstheme="minorHAnsi"/>
          <w:lang w:val="cs-CZ" w:eastAsia="cs-CZ"/>
        </w:rPr>
      </w:pPr>
      <w:r>
        <w:rPr>
          <w:rFonts w:cstheme="minorHAnsi"/>
          <w:b/>
          <w:bCs/>
          <w:lang w:val="cs-CZ" w:eastAsia="cs-CZ"/>
        </w:rPr>
        <w:t>Imm/Vac II</w:t>
      </w:r>
      <w:r>
        <w:rPr>
          <w:rFonts w:cstheme="minorHAnsi"/>
          <w:lang w:val="cs-CZ" w:eastAsia="cs-CZ"/>
        </w:rPr>
        <w:tab/>
      </w:r>
      <w:r>
        <w:rPr>
          <w:rFonts w:cstheme="minorHAnsi"/>
          <w:lang w:val="cs-CZ" w:eastAsia="cs-CZ"/>
        </w:rPr>
        <w:tab/>
      </w:r>
      <w:r>
        <w:rPr>
          <w:rFonts w:cstheme="minorHAnsi"/>
          <w:lang w:val="cs-CZ" w:eastAsia="cs-CZ"/>
        </w:rPr>
        <w:tab/>
      </w:r>
      <w:r>
        <w:rPr>
          <w:rFonts w:cstheme="minorHAnsi"/>
          <w:color w:val="000000" w:themeColor="text1"/>
          <w:lang w:eastAsia="cs-CZ"/>
        </w:rPr>
        <w:t>Immunity and vaccines II</w:t>
      </w:r>
    </w:p>
    <w:p w14:paraId="772970C5" w14:textId="77777777" w:rsidR="004D6517" w:rsidRDefault="004D6517" w:rsidP="004D6517">
      <w:pPr>
        <w:rPr>
          <w:rFonts w:cstheme="minorHAnsi"/>
          <w:lang w:val="cs-CZ" w:eastAsia="cs-CZ"/>
        </w:rPr>
      </w:pPr>
      <w:r>
        <w:rPr>
          <w:rFonts w:cstheme="minorHAnsi"/>
          <w:b/>
          <w:bCs/>
          <w:lang w:val="cs-CZ" w:eastAsia="cs-CZ"/>
        </w:rPr>
        <w:t>Evol/Gen</w:t>
      </w:r>
      <w:r>
        <w:rPr>
          <w:rFonts w:cstheme="minorHAnsi"/>
          <w:b/>
          <w:bCs/>
          <w:lang w:val="cs-CZ" w:eastAsia="cs-CZ"/>
        </w:rPr>
        <w:tab/>
      </w:r>
      <w:r>
        <w:rPr>
          <w:rFonts w:cstheme="minorHAnsi"/>
          <w:b/>
          <w:bCs/>
          <w:lang w:val="cs-CZ" w:eastAsia="cs-CZ"/>
        </w:rPr>
        <w:tab/>
      </w:r>
      <w:r>
        <w:rPr>
          <w:rFonts w:cstheme="minorHAnsi"/>
          <w:b/>
          <w:bCs/>
          <w:lang w:val="cs-CZ" w:eastAsia="cs-CZ"/>
        </w:rPr>
        <w:tab/>
      </w:r>
      <w:r>
        <w:rPr>
          <w:rFonts w:cstheme="minorHAnsi"/>
          <w:lang w:val="cs-CZ" w:eastAsia="cs-CZ"/>
        </w:rPr>
        <w:t>Evolution and genomics</w:t>
      </w:r>
    </w:p>
    <w:p w14:paraId="0BD82F07" w14:textId="77777777" w:rsidR="004D6517" w:rsidRDefault="004D6517" w:rsidP="004D6517">
      <w:pPr>
        <w:spacing w:before="120" w:after="120"/>
        <w:rPr>
          <w:rFonts w:cstheme="minorHAnsi"/>
          <w:b/>
          <w:bCs/>
          <w:sz w:val="28"/>
          <w:szCs w:val="28"/>
          <w:u w:val="single"/>
          <w:lang w:val="cs-CZ" w:eastAsia="cs-CZ"/>
        </w:rPr>
      </w:pPr>
      <w:r>
        <w:rPr>
          <w:rFonts w:cstheme="minorHAnsi"/>
          <w:b/>
          <w:bCs/>
          <w:sz w:val="28"/>
          <w:szCs w:val="28"/>
          <w:u w:val="single"/>
          <w:lang w:val="cs-CZ" w:eastAsia="cs-CZ"/>
        </w:rPr>
        <w:t>Thursday 27</w:t>
      </w:r>
      <w:r>
        <w:rPr>
          <w:rFonts w:cstheme="minorHAnsi"/>
          <w:b/>
          <w:bCs/>
          <w:sz w:val="28"/>
          <w:szCs w:val="28"/>
          <w:u w:val="single"/>
          <w:vertAlign w:val="superscript"/>
          <w:lang w:val="cs-CZ" w:eastAsia="cs-CZ"/>
        </w:rPr>
        <w:t>th</w:t>
      </w:r>
      <w:r>
        <w:rPr>
          <w:rFonts w:cstheme="minorHAnsi"/>
          <w:b/>
          <w:bCs/>
          <w:sz w:val="28"/>
          <w:szCs w:val="28"/>
          <w:u w:val="single"/>
          <w:lang w:val="cs-CZ" w:eastAsia="cs-CZ"/>
        </w:rPr>
        <w:t xml:space="preserve"> June, 2024</w:t>
      </w:r>
    </w:p>
    <w:p w14:paraId="7F90E3F3" w14:textId="77777777" w:rsidR="004D6517" w:rsidRDefault="004D6517" w:rsidP="004D6517">
      <w:pPr>
        <w:rPr>
          <w:rFonts w:cstheme="minorHAnsi"/>
          <w:b/>
          <w:bCs/>
          <w:lang w:val="cs-CZ" w:eastAsia="cs-CZ"/>
        </w:rPr>
      </w:pPr>
      <w:bookmarkStart w:id="5" w:name="_Hlk152275147"/>
      <w:r>
        <w:rPr>
          <w:rFonts w:cstheme="minorHAnsi"/>
          <w:b/>
          <w:bCs/>
          <w:lang w:val="cs-CZ" w:eastAsia="cs-CZ"/>
        </w:rPr>
        <w:t>Struc/Tox</w:t>
      </w:r>
      <w:r>
        <w:rPr>
          <w:rFonts w:cstheme="minorHAnsi"/>
          <w:b/>
          <w:bCs/>
          <w:lang w:val="cs-CZ" w:eastAsia="cs-CZ"/>
        </w:rPr>
        <w:tab/>
      </w:r>
      <w:r>
        <w:rPr>
          <w:rFonts w:cstheme="minorHAnsi"/>
          <w:b/>
          <w:bCs/>
          <w:lang w:val="cs-CZ" w:eastAsia="cs-CZ"/>
        </w:rPr>
        <w:tab/>
      </w:r>
      <w:r>
        <w:rPr>
          <w:rFonts w:cstheme="minorHAnsi"/>
          <w:b/>
          <w:bCs/>
          <w:lang w:val="cs-CZ" w:eastAsia="cs-CZ"/>
        </w:rPr>
        <w:tab/>
      </w:r>
      <w:bookmarkEnd w:id="5"/>
      <w:r>
        <w:rPr>
          <w:rFonts w:cstheme="minorHAnsi"/>
          <w:color w:val="000000" w:themeColor="text1"/>
          <w:lang w:eastAsia="cs-CZ"/>
        </w:rPr>
        <w:t xml:space="preserve">Virulence factor </w:t>
      </w:r>
      <w:proofErr w:type="gramStart"/>
      <w:r>
        <w:rPr>
          <w:rFonts w:cstheme="minorHAnsi"/>
          <w:color w:val="000000" w:themeColor="text1"/>
          <w:lang w:eastAsia="cs-CZ"/>
        </w:rPr>
        <w:t>structure- function</w:t>
      </w:r>
      <w:proofErr w:type="gramEnd"/>
    </w:p>
    <w:p w14:paraId="7485DB42" w14:textId="77777777" w:rsidR="004D6517" w:rsidRDefault="004D6517" w:rsidP="004D6517">
      <w:pPr>
        <w:rPr>
          <w:rFonts w:cstheme="minorHAnsi"/>
          <w:b/>
          <w:bCs/>
          <w:lang w:val="cs-CZ" w:eastAsia="cs-CZ"/>
        </w:rPr>
      </w:pPr>
      <w:r>
        <w:rPr>
          <w:rFonts w:cstheme="minorHAnsi"/>
          <w:b/>
          <w:bCs/>
          <w:color w:val="000000" w:themeColor="text1"/>
          <w:lang w:eastAsia="cs-CZ"/>
        </w:rPr>
        <w:t>Biol/Path III</w:t>
      </w:r>
      <w:r>
        <w:rPr>
          <w:rFonts w:cstheme="minorHAnsi"/>
          <w:color w:val="000000" w:themeColor="text1"/>
          <w:lang w:eastAsia="cs-CZ"/>
        </w:rPr>
        <w:tab/>
      </w:r>
      <w:r>
        <w:rPr>
          <w:rFonts w:cstheme="minorHAnsi"/>
          <w:color w:val="000000" w:themeColor="text1"/>
          <w:lang w:eastAsia="cs-CZ"/>
        </w:rPr>
        <w:tab/>
      </w:r>
      <w:r>
        <w:rPr>
          <w:rFonts w:cstheme="minorHAnsi"/>
          <w:color w:val="000000" w:themeColor="text1"/>
          <w:lang w:eastAsia="cs-CZ"/>
        </w:rPr>
        <w:tab/>
        <w:t>Biology and pathogenesis</w:t>
      </w:r>
      <w:r>
        <w:rPr>
          <w:rFonts w:cstheme="minorHAnsi"/>
          <w:b/>
          <w:bCs/>
          <w:lang w:val="cs-CZ" w:eastAsia="cs-CZ"/>
        </w:rPr>
        <w:t xml:space="preserve"> </w:t>
      </w:r>
    </w:p>
    <w:p w14:paraId="4E396817" w14:textId="77777777" w:rsidR="004D6517" w:rsidRDefault="004D6517" w:rsidP="004D6517">
      <w:pPr>
        <w:rPr>
          <w:rFonts w:cstheme="minorHAnsi"/>
          <w:b/>
          <w:bCs/>
          <w:lang w:val="cs-CZ" w:eastAsia="cs-CZ"/>
        </w:rPr>
      </w:pPr>
      <w:r>
        <w:rPr>
          <w:rFonts w:cstheme="minorHAnsi"/>
          <w:b/>
          <w:bCs/>
          <w:lang w:eastAsia="cs-CZ"/>
        </w:rPr>
        <w:t>Imm/Vac III</w:t>
      </w:r>
      <w:r>
        <w:rPr>
          <w:rFonts w:cstheme="minorHAnsi"/>
          <w:b/>
          <w:bCs/>
          <w:lang w:eastAsia="cs-CZ"/>
        </w:rPr>
        <w:tab/>
      </w:r>
      <w:r>
        <w:rPr>
          <w:rFonts w:cstheme="minorHAnsi"/>
          <w:b/>
          <w:bCs/>
          <w:lang w:eastAsia="cs-CZ"/>
        </w:rPr>
        <w:tab/>
      </w:r>
      <w:r>
        <w:rPr>
          <w:rFonts w:cstheme="minorHAnsi"/>
          <w:b/>
          <w:bCs/>
          <w:lang w:eastAsia="cs-CZ"/>
        </w:rPr>
        <w:tab/>
      </w:r>
      <w:r>
        <w:rPr>
          <w:rFonts w:cstheme="minorHAnsi"/>
          <w:lang w:eastAsia="cs-CZ"/>
        </w:rPr>
        <w:t>Immunity and vaccines</w:t>
      </w:r>
    </w:p>
    <w:p w14:paraId="0B5B109A" w14:textId="77777777" w:rsidR="004D6517" w:rsidRDefault="004D6517" w:rsidP="004D6517">
      <w:pPr>
        <w:rPr>
          <w:rFonts w:cstheme="minorHAnsi"/>
          <w:lang w:val="cs-CZ" w:eastAsia="cs-CZ"/>
        </w:rPr>
      </w:pPr>
      <w:r>
        <w:rPr>
          <w:rFonts w:cstheme="minorHAnsi"/>
          <w:b/>
          <w:bCs/>
          <w:lang w:val="cs-CZ" w:eastAsia="cs-CZ"/>
        </w:rPr>
        <w:t>IBS</w:t>
      </w:r>
      <w:r>
        <w:rPr>
          <w:rFonts w:cstheme="minorHAnsi"/>
          <w:b/>
          <w:bCs/>
          <w:lang w:val="cs-CZ" w:eastAsia="cs-CZ"/>
        </w:rPr>
        <w:tab/>
      </w:r>
      <w:r>
        <w:rPr>
          <w:rFonts w:cstheme="minorHAnsi"/>
          <w:b/>
          <w:bCs/>
          <w:lang w:val="cs-CZ" w:eastAsia="cs-CZ"/>
        </w:rPr>
        <w:tab/>
      </w:r>
      <w:r>
        <w:rPr>
          <w:rFonts w:cstheme="minorHAnsi"/>
          <w:b/>
          <w:bCs/>
          <w:lang w:val="cs-CZ" w:eastAsia="cs-CZ"/>
        </w:rPr>
        <w:tab/>
      </w:r>
      <w:r>
        <w:rPr>
          <w:rFonts w:cstheme="minorHAnsi"/>
          <w:b/>
          <w:bCs/>
          <w:lang w:val="cs-CZ" w:eastAsia="cs-CZ"/>
        </w:rPr>
        <w:tab/>
      </w:r>
      <w:r>
        <w:rPr>
          <w:rFonts w:cstheme="minorHAnsi"/>
          <w:lang w:val="cs-CZ" w:eastAsia="cs-CZ"/>
        </w:rPr>
        <w:t>International Bordetella Society Townhall</w:t>
      </w:r>
    </w:p>
    <w:p w14:paraId="3F989A0B" w14:textId="77777777" w:rsidR="004D6517" w:rsidRDefault="004D6517" w:rsidP="004D6517">
      <w:pPr>
        <w:spacing w:before="120" w:after="120"/>
        <w:rPr>
          <w:rFonts w:cstheme="minorHAnsi"/>
          <w:sz w:val="28"/>
          <w:szCs w:val="28"/>
          <w:lang w:val="cs-CZ" w:eastAsia="cs-CZ"/>
        </w:rPr>
      </w:pPr>
      <w:r>
        <w:rPr>
          <w:rFonts w:cstheme="minorHAnsi"/>
          <w:b/>
          <w:bCs/>
          <w:sz w:val="28"/>
          <w:szCs w:val="28"/>
          <w:u w:val="single"/>
          <w:lang w:val="cs-CZ" w:eastAsia="cs-CZ"/>
        </w:rPr>
        <w:t>Friday 28</w:t>
      </w:r>
      <w:r>
        <w:rPr>
          <w:rFonts w:cstheme="minorHAnsi"/>
          <w:b/>
          <w:bCs/>
          <w:sz w:val="28"/>
          <w:szCs w:val="28"/>
          <w:u w:val="single"/>
          <w:vertAlign w:val="superscript"/>
          <w:lang w:val="cs-CZ" w:eastAsia="cs-CZ"/>
        </w:rPr>
        <w:t>th</w:t>
      </w:r>
      <w:r>
        <w:rPr>
          <w:rFonts w:cstheme="minorHAnsi"/>
          <w:b/>
          <w:bCs/>
          <w:sz w:val="28"/>
          <w:szCs w:val="28"/>
          <w:u w:val="single"/>
          <w:lang w:val="cs-CZ" w:eastAsia="cs-CZ"/>
        </w:rPr>
        <w:t xml:space="preserve"> June, 2024</w:t>
      </w:r>
    </w:p>
    <w:p w14:paraId="5C5A7761" w14:textId="77777777" w:rsidR="004D6517" w:rsidRDefault="004D6517" w:rsidP="004D6517">
      <w:pPr>
        <w:jc w:val="both"/>
        <w:rPr>
          <w:rFonts w:cstheme="minorHAnsi"/>
          <w:b/>
          <w:bCs/>
          <w:lang w:val="cs-CZ" w:eastAsia="cs-CZ"/>
        </w:rPr>
      </w:pPr>
      <w:r>
        <w:rPr>
          <w:rFonts w:cstheme="minorHAnsi"/>
          <w:b/>
          <w:bCs/>
          <w:color w:val="000000" w:themeColor="text1"/>
          <w:lang w:eastAsia="cs-CZ"/>
        </w:rPr>
        <w:t>Biol/Path IV</w:t>
      </w:r>
      <w:r>
        <w:rPr>
          <w:rFonts w:cstheme="minorHAnsi"/>
          <w:b/>
          <w:bCs/>
          <w:color w:val="000000" w:themeColor="text1"/>
          <w:lang w:eastAsia="cs-CZ"/>
        </w:rPr>
        <w:tab/>
      </w:r>
      <w:r>
        <w:rPr>
          <w:rFonts w:cstheme="minorHAnsi"/>
          <w:b/>
          <w:bCs/>
          <w:color w:val="000000" w:themeColor="text1"/>
          <w:lang w:eastAsia="cs-CZ"/>
        </w:rPr>
        <w:tab/>
      </w:r>
      <w:r>
        <w:rPr>
          <w:rFonts w:cstheme="minorHAnsi"/>
          <w:b/>
          <w:bCs/>
          <w:color w:val="000000" w:themeColor="text1"/>
          <w:lang w:eastAsia="cs-CZ"/>
        </w:rPr>
        <w:tab/>
      </w:r>
      <w:r>
        <w:rPr>
          <w:rFonts w:cstheme="minorHAnsi"/>
          <w:color w:val="000000" w:themeColor="text1"/>
          <w:lang w:eastAsia="cs-CZ"/>
        </w:rPr>
        <w:t>Biology and pathogenesis</w:t>
      </w:r>
      <w:r>
        <w:rPr>
          <w:rFonts w:cstheme="minorHAnsi"/>
          <w:lang w:val="cs-CZ" w:eastAsia="cs-CZ"/>
        </w:rPr>
        <w:t xml:space="preserve"> </w:t>
      </w:r>
    </w:p>
    <w:p w14:paraId="15A2A6D9" w14:textId="77777777" w:rsidR="004D6517" w:rsidRDefault="004D6517" w:rsidP="004D6517">
      <w:pPr>
        <w:jc w:val="both"/>
        <w:rPr>
          <w:rFonts w:cstheme="minorHAnsi"/>
          <w:color w:val="000000" w:themeColor="text1"/>
          <w:lang w:eastAsia="cs-CZ"/>
        </w:rPr>
      </w:pPr>
      <w:r>
        <w:rPr>
          <w:rFonts w:cstheme="minorHAnsi"/>
          <w:b/>
          <w:bCs/>
          <w:color w:val="000000" w:themeColor="text1"/>
          <w:lang w:eastAsia="cs-CZ"/>
        </w:rPr>
        <w:t>Imm/Vac IV</w:t>
      </w:r>
      <w:r>
        <w:rPr>
          <w:rFonts w:cstheme="minorHAnsi"/>
          <w:b/>
          <w:bCs/>
          <w:color w:val="000000" w:themeColor="text1"/>
          <w:lang w:eastAsia="cs-CZ"/>
        </w:rPr>
        <w:tab/>
      </w:r>
      <w:r>
        <w:rPr>
          <w:rFonts w:cstheme="minorHAnsi"/>
          <w:b/>
          <w:bCs/>
          <w:color w:val="000000" w:themeColor="text1"/>
          <w:lang w:eastAsia="cs-CZ"/>
        </w:rPr>
        <w:tab/>
      </w:r>
      <w:r>
        <w:rPr>
          <w:rFonts w:cstheme="minorHAnsi"/>
          <w:b/>
          <w:bCs/>
          <w:color w:val="000000" w:themeColor="text1"/>
          <w:lang w:eastAsia="cs-CZ"/>
        </w:rPr>
        <w:tab/>
      </w:r>
      <w:r>
        <w:rPr>
          <w:rFonts w:cstheme="minorHAnsi"/>
          <w:color w:val="000000" w:themeColor="text1"/>
          <w:lang w:eastAsia="cs-CZ"/>
        </w:rPr>
        <w:t>Vaccine Industry Roundtable</w:t>
      </w:r>
      <w:r>
        <w:rPr>
          <w:rFonts w:cstheme="minorHAnsi"/>
          <w:b/>
          <w:bCs/>
          <w:lang w:val="cs-CZ" w:eastAsia="cs-CZ"/>
        </w:rPr>
        <w:t xml:space="preserve"> </w:t>
      </w:r>
    </w:p>
    <w:p w14:paraId="450E36D9" w14:textId="4BAFA8C6" w:rsidR="000104A4" w:rsidRPr="004D6517" w:rsidRDefault="000104A4">
      <w:pPr>
        <w:tabs>
          <w:tab w:val="left" w:pos="4320"/>
          <w:tab w:val="left" w:pos="4680"/>
        </w:tabs>
        <w:spacing w:before="120" w:after="120"/>
        <w:jc w:val="center"/>
        <w:rPr>
          <w:b/>
          <w:bCs/>
          <w:sz w:val="22"/>
          <w:szCs w:val="22"/>
        </w:rPr>
      </w:pPr>
    </w:p>
    <w:p w14:paraId="450E36DA" w14:textId="2CEA8394" w:rsidR="000104A4" w:rsidRPr="004D6517" w:rsidRDefault="00EC7EE3">
      <w:pPr>
        <w:tabs>
          <w:tab w:val="left" w:pos="4320"/>
          <w:tab w:val="left" w:pos="4680"/>
        </w:tabs>
        <w:spacing w:before="120" w:after="120"/>
        <w:jc w:val="center"/>
        <w:rPr>
          <w:b/>
          <w:bCs/>
          <w:sz w:val="22"/>
          <w:szCs w:val="22"/>
        </w:rPr>
      </w:pPr>
      <w:r w:rsidRPr="004D6517">
        <w:rPr>
          <w:b/>
          <w:bCs/>
          <w:sz w:val="22"/>
          <w:szCs w:val="22"/>
        </w:rPr>
        <w:t>Exhibit B</w:t>
      </w:r>
      <w:r w:rsidRPr="004D6517">
        <w:rPr>
          <w:b/>
          <w:bCs/>
          <w:sz w:val="22"/>
          <w:szCs w:val="22"/>
        </w:rPr>
        <w:br/>
      </w:r>
      <w:r w:rsidRPr="004D6517">
        <w:rPr>
          <w:b/>
          <w:bCs/>
        </w:rPr>
        <w:t>Data Protection Notice and Consent Form on Transparency Disclosures</w:t>
      </w:r>
    </w:p>
    <w:p w14:paraId="450E36DB" w14:textId="77777777" w:rsidR="000104A4" w:rsidRPr="004D6517" w:rsidRDefault="000104A4">
      <w:pPr>
        <w:tabs>
          <w:tab w:val="left" w:pos="4320"/>
          <w:tab w:val="left" w:pos="4680"/>
        </w:tabs>
        <w:spacing w:before="120" w:after="120"/>
        <w:jc w:val="center"/>
        <w:rPr>
          <w:b/>
          <w:bCs/>
          <w:sz w:val="22"/>
          <w:szCs w:val="22"/>
        </w:rPr>
      </w:pPr>
    </w:p>
    <w:p w14:paraId="450E36DC" w14:textId="18665910" w:rsidR="000104A4" w:rsidRPr="004D6517" w:rsidRDefault="00EC7EE3" w:rsidP="79BFD9A4">
      <w:pPr>
        <w:tabs>
          <w:tab w:val="left" w:pos="4320"/>
          <w:tab w:val="left" w:pos="4680"/>
        </w:tabs>
        <w:spacing w:before="120" w:after="120"/>
        <w:jc w:val="both"/>
        <w:rPr>
          <w:sz w:val="22"/>
          <w:szCs w:val="22"/>
        </w:rPr>
      </w:pPr>
      <w:r w:rsidRPr="004D6517">
        <w:rPr>
          <w:sz w:val="22"/>
          <w:szCs w:val="22"/>
        </w:rPr>
        <w:t>[</w:t>
      </w:r>
      <w:r w:rsidR="00884FD1" w:rsidRPr="004D6517">
        <w:rPr>
          <w:sz w:val="22"/>
          <w:szCs w:val="22"/>
        </w:rPr>
        <w:t>Moderna, Inc.</w:t>
      </w:r>
      <w:r w:rsidRPr="004D6517">
        <w:rPr>
          <w:sz w:val="22"/>
          <w:szCs w:val="22"/>
        </w:rPr>
        <w:t>], [</w:t>
      </w:r>
      <w:r w:rsidR="00884FD1" w:rsidRPr="004D6517">
        <w:rPr>
          <w:sz w:val="22"/>
          <w:szCs w:val="22"/>
        </w:rPr>
        <w:t>200 Technology Square</w:t>
      </w:r>
      <w:r w:rsidR="00461B18" w:rsidRPr="004D6517">
        <w:rPr>
          <w:sz w:val="22"/>
          <w:szCs w:val="22"/>
        </w:rPr>
        <w:t>, Cambridge, MA 02139</w:t>
      </w:r>
      <w:r w:rsidRPr="004D6517">
        <w:rPr>
          <w:sz w:val="22"/>
          <w:szCs w:val="22"/>
        </w:rPr>
        <w:t>], [</w:t>
      </w:r>
      <w:r w:rsidR="00E1714E" w:rsidRPr="004D6517">
        <w:rPr>
          <w:sz w:val="22"/>
          <w:szCs w:val="22"/>
        </w:rPr>
        <w:t>USA</w:t>
      </w:r>
      <w:r w:rsidRPr="004D6517">
        <w:rPr>
          <w:sz w:val="22"/>
          <w:szCs w:val="22"/>
        </w:rPr>
        <w:t>] ("</w:t>
      </w:r>
      <w:r w:rsidRPr="004D6517">
        <w:rPr>
          <w:b/>
          <w:bCs/>
          <w:sz w:val="22"/>
          <w:szCs w:val="22"/>
        </w:rPr>
        <w:t>Moderna</w:t>
      </w:r>
      <w:r w:rsidRPr="004D6517">
        <w:rPr>
          <w:sz w:val="22"/>
          <w:szCs w:val="22"/>
        </w:rPr>
        <w:t>") is responsible for the processing of the Recipient's ("</w:t>
      </w:r>
      <w:r w:rsidRPr="004D6517">
        <w:rPr>
          <w:b/>
          <w:bCs/>
          <w:sz w:val="22"/>
          <w:szCs w:val="22"/>
        </w:rPr>
        <w:t>Recipient</w:t>
      </w:r>
      <w:r w:rsidRPr="004D6517">
        <w:rPr>
          <w:sz w:val="22"/>
          <w:szCs w:val="22"/>
        </w:rPr>
        <w:t>") personal data as controller (as defined by the EU General Data Protection Regulation ("</w:t>
      </w:r>
      <w:r w:rsidRPr="004D6517">
        <w:rPr>
          <w:b/>
          <w:bCs/>
          <w:sz w:val="22"/>
          <w:szCs w:val="22"/>
        </w:rPr>
        <w:t>GDPR</w:t>
      </w:r>
      <w:r w:rsidRPr="004D6517">
        <w:rPr>
          <w:sz w:val="22"/>
          <w:szCs w:val="22"/>
        </w:rPr>
        <w:t>"). The Recipient can contact Moderna at any time at [</w:t>
      </w:r>
      <w:r w:rsidRPr="004D6517">
        <w:rPr>
          <w:i/>
          <w:iCs/>
          <w:sz w:val="22"/>
          <w:szCs w:val="22"/>
        </w:rPr>
        <w:t>insert postal address and other contact details, such as telephone number and/or email address</w:t>
      </w:r>
      <w:r w:rsidRPr="004D6517">
        <w:rPr>
          <w:sz w:val="22"/>
          <w:szCs w:val="22"/>
        </w:rPr>
        <w:t xml:space="preserve">]. </w:t>
      </w:r>
    </w:p>
    <w:p w14:paraId="450E36DD"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 xml:space="preserve">In accordance with the European Federation of Pharmaceutical Industries (EFPIA), and </w:t>
      </w:r>
      <w:proofErr w:type="gramStart"/>
      <w:r w:rsidRPr="004D6517">
        <w:rPr>
          <w:bCs/>
          <w:sz w:val="22"/>
          <w:szCs w:val="22"/>
        </w:rPr>
        <w:t>in light of</w:t>
      </w:r>
      <w:proofErr w:type="gramEnd"/>
      <w:r w:rsidRPr="004D6517">
        <w:rPr>
          <w:bCs/>
          <w:sz w:val="22"/>
          <w:szCs w:val="22"/>
        </w:rPr>
        <w:t xml:space="preserve"> applicable legal and regulatory requirements and industry standards, including under local industry specific codes of conduct, </w:t>
      </w:r>
      <w:r w:rsidRPr="004D6517">
        <w:rPr>
          <w:sz w:val="22"/>
          <w:szCs w:val="22"/>
        </w:rPr>
        <w:t xml:space="preserve">Moderna </w:t>
      </w:r>
      <w:r w:rsidRPr="004D6517">
        <w:rPr>
          <w:bCs/>
          <w:sz w:val="22"/>
          <w:szCs w:val="22"/>
        </w:rPr>
        <w:t>supports and intends to contribute to the implementation of transparency disclosures in relation to collaborations between the industry and health care organizations and related transfers of value made by Moderna.</w:t>
      </w:r>
    </w:p>
    <w:p w14:paraId="450E36DE" w14:textId="77777777" w:rsidR="000104A4" w:rsidRPr="004D6517" w:rsidRDefault="000104A4">
      <w:pPr>
        <w:tabs>
          <w:tab w:val="left" w:pos="4320"/>
          <w:tab w:val="left" w:pos="4680"/>
        </w:tabs>
        <w:spacing w:before="120" w:after="120"/>
        <w:jc w:val="both"/>
        <w:rPr>
          <w:bCs/>
          <w:sz w:val="22"/>
          <w:szCs w:val="22"/>
        </w:rPr>
      </w:pPr>
    </w:p>
    <w:p w14:paraId="450E36DF" w14:textId="77777777" w:rsidR="000104A4" w:rsidRPr="004D6517" w:rsidRDefault="00EC7EE3">
      <w:pPr>
        <w:tabs>
          <w:tab w:val="left" w:pos="4320"/>
          <w:tab w:val="left" w:pos="4680"/>
        </w:tabs>
        <w:spacing w:before="120" w:after="120"/>
        <w:jc w:val="both"/>
        <w:rPr>
          <w:bCs/>
          <w:sz w:val="22"/>
          <w:szCs w:val="22"/>
        </w:rPr>
      </w:pPr>
      <w:r w:rsidRPr="004D6517">
        <w:rPr>
          <w:b/>
          <w:sz w:val="22"/>
          <w:szCs w:val="22"/>
        </w:rPr>
        <w:t>What categories of personal data will be processed?</w:t>
      </w:r>
    </w:p>
    <w:p w14:paraId="450E36E0"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Moderna will document the following information and prepare reports relating to payments and other transfers of value made directly or indirectly to Recipient in connection with the Sponsorship Agreement ("</w:t>
      </w:r>
      <w:r w:rsidRPr="004D6517">
        <w:rPr>
          <w:b/>
          <w:sz w:val="22"/>
          <w:szCs w:val="22"/>
        </w:rPr>
        <w:t>Agreement</w:t>
      </w:r>
      <w:r w:rsidRPr="004D6517">
        <w:rPr>
          <w:bCs/>
          <w:sz w:val="22"/>
          <w:szCs w:val="22"/>
        </w:rPr>
        <w:t xml:space="preserve">"): </w:t>
      </w:r>
    </w:p>
    <w:p w14:paraId="450E36E1" w14:textId="77777777" w:rsidR="000104A4" w:rsidRPr="004D6517" w:rsidRDefault="00EC7EE3">
      <w:pPr>
        <w:pStyle w:val="Odstavecseseznamem"/>
        <w:numPr>
          <w:ilvl w:val="0"/>
          <w:numId w:val="21"/>
        </w:numPr>
        <w:tabs>
          <w:tab w:val="left" w:pos="4320"/>
          <w:tab w:val="left" w:pos="4680"/>
        </w:tabs>
        <w:spacing w:before="120" w:after="120"/>
        <w:jc w:val="both"/>
        <w:rPr>
          <w:bCs/>
          <w:sz w:val="22"/>
          <w:szCs w:val="22"/>
        </w:rPr>
      </w:pPr>
      <w:r w:rsidRPr="004D6517">
        <w:rPr>
          <w:bCs/>
          <w:sz w:val="22"/>
          <w:szCs w:val="22"/>
        </w:rPr>
        <w:t>name and address of Recipient,</w:t>
      </w:r>
    </w:p>
    <w:p w14:paraId="450E36E2" w14:textId="77777777" w:rsidR="000104A4" w:rsidRPr="004D6517" w:rsidRDefault="00EC7EE3">
      <w:pPr>
        <w:pStyle w:val="Odstavecseseznamem"/>
        <w:numPr>
          <w:ilvl w:val="0"/>
          <w:numId w:val="21"/>
        </w:numPr>
        <w:tabs>
          <w:tab w:val="left" w:pos="4320"/>
          <w:tab w:val="left" w:pos="4680"/>
        </w:tabs>
        <w:spacing w:before="120" w:after="120"/>
        <w:jc w:val="both"/>
        <w:rPr>
          <w:bCs/>
          <w:sz w:val="22"/>
          <w:szCs w:val="22"/>
        </w:rPr>
      </w:pPr>
      <w:r w:rsidRPr="004D6517">
        <w:rPr>
          <w:bCs/>
          <w:sz w:val="22"/>
          <w:szCs w:val="22"/>
        </w:rPr>
        <w:t>existence and nature of the relationship with Moderna,</w:t>
      </w:r>
    </w:p>
    <w:p w14:paraId="450E36E3" w14:textId="77777777" w:rsidR="000104A4" w:rsidRPr="004D6517" w:rsidRDefault="00EC7EE3">
      <w:pPr>
        <w:pStyle w:val="Odstavecseseznamem"/>
        <w:numPr>
          <w:ilvl w:val="0"/>
          <w:numId w:val="21"/>
        </w:numPr>
        <w:tabs>
          <w:tab w:val="left" w:pos="4320"/>
          <w:tab w:val="left" w:pos="4680"/>
        </w:tabs>
        <w:spacing w:before="120" w:after="120"/>
        <w:jc w:val="both"/>
        <w:rPr>
          <w:bCs/>
          <w:sz w:val="22"/>
          <w:szCs w:val="22"/>
        </w:rPr>
      </w:pPr>
      <w:r w:rsidRPr="004D6517">
        <w:rPr>
          <w:bCs/>
          <w:sz w:val="22"/>
          <w:szCs w:val="22"/>
        </w:rPr>
        <w:t>actual services rendered by Recipient,</w:t>
      </w:r>
    </w:p>
    <w:p w14:paraId="450E36E4" w14:textId="77777777" w:rsidR="000104A4" w:rsidRPr="004D6517" w:rsidRDefault="00EC7EE3">
      <w:pPr>
        <w:pStyle w:val="Odstavecseseznamem"/>
        <w:numPr>
          <w:ilvl w:val="0"/>
          <w:numId w:val="21"/>
        </w:numPr>
        <w:tabs>
          <w:tab w:val="left" w:pos="4320"/>
          <w:tab w:val="left" w:pos="4680"/>
        </w:tabs>
        <w:spacing w:before="120" w:after="120"/>
        <w:jc w:val="both"/>
        <w:rPr>
          <w:bCs/>
          <w:sz w:val="22"/>
          <w:szCs w:val="22"/>
        </w:rPr>
      </w:pPr>
      <w:r w:rsidRPr="004D6517">
        <w:rPr>
          <w:bCs/>
          <w:sz w:val="22"/>
          <w:szCs w:val="22"/>
        </w:rPr>
        <w:t xml:space="preserve">direct and indirect payments, compensation, expense reimbursement, ownership or investment interest, or other transfers of value provided to Recipient by Moderna. </w:t>
      </w:r>
    </w:p>
    <w:p w14:paraId="450E36E5"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Such information will, in accordance with local requirements, including under the applicable industry specific code of conduct, be published on a publicly accessible website operated by Moderna or any of its affiliated group companies or on a central platform, as provided by the relevant public or professional authority or body of an association under the applicable industry specific code of conduct.</w:t>
      </w:r>
    </w:p>
    <w:p w14:paraId="450E36E6"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Moderna will only disclose and publish Recipient’ data in personal identifiable form if Recipient has provided prior consent according to Art. 6 Sec. 1 lit a GDPR by signing the below consent declaration. The Recipient is not obliged to provide consent to the disclosure and publication of Recipient’s personal data. If Recipient does not provide consent, any information regarding transfers of value made to Recipient in connection with the Agreement will be reported and published for the relevant reporting period only in aggregated and anonymized form, i.e., without being attributable to Recipient.</w:t>
      </w:r>
    </w:p>
    <w:p w14:paraId="450E36E7"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 xml:space="preserve">The processing of Recipient's personal data for documentation and reporting purposes, including a potential anonymization before publication in aggregated form, will be based on the necessity of the processing </w:t>
      </w:r>
      <w:proofErr w:type="gramStart"/>
      <w:r w:rsidRPr="004D6517">
        <w:rPr>
          <w:bCs/>
          <w:sz w:val="22"/>
          <w:szCs w:val="22"/>
        </w:rPr>
        <w:t>in order to</w:t>
      </w:r>
      <w:proofErr w:type="gramEnd"/>
      <w:r w:rsidRPr="004D6517">
        <w:rPr>
          <w:bCs/>
          <w:sz w:val="22"/>
          <w:szCs w:val="22"/>
        </w:rPr>
        <w:t xml:space="preserve"> safeguard Moderna's legitimate interests in ensuring and documenting compliance with applicable legal and regulatory requirements and industry standards, including under applicable code of conducts of industry associations.</w:t>
      </w:r>
    </w:p>
    <w:p w14:paraId="450E36E8" w14:textId="77777777" w:rsidR="000104A4" w:rsidRPr="004D6517" w:rsidRDefault="000104A4">
      <w:pPr>
        <w:tabs>
          <w:tab w:val="left" w:pos="4320"/>
          <w:tab w:val="left" w:pos="4680"/>
        </w:tabs>
        <w:spacing w:before="120" w:after="120"/>
        <w:jc w:val="both"/>
        <w:rPr>
          <w:bCs/>
          <w:sz w:val="22"/>
          <w:szCs w:val="22"/>
        </w:rPr>
      </w:pPr>
    </w:p>
    <w:p w14:paraId="450E36E9" w14:textId="77777777" w:rsidR="000104A4" w:rsidRPr="004D6517" w:rsidRDefault="00EC7EE3">
      <w:pPr>
        <w:tabs>
          <w:tab w:val="left" w:pos="4320"/>
          <w:tab w:val="left" w:pos="4680"/>
        </w:tabs>
        <w:spacing w:before="120" w:after="120"/>
        <w:jc w:val="both"/>
        <w:rPr>
          <w:bCs/>
          <w:sz w:val="22"/>
          <w:szCs w:val="22"/>
        </w:rPr>
      </w:pPr>
      <w:r w:rsidRPr="004D6517">
        <w:rPr>
          <w:b/>
          <w:sz w:val="22"/>
          <w:szCs w:val="22"/>
        </w:rPr>
        <w:t>Will Recipient’s personal data be processed outside the EU/EEA?</w:t>
      </w:r>
    </w:p>
    <w:p w14:paraId="450E36EA"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Recipient’s personal data may be transferred to or otherwise processed by the above recipients in a country outside the EU/EEA ("</w:t>
      </w:r>
      <w:r w:rsidRPr="004D6517">
        <w:rPr>
          <w:b/>
          <w:sz w:val="22"/>
          <w:szCs w:val="22"/>
        </w:rPr>
        <w:t>Third Country</w:t>
      </w:r>
      <w:r w:rsidRPr="004D6517">
        <w:rPr>
          <w:bCs/>
          <w:sz w:val="22"/>
          <w:szCs w:val="22"/>
        </w:rPr>
        <w:t xml:space="preserve">"), which may not provide for the same level of data protection as </w:t>
      </w:r>
      <w:r w:rsidRPr="004D6517">
        <w:rPr>
          <w:bCs/>
          <w:sz w:val="22"/>
          <w:szCs w:val="22"/>
        </w:rPr>
        <w:lastRenderedPageBreak/>
        <w:t xml:space="preserve">considered adequate in the European Union. In these cases, Moderna will ensure by taking appropriate safeguards, such as by entering into agreements </w:t>
      </w:r>
      <w:proofErr w:type="gramStart"/>
      <w:r w:rsidRPr="004D6517">
        <w:rPr>
          <w:bCs/>
          <w:sz w:val="22"/>
          <w:szCs w:val="22"/>
        </w:rPr>
        <w:t>on the basis of</w:t>
      </w:r>
      <w:proofErr w:type="gramEnd"/>
      <w:r w:rsidRPr="004D6517">
        <w:rPr>
          <w:bCs/>
          <w:sz w:val="22"/>
          <w:szCs w:val="22"/>
        </w:rPr>
        <w:t xml:space="preserve"> the EU standard contractual clauses and by implementing supplementary measures, that Recipient’s personal data will be adequately protected as required under EU data protection laws. In relation to Moderna`s pharmacovigilance obligations, the transfer to Moderna`s affiliated group companies and authorities in third countries is further necessary to comply with Moderna’s legal obligations for important reasons of public interests </w:t>
      </w:r>
      <w:proofErr w:type="gramStart"/>
      <w:r w:rsidRPr="004D6517">
        <w:rPr>
          <w:bCs/>
          <w:sz w:val="22"/>
          <w:szCs w:val="22"/>
        </w:rPr>
        <w:t>in the area of</w:t>
      </w:r>
      <w:proofErr w:type="gramEnd"/>
      <w:r w:rsidRPr="004D6517">
        <w:rPr>
          <w:bCs/>
          <w:sz w:val="22"/>
          <w:szCs w:val="22"/>
        </w:rPr>
        <w:t xml:space="preserve"> public health.</w:t>
      </w:r>
    </w:p>
    <w:p w14:paraId="450E36EB" w14:textId="77777777" w:rsidR="000104A4" w:rsidRPr="004D6517" w:rsidRDefault="000104A4">
      <w:pPr>
        <w:tabs>
          <w:tab w:val="left" w:pos="4320"/>
          <w:tab w:val="left" w:pos="4680"/>
        </w:tabs>
        <w:spacing w:before="120" w:after="120"/>
        <w:jc w:val="both"/>
        <w:rPr>
          <w:bCs/>
          <w:sz w:val="22"/>
          <w:szCs w:val="22"/>
        </w:rPr>
      </w:pPr>
    </w:p>
    <w:p w14:paraId="450E36EC" w14:textId="77777777" w:rsidR="000104A4" w:rsidRPr="004D6517" w:rsidRDefault="00EC7EE3">
      <w:pPr>
        <w:spacing w:after="240"/>
        <w:jc w:val="both"/>
        <w:rPr>
          <w:b/>
          <w:sz w:val="22"/>
          <w:szCs w:val="22"/>
        </w:rPr>
      </w:pPr>
      <w:r w:rsidRPr="004D6517">
        <w:rPr>
          <w:b/>
          <w:sz w:val="22"/>
          <w:szCs w:val="22"/>
        </w:rPr>
        <w:t>How long will Recipient’s personal data be stored?</w:t>
      </w:r>
    </w:p>
    <w:p w14:paraId="450E36ED"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Recipient’s personal data will be stored by Moderna for purposes of internal documentation for a period of five years from the time of publication. In case Recipient has consented to the disclosure of Recipient’s personal data, Recipient’s personal data will remain in the public domain, and the corresponding documentation of Recipient’s consent will be stored, for a period of three years from the time of publication, except as required otherwise to comply with applicable legal and regulatory requirements or in case of a withdrawal of consent.</w:t>
      </w:r>
    </w:p>
    <w:p w14:paraId="450E36EE"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Recipient’s personal data will be deleted thereafter, except any further storage is necessary to comply with Moderna`s legal obligations (such as data retention obligations for seven years after the end of the business relationship with Recipient or other legal requirements) or to establish, exercise or defend our legal claims.</w:t>
      </w:r>
    </w:p>
    <w:p w14:paraId="450E36EF" w14:textId="77777777" w:rsidR="000104A4" w:rsidRPr="004D6517" w:rsidRDefault="000104A4">
      <w:pPr>
        <w:tabs>
          <w:tab w:val="left" w:pos="4320"/>
          <w:tab w:val="left" w:pos="4680"/>
        </w:tabs>
        <w:spacing w:before="120" w:after="120"/>
        <w:jc w:val="both"/>
        <w:rPr>
          <w:bCs/>
          <w:sz w:val="22"/>
          <w:szCs w:val="22"/>
        </w:rPr>
      </w:pPr>
    </w:p>
    <w:p w14:paraId="450E36F0" w14:textId="77777777" w:rsidR="000104A4" w:rsidRPr="004D6517" w:rsidRDefault="00EC7EE3">
      <w:pPr>
        <w:tabs>
          <w:tab w:val="left" w:pos="4320"/>
          <w:tab w:val="left" w:pos="4680"/>
        </w:tabs>
        <w:spacing w:before="120" w:after="120"/>
        <w:jc w:val="both"/>
        <w:rPr>
          <w:b/>
          <w:sz w:val="22"/>
          <w:szCs w:val="22"/>
        </w:rPr>
      </w:pPr>
      <w:r w:rsidRPr="004D6517">
        <w:rPr>
          <w:b/>
          <w:sz w:val="22"/>
          <w:szCs w:val="22"/>
        </w:rPr>
        <w:t>What rights does Recipient have?</w:t>
      </w:r>
    </w:p>
    <w:p w14:paraId="450E36F1" w14:textId="77777777" w:rsidR="000104A4" w:rsidRPr="004D6517" w:rsidRDefault="00EC7EE3">
      <w:pPr>
        <w:tabs>
          <w:tab w:val="left" w:pos="4320"/>
          <w:tab w:val="left" w:pos="4680"/>
        </w:tabs>
        <w:spacing w:before="120" w:after="120"/>
        <w:jc w:val="both"/>
        <w:rPr>
          <w:bCs/>
          <w:sz w:val="22"/>
          <w:szCs w:val="22"/>
        </w:rPr>
      </w:pPr>
      <w:r w:rsidRPr="004D6517">
        <w:rPr>
          <w:bCs/>
          <w:sz w:val="22"/>
          <w:szCs w:val="22"/>
        </w:rPr>
        <w:t xml:space="preserve">To the extent Recipient is affected by the data processing carried out by Moderna, Recipient has the right subject to and in accordance with applicable legal </w:t>
      </w:r>
      <w:proofErr w:type="gramStart"/>
      <w:r w:rsidRPr="004D6517">
        <w:rPr>
          <w:bCs/>
          <w:sz w:val="22"/>
          <w:szCs w:val="22"/>
        </w:rPr>
        <w:t>provisions</w:t>
      </w:r>
      <w:proofErr w:type="gramEnd"/>
    </w:p>
    <w:p w14:paraId="450E36F2" w14:textId="77777777" w:rsidR="000104A4" w:rsidRPr="004D6517" w:rsidRDefault="00EC7EE3">
      <w:pPr>
        <w:pStyle w:val="Odstavecseseznamem"/>
        <w:numPr>
          <w:ilvl w:val="0"/>
          <w:numId w:val="22"/>
        </w:numPr>
        <w:tabs>
          <w:tab w:val="left" w:pos="4320"/>
          <w:tab w:val="left" w:pos="4680"/>
        </w:tabs>
        <w:spacing w:before="120" w:after="120"/>
        <w:jc w:val="both"/>
        <w:rPr>
          <w:bCs/>
          <w:sz w:val="22"/>
          <w:szCs w:val="22"/>
        </w:rPr>
      </w:pPr>
      <w:r w:rsidRPr="004D6517">
        <w:rPr>
          <w:bCs/>
          <w:sz w:val="22"/>
          <w:szCs w:val="22"/>
        </w:rPr>
        <w:t>to obtain information on the personal data processed concerning Recipient and to obtain a copy of such data (right of access</w:t>
      </w:r>
      <w:proofErr w:type="gramStart"/>
      <w:r w:rsidRPr="004D6517">
        <w:rPr>
          <w:bCs/>
          <w:sz w:val="22"/>
          <w:szCs w:val="22"/>
        </w:rPr>
        <w:t>);</w:t>
      </w:r>
      <w:proofErr w:type="gramEnd"/>
    </w:p>
    <w:p w14:paraId="450E36F3" w14:textId="77777777" w:rsidR="000104A4" w:rsidRPr="004D6517" w:rsidRDefault="00EC7EE3">
      <w:pPr>
        <w:pStyle w:val="Odstavecseseznamem"/>
        <w:numPr>
          <w:ilvl w:val="0"/>
          <w:numId w:val="22"/>
        </w:numPr>
        <w:tabs>
          <w:tab w:val="left" w:pos="4320"/>
          <w:tab w:val="left" w:pos="4680"/>
        </w:tabs>
        <w:spacing w:before="120" w:after="120"/>
        <w:jc w:val="both"/>
        <w:rPr>
          <w:bCs/>
          <w:sz w:val="22"/>
          <w:szCs w:val="22"/>
        </w:rPr>
      </w:pPr>
      <w:r w:rsidRPr="004D6517">
        <w:rPr>
          <w:bCs/>
          <w:sz w:val="22"/>
          <w:szCs w:val="22"/>
        </w:rPr>
        <w:t>to obtain the rectification of any inaccurate personal data and, having regard to the purposes of the processing, the completion of incomplete personal data (right to rectification</w:t>
      </w:r>
      <w:proofErr w:type="gramStart"/>
      <w:r w:rsidRPr="004D6517">
        <w:rPr>
          <w:bCs/>
          <w:sz w:val="22"/>
          <w:szCs w:val="22"/>
        </w:rPr>
        <w:t>);</w:t>
      </w:r>
      <w:proofErr w:type="gramEnd"/>
    </w:p>
    <w:p w14:paraId="450E36F4" w14:textId="77777777" w:rsidR="000104A4" w:rsidRPr="004D6517" w:rsidRDefault="00EC7EE3">
      <w:pPr>
        <w:pStyle w:val="Odstavecseseznamem"/>
        <w:numPr>
          <w:ilvl w:val="0"/>
          <w:numId w:val="22"/>
        </w:numPr>
        <w:tabs>
          <w:tab w:val="left" w:pos="4320"/>
          <w:tab w:val="left" w:pos="4680"/>
        </w:tabs>
        <w:spacing w:before="120" w:after="120"/>
        <w:jc w:val="both"/>
        <w:rPr>
          <w:bCs/>
          <w:sz w:val="22"/>
          <w:szCs w:val="22"/>
        </w:rPr>
      </w:pPr>
      <w:r w:rsidRPr="004D6517">
        <w:rPr>
          <w:bCs/>
          <w:sz w:val="22"/>
          <w:szCs w:val="22"/>
        </w:rPr>
        <w:t>if there are legitimate reasons, to request the deletion of the personal data (right to erasure</w:t>
      </w:r>
      <w:proofErr w:type="gramStart"/>
      <w:r w:rsidRPr="004D6517">
        <w:rPr>
          <w:bCs/>
          <w:sz w:val="22"/>
          <w:szCs w:val="22"/>
        </w:rPr>
        <w:t>);</w:t>
      </w:r>
      <w:proofErr w:type="gramEnd"/>
    </w:p>
    <w:p w14:paraId="450E36F5" w14:textId="77777777" w:rsidR="000104A4" w:rsidRPr="004D6517" w:rsidRDefault="00EC7EE3">
      <w:pPr>
        <w:pStyle w:val="Odstavecseseznamem"/>
        <w:numPr>
          <w:ilvl w:val="0"/>
          <w:numId w:val="22"/>
        </w:numPr>
        <w:tabs>
          <w:tab w:val="left" w:pos="4320"/>
          <w:tab w:val="left" w:pos="4680"/>
        </w:tabs>
        <w:spacing w:before="120" w:after="120"/>
        <w:jc w:val="both"/>
        <w:rPr>
          <w:bCs/>
          <w:sz w:val="22"/>
          <w:szCs w:val="22"/>
        </w:rPr>
      </w:pPr>
      <w:r w:rsidRPr="004D6517">
        <w:rPr>
          <w:bCs/>
          <w:sz w:val="22"/>
          <w:szCs w:val="22"/>
        </w:rPr>
        <w:t>to request the restriction of the processing of the personal data, if the legal requirements are met (right to restriction of processing</w:t>
      </w:r>
      <w:proofErr w:type="gramStart"/>
      <w:r w:rsidRPr="004D6517">
        <w:rPr>
          <w:bCs/>
          <w:sz w:val="22"/>
          <w:szCs w:val="22"/>
        </w:rPr>
        <w:t>);</w:t>
      </w:r>
      <w:proofErr w:type="gramEnd"/>
    </w:p>
    <w:p w14:paraId="450E36F6" w14:textId="77777777" w:rsidR="000104A4" w:rsidRPr="004D6517" w:rsidRDefault="00EC7EE3">
      <w:pPr>
        <w:pStyle w:val="Odstavecseseznamem"/>
        <w:numPr>
          <w:ilvl w:val="0"/>
          <w:numId w:val="22"/>
        </w:numPr>
        <w:tabs>
          <w:tab w:val="left" w:pos="4320"/>
          <w:tab w:val="left" w:pos="4680"/>
        </w:tabs>
        <w:spacing w:before="120" w:after="120"/>
        <w:jc w:val="both"/>
        <w:rPr>
          <w:bCs/>
          <w:sz w:val="22"/>
          <w:szCs w:val="22"/>
        </w:rPr>
      </w:pPr>
      <w:r w:rsidRPr="004D6517">
        <w:rPr>
          <w:bCs/>
          <w:sz w:val="22"/>
          <w:szCs w:val="22"/>
        </w:rPr>
        <w:t xml:space="preserve">if the legal requirements are met, to receive the personal data provided by Recipient in a structured, commonly </w:t>
      </w:r>
      <w:proofErr w:type="gramStart"/>
      <w:r w:rsidRPr="004D6517">
        <w:rPr>
          <w:bCs/>
          <w:sz w:val="22"/>
          <w:szCs w:val="22"/>
        </w:rPr>
        <w:t>used</w:t>
      </w:r>
      <w:proofErr w:type="gramEnd"/>
      <w:r w:rsidRPr="004D6517">
        <w:rPr>
          <w:bCs/>
          <w:sz w:val="22"/>
          <w:szCs w:val="22"/>
        </w:rPr>
        <w:t xml:space="preserve"> and machine-readable format and to transfer this personal data to another controller or, if technically feasible, to have it transferred by Moderna (right to data portability); and</w:t>
      </w:r>
    </w:p>
    <w:p w14:paraId="450E36F7" w14:textId="77777777" w:rsidR="000104A4" w:rsidRPr="004D6517" w:rsidRDefault="00EC7EE3">
      <w:pPr>
        <w:tabs>
          <w:tab w:val="left" w:pos="4320"/>
          <w:tab w:val="left" w:pos="4680"/>
        </w:tabs>
        <w:spacing w:before="120" w:after="120"/>
        <w:ind w:left="360"/>
        <w:jc w:val="both"/>
        <w:rPr>
          <w:bCs/>
          <w:sz w:val="22"/>
          <w:szCs w:val="22"/>
        </w:rPr>
      </w:pPr>
      <w:r w:rsidRPr="004D6517">
        <w:rPr>
          <w:bCs/>
          <w:sz w:val="22"/>
          <w:szCs w:val="22"/>
        </w:rPr>
        <w:t>Recipient further has the right to object, in accordance with the statutory provisions, to the processing of personal data, which is necessary for the purpose of Moderna’s legitimate interests, on grounds relating to Recipient’s particular situation (</w:t>
      </w:r>
      <w:r w:rsidRPr="004D6517">
        <w:rPr>
          <w:b/>
          <w:bCs/>
          <w:sz w:val="22"/>
          <w:szCs w:val="22"/>
        </w:rPr>
        <w:t>right to object</w:t>
      </w:r>
      <w:r w:rsidRPr="004D6517">
        <w:rPr>
          <w:bCs/>
          <w:sz w:val="22"/>
          <w:szCs w:val="22"/>
        </w:rPr>
        <w:t>).</w:t>
      </w:r>
    </w:p>
    <w:p w14:paraId="450E36F8" w14:textId="77777777" w:rsidR="000104A4" w:rsidRPr="004D6517" w:rsidRDefault="00EC7EE3">
      <w:pPr>
        <w:tabs>
          <w:tab w:val="left" w:pos="4320"/>
          <w:tab w:val="left" w:pos="4680"/>
        </w:tabs>
        <w:spacing w:before="120" w:after="120"/>
        <w:ind w:left="360"/>
        <w:jc w:val="both"/>
        <w:rPr>
          <w:bCs/>
          <w:sz w:val="22"/>
          <w:szCs w:val="22"/>
        </w:rPr>
      </w:pPr>
      <w:r w:rsidRPr="004D6517">
        <w:rPr>
          <w:bCs/>
          <w:sz w:val="22"/>
          <w:szCs w:val="22"/>
        </w:rPr>
        <w:t>If the data processing is based on consent Recipient can withdraw the consent at any time. The withdrawal of consent by Recipient does not affect the lawfulness of the processing of Recipient’s personal data until withdrawal.</w:t>
      </w:r>
    </w:p>
    <w:p w14:paraId="450E36F9" w14:textId="77777777" w:rsidR="000104A4" w:rsidRPr="004D6517" w:rsidRDefault="00EC7EE3" w:rsidP="79BFD9A4">
      <w:pPr>
        <w:tabs>
          <w:tab w:val="left" w:pos="4320"/>
          <w:tab w:val="left" w:pos="4680"/>
        </w:tabs>
        <w:spacing w:before="120" w:after="120"/>
        <w:ind w:left="360"/>
        <w:jc w:val="both"/>
        <w:rPr>
          <w:sz w:val="22"/>
          <w:szCs w:val="22"/>
        </w:rPr>
      </w:pPr>
      <w:r w:rsidRPr="004D6517">
        <w:rPr>
          <w:sz w:val="22"/>
          <w:szCs w:val="22"/>
        </w:rPr>
        <w:t>Without prejudice to any other remedies, Recipient also has the right to lodge a complaint with a supervisory authority at any time.</w:t>
      </w:r>
      <w:r w:rsidRPr="004D6517">
        <w:rPr>
          <w:rFonts w:ascii="Calibri" w:hAnsi="Calibri"/>
        </w:rPr>
        <w:t xml:space="preserve"> </w:t>
      </w:r>
      <w:r w:rsidRPr="004D6517">
        <w:rPr>
          <w:sz w:val="22"/>
          <w:szCs w:val="22"/>
        </w:rPr>
        <w:t>In [insert applicable country], the competent supervisory authority is the [identify data protection authority], with its registered office at [address].</w:t>
      </w:r>
    </w:p>
    <w:p w14:paraId="450E36FA" w14:textId="77777777" w:rsidR="000104A4" w:rsidRPr="004D6517" w:rsidRDefault="00EC7EE3">
      <w:pPr>
        <w:tabs>
          <w:tab w:val="left" w:pos="4320"/>
          <w:tab w:val="left" w:pos="4680"/>
        </w:tabs>
        <w:spacing w:before="120" w:after="120"/>
        <w:ind w:left="360"/>
        <w:jc w:val="both"/>
        <w:rPr>
          <w:b/>
          <w:sz w:val="22"/>
          <w:szCs w:val="22"/>
          <w:u w:val="single"/>
        </w:rPr>
      </w:pPr>
      <w:proofErr w:type="gramStart"/>
      <w:r w:rsidRPr="004D6517">
        <w:rPr>
          <w:bCs/>
          <w:sz w:val="22"/>
          <w:szCs w:val="22"/>
        </w:rPr>
        <w:lastRenderedPageBreak/>
        <w:t>In order to</w:t>
      </w:r>
      <w:proofErr w:type="gramEnd"/>
      <w:r w:rsidRPr="004D6517">
        <w:rPr>
          <w:bCs/>
          <w:sz w:val="22"/>
          <w:szCs w:val="22"/>
        </w:rPr>
        <w:t xml:space="preserve"> exercise rights (including the withdrawal of consent), as well as in the event of questions regarding the processing of Recipient`s personal data, please contact Moderna at any time using the contact details set out above.</w:t>
      </w:r>
      <w:r w:rsidRPr="004D6517">
        <w:rPr>
          <w:b/>
          <w:sz w:val="22"/>
          <w:szCs w:val="22"/>
          <w:u w:val="single"/>
        </w:rPr>
        <w:br w:type="page"/>
      </w:r>
    </w:p>
    <w:p w14:paraId="450E36FB" w14:textId="77777777" w:rsidR="000104A4" w:rsidRPr="004D6517" w:rsidRDefault="00EC7EE3">
      <w:pPr>
        <w:tabs>
          <w:tab w:val="left" w:pos="4320"/>
          <w:tab w:val="left" w:pos="4680"/>
        </w:tabs>
        <w:spacing w:before="120" w:after="120"/>
        <w:ind w:left="360"/>
        <w:jc w:val="both"/>
        <w:rPr>
          <w:b/>
          <w:sz w:val="22"/>
          <w:szCs w:val="22"/>
          <w:u w:val="single"/>
        </w:rPr>
      </w:pPr>
      <w:r w:rsidRPr="004D6517">
        <w:rPr>
          <w:b/>
          <w:sz w:val="22"/>
          <w:szCs w:val="22"/>
          <w:u w:val="single"/>
        </w:rPr>
        <w:lastRenderedPageBreak/>
        <w:t>Data Protection Consent Declaration</w:t>
      </w:r>
    </w:p>
    <w:p w14:paraId="450E36FC" w14:textId="77777777" w:rsidR="000104A4" w:rsidRPr="004D6517" w:rsidRDefault="00EC7EE3">
      <w:pPr>
        <w:tabs>
          <w:tab w:val="left" w:pos="4320"/>
          <w:tab w:val="left" w:pos="4680"/>
        </w:tabs>
        <w:spacing w:before="120" w:after="120"/>
        <w:ind w:left="360"/>
        <w:jc w:val="both"/>
        <w:rPr>
          <w:bCs/>
          <w:sz w:val="22"/>
          <w:szCs w:val="22"/>
        </w:rPr>
      </w:pPr>
      <w:r w:rsidRPr="004D6517">
        <w:rPr>
          <w:bCs/>
          <w:sz w:val="22"/>
          <w:szCs w:val="22"/>
        </w:rPr>
        <w:t>Recipient hereby consents that Moderna may process and publish Recipient`s personal data (including Recipient`s name, address, and the concrete amount of the transfer of value made directly or indirectly to Recipient by Moderna in connection with the Agreement within the relevant reporting period) on a publicly accessible website operated by Moderna or any of its affiliated group companies or on a central platform, as provided by the relevant public or professional authority or body of an association under the applicable industry specific code of conduct, to the extent necessary for the purposes of ensuring compliance with applicable legal and regulatory requirements and industry standards on transparency disclosures, including under applicable industry specific codes of conduct, as further described in the Data Protection Notice above. Recipient understands and agrees that for these purposes, Recipient`s personal data may be transferred and processed in a country outside the EU/EEA which may not provide for the same level of data protection as considered adequate in the European Union.</w:t>
      </w:r>
    </w:p>
    <w:p w14:paraId="450E36FD" w14:textId="77777777" w:rsidR="000104A4" w:rsidRPr="004D6517" w:rsidRDefault="00EC7EE3">
      <w:pPr>
        <w:tabs>
          <w:tab w:val="left" w:pos="4320"/>
          <w:tab w:val="left" w:pos="4680"/>
        </w:tabs>
        <w:spacing w:before="120" w:after="120"/>
        <w:ind w:left="360"/>
        <w:jc w:val="both"/>
        <w:rPr>
          <w:bCs/>
          <w:sz w:val="22"/>
          <w:szCs w:val="22"/>
        </w:rPr>
      </w:pPr>
      <w:r w:rsidRPr="004D6517">
        <w:rPr>
          <w:bCs/>
          <w:sz w:val="22"/>
          <w:szCs w:val="22"/>
        </w:rPr>
        <w:t>Recipient`s consent is voluntary. Recipient can withdraw consent at any time informally and without giving reasons with effect for the future (e.g. by e-mail to [e-mail address]). The withdrawal of consent by Recipient does not affect the lawfulness of processing of Recipient`s personal data based on Recipient`s consent before withdrawal. Recipient can find more information about the processing and protection of Recipient`s personal data in the Data Protection Notice above.</w:t>
      </w:r>
    </w:p>
    <w:p w14:paraId="3777D9AB" w14:textId="77777777" w:rsidR="006066CF" w:rsidRDefault="006066CF">
      <w:pPr>
        <w:tabs>
          <w:tab w:val="left" w:pos="4320"/>
          <w:tab w:val="left" w:pos="4680"/>
        </w:tabs>
        <w:spacing w:before="120" w:after="120"/>
        <w:ind w:left="360"/>
        <w:jc w:val="both"/>
        <w:rPr>
          <w:bCs/>
          <w:sz w:val="22"/>
          <w:szCs w:val="22"/>
        </w:rPr>
      </w:pPr>
    </w:p>
    <w:p w14:paraId="450E36FE" w14:textId="2EE58DA6" w:rsidR="000104A4" w:rsidRPr="004D6517" w:rsidRDefault="006066CF">
      <w:pPr>
        <w:tabs>
          <w:tab w:val="left" w:pos="4320"/>
          <w:tab w:val="left" w:pos="4680"/>
        </w:tabs>
        <w:spacing w:before="120" w:after="120"/>
        <w:ind w:left="360"/>
        <w:jc w:val="both"/>
        <w:rPr>
          <w:bCs/>
          <w:sz w:val="22"/>
          <w:szCs w:val="22"/>
        </w:rPr>
      </w:pPr>
      <w:r>
        <w:rPr>
          <w:bCs/>
          <w:sz w:val="22"/>
          <w:szCs w:val="22"/>
        </w:rPr>
        <w:t>Jiří HAŠEK, Director</w:t>
      </w:r>
    </w:p>
    <w:p w14:paraId="450E36FF" w14:textId="77777777" w:rsidR="000104A4" w:rsidRPr="004D6517" w:rsidRDefault="00EC7EE3">
      <w:pPr>
        <w:tabs>
          <w:tab w:val="left" w:pos="4320"/>
          <w:tab w:val="left" w:pos="4680"/>
        </w:tabs>
        <w:spacing w:before="120" w:after="120"/>
        <w:ind w:left="360"/>
        <w:jc w:val="both"/>
        <w:rPr>
          <w:bCs/>
          <w:sz w:val="22"/>
          <w:szCs w:val="22"/>
        </w:rPr>
      </w:pPr>
      <w:r w:rsidRPr="004D6517">
        <w:rPr>
          <w:bCs/>
          <w:sz w:val="22"/>
          <w:szCs w:val="22"/>
          <w:u w:val="single"/>
        </w:rPr>
        <w:t>_________________________</w:t>
      </w:r>
      <w:r w:rsidRPr="004D6517">
        <w:rPr>
          <w:bCs/>
          <w:sz w:val="22"/>
          <w:szCs w:val="22"/>
        </w:rPr>
        <w:tab/>
      </w:r>
      <w:r w:rsidRPr="004D6517">
        <w:rPr>
          <w:bCs/>
          <w:sz w:val="22"/>
          <w:szCs w:val="22"/>
        </w:rPr>
        <w:br/>
        <w:t>(Recipient name)</w:t>
      </w:r>
    </w:p>
    <w:p w14:paraId="450E3700" w14:textId="77777777" w:rsidR="000104A4" w:rsidRPr="004D6517" w:rsidRDefault="00EC7EE3">
      <w:pPr>
        <w:tabs>
          <w:tab w:val="left" w:pos="4320"/>
          <w:tab w:val="left" w:pos="4680"/>
        </w:tabs>
        <w:spacing w:before="120" w:after="120"/>
        <w:ind w:left="360"/>
        <w:jc w:val="both"/>
        <w:rPr>
          <w:bCs/>
          <w:sz w:val="22"/>
          <w:szCs w:val="22"/>
        </w:rPr>
      </w:pPr>
      <w:r w:rsidRPr="004D6517">
        <w:rPr>
          <w:bCs/>
          <w:sz w:val="22"/>
          <w:szCs w:val="22"/>
        </w:rPr>
        <w:tab/>
      </w:r>
    </w:p>
    <w:p w14:paraId="450E3701" w14:textId="77777777" w:rsidR="000104A4" w:rsidRPr="004D6517" w:rsidRDefault="00EC7EE3">
      <w:pPr>
        <w:tabs>
          <w:tab w:val="left" w:pos="4320"/>
          <w:tab w:val="left" w:pos="4680"/>
        </w:tabs>
        <w:spacing w:before="120" w:after="120"/>
        <w:ind w:left="360"/>
        <w:jc w:val="both"/>
        <w:rPr>
          <w:bCs/>
          <w:sz w:val="22"/>
          <w:szCs w:val="22"/>
        </w:rPr>
      </w:pPr>
      <w:r w:rsidRPr="004D6517">
        <w:rPr>
          <w:bCs/>
          <w:sz w:val="22"/>
          <w:szCs w:val="22"/>
          <w:u w:val="single"/>
        </w:rPr>
        <w:t>_________________________</w:t>
      </w:r>
      <w:r w:rsidRPr="004D6517">
        <w:rPr>
          <w:bCs/>
          <w:sz w:val="22"/>
          <w:szCs w:val="22"/>
          <w:u w:val="single"/>
        </w:rPr>
        <w:br/>
      </w:r>
      <w:r w:rsidRPr="004D6517">
        <w:rPr>
          <w:bCs/>
          <w:sz w:val="22"/>
          <w:szCs w:val="22"/>
        </w:rPr>
        <w:t>(Place, date)</w:t>
      </w:r>
    </w:p>
    <w:p w14:paraId="450E3702" w14:textId="77777777" w:rsidR="000104A4" w:rsidRPr="004D6517" w:rsidRDefault="000104A4">
      <w:pPr>
        <w:tabs>
          <w:tab w:val="left" w:pos="4320"/>
          <w:tab w:val="left" w:pos="4680"/>
        </w:tabs>
        <w:spacing w:before="120" w:after="120"/>
        <w:ind w:left="360"/>
        <w:jc w:val="both"/>
        <w:rPr>
          <w:bCs/>
          <w:sz w:val="22"/>
          <w:szCs w:val="22"/>
        </w:rPr>
      </w:pPr>
    </w:p>
    <w:p w14:paraId="450E3703" w14:textId="79BE350E" w:rsidR="000104A4" w:rsidRDefault="003358D4">
      <w:pPr>
        <w:tabs>
          <w:tab w:val="left" w:pos="4320"/>
          <w:tab w:val="left" w:pos="4680"/>
        </w:tabs>
        <w:spacing w:before="120" w:after="120"/>
        <w:jc w:val="both"/>
        <w:rPr>
          <w:b/>
          <w:bCs/>
          <w:sz w:val="22"/>
          <w:szCs w:val="22"/>
        </w:rPr>
      </w:pPr>
      <w:r w:rsidRPr="004D6517">
        <w:rPr>
          <w:bCs/>
          <w:sz w:val="22"/>
          <w:szCs w:val="22"/>
          <w:u w:val="single"/>
        </w:rPr>
        <w:t xml:space="preserve"> </w:t>
      </w:r>
      <w:r w:rsidR="00EC7EE3" w:rsidRPr="004D6517">
        <w:rPr>
          <w:bCs/>
          <w:sz w:val="22"/>
          <w:szCs w:val="22"/>
          <w:u w:val="single"/>
        </w:rPr>
        <w:t>_________________________</w:t>
      </w:r>
      <w:r w:rsidR="00EC7EE3" w:rsidRPr="004D6517">
        <w:rPr>
          <w:bCs/>
          <w:sz w:val="22"/>
          <w:szCs w:val="22"/>
        </w:rPr>
        <w:br/>
        <w:t>(Signature)</w:t>
      </w:r>
      <w:r w:rsidR="00EC7EE3" w:rsidRPr="004D6517">
        <w:rPr>
          <w:color w:val="2B579A"/>
          <w:shd w:val="clear" w:color="auto" w:fill="E6E6E6"/>
        </w:rPr>
        <w:fldChar w:fldCharType="begin"/>
      </w:r>
      <w:r w:rsidR="00EC7EE3" w:rsidRPr="004D6517">
        <w:instrText xml:space="preserve"> DOCVARIABLE  DOCTAG[table=contract,id=82294]  \* MERGEFORMAT </w:instrText>
      </w:r>
      <w:r w:rsidR="00EC7EE3" w:rsidRPr="004D6517">
        <w:rPr>
          <w:color w:val="2B579A"/>
          <w:shd w:val="clear" w:color="auto" w:fill="E6E6E6"/>
        </w:rPr>
        <w:fldChar w:fldCharType="end"/>
      </w:r>
    </w:p>
    <w:sectPr w:rsidR="000104A4">
      <w:headerReference w:type="default" r:id="rId13"/>
      <w:footerReference w:type="defaul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D9F8" w14:textId="77777777" w:rsidR="000E5E8D" w:rsidRDefault="000E5E8D">
      <w:r>
        <w:separator/>
      </w:r>
    </w:p>
  </w:endnote>
  <w:endnote w:type="continuationSeparator" w:id="0">
    <w:p w14:paraId="61A4F0E2" w14:textId="77777777" w:rsidR="000E5E8D" w:rsidRDefault="000E5E8D">
      <w:r>
        <w:continuationSeparator/>
      </w:r>
    </w:p>
  </w:endnote>
  <w:endnote w:type="continuationNotice" w:id="1">
    <w:p w14:paraId="6E4DE8D1" w14:textId="77777777" w:rsidR="000E5E8D" w:rsidRDefault="000E5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70B" w14:textId="77777777" w:rsidR="008471DD" w:rsidRPr="0071243A" w:rsidRDefault="00DD36D0" w:rsidP="00DD36D0">
    <w:pPr>
      <w:pStyle w:val="Zpat"/>
      <w:rPr>
        <w:rFonts w:asciiTheme="minorHAnsi" w:hAnsiTheme="minorHAnsi" w:cstheme="minorHAnsi"/>
        <w:sz w:val="20"/>
        <w:szCs w:val="20"/>
      </w:rPr>
    </w:pPr>
    <w:r w:rsidRPr="0071243A">
      <w:rPr>
        <w:rFonts w:asciiTheme="minorHAnsi" w:hAnsiTheme="minorHAnsi" w:cstheme="minorHAnsi"/>
        <w:sz w:val="20"/>
        <w:szCs w:val="20"/>
      </w:rPr>
      <w:tab/>
    </w:r>
    <w:sdt>
      <w:sdtPr>
        <w:rPr>
          <w:rFonts w:asciiTheme="minorHAnsi" w:hAnsiTheme="minorHAnsi" w:cstheme="minorHAnsi"/>
          <w:color w:val="2B579A"/>
          <w:sz w:val="20"/>
          <w:szCs w:val="20"/>
          <w:shd w:val="clear" w:color="auto" w:fill="E6E6E6"/>
        </w:rPr>
        <w:id w:val="-1043283973"/>
        <w:docPartObj>
          <w:docPartGallery w:val="Page Numbers (Bottom of Page)"/>
          <w:docPartUnique/>
        </w:docPartObj>
      </w:sdtPr>
      <w:sdtEndPr>
        <w:rPr>
          <w:noProof/>
        </w:rPr>
      </w:sdtEndPr>
      <w:sdtContent>
        <w:r w:rsidR="008471DD" w:rsidRPr="0071243A">
          <w:rPr>
            <w:rFonts w:asciiTheme="minorHAnsi" w:hAnsiTheme="minorHAnsi" w:cstheme="minorHAnsi"/>
            <w:color w:val="2B579A"/>
            <w:sz w:val="20"/>
            <w:szCs w:val="20"/>
            <w:shd w:val="clear" w:color="auto" w:fill="E6E6E6"/>
          </w:rPr>
          <w:fldChar w:fldCharType="begin"/>
        </w:r>
        <w:r w:rsidR="008471DD" w:rsidRPr="0071243A">
          <w:rPr>
            <w:rFonts w:asciiTheme="minorHAnsi" w:hAnsiTheme="minorHAnsi" w:cstheme="minorHAnsi"/>
            <w:sz w:val="20"/>
            <w:szCs w:val="20"/>
          </w:rPr>
          <w:instrText xml:space="preserve"> PAGE   \* MERGEFORMAT </w:instrText>
        </w:r>
        <w:r w:rsidR="008471DD" w:rsidRPr="0071243A">
          <w:rPr>
            <w:rFonts w:asciiTheme="minorHAnsi" w:hAnsiTheme="minorHAnsi" w:cstheme="minorHAnsi"/>
            <w:color w:val="2B579A"/>
            <w:sz w:val="20"/>
            <w:szCs w:val="20"/>
            <w:shd w:val="clear" w:color="auto" w:fill="E6E6E6"/>
          </w:rPr>
          <w:fldChar w:fldCharType="separate"/>
        </w:r>
        <w:r w:rsidR="005C6620">
          <w:rPr>
            <w:rFonts w:asciiTheme="minorHAnsi" w:hAnsiTheme="minorHAnsi" w:cstheme="minorHAnsi"/>
            <w:noProof/>
            <w:sz w:val="20"/>
            <w:szCs w:val="20"/>
          </w:rPr>
          <w:t>2</w:t>
        </w:r>
        <w:r w:rsidR="008471DD" w:rsidRPr="0071243A">
          <w:rPr>
            <w:rFonts w:asciiTheme="minorHAnsi" w:hAnsiTheme="minorHAnsi" w:cstheme="minorHAnsi"/>
            <w:noProof/>
            <w:color w:val="2B579A"/>
            <w:sz w:val="20"/>
            <w:szCs w:val="20"/>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70C" w14:textId="77777777" w:rsidR="00DD2C70" w:rsidRPr="0071243A" w:rsidRDefault="00DD2C70" w:rsidP="00DD2C70">
    <w:pPr>
      <w:pStyle w:val="Zpat"/>
      <w:rPr>
        <w:rFonts w:asciiTheme="minorHAnsi" w:hAnsiTheme="minorHAnsi" w:cstheme="minorHAnsi"/>
        <w:sz w:val="20"/>
        <w:szCs w:val="20"/>
      </w:rPr>
    </w:pPr>
    <w:r w:rsidRPr="0071243A">
      <w:rPr>
        <w:rFonts w:asciiTheme="minorHAnsi" w:hAnsiTheme="minorHAnsi" w:cstheme="minorHAnsi"/>
        <w:sz w:val="20"/>
        <w:szCs w:val="20"/>
      </w:rPr>
      <w:tab/>
    </w:r>
    <w:sdt>
      <w:sdtPr>
        <w:rPr>
          <w:rFonts w:asciiTheme="minorHAnsi" w:hAnsiTheme="minorHAnsi" w:cstheme="minorHAnsi"/>
          <w:color w:val="2B579A"/>
          <w:sz w:val="20"/>
          <w:szCs w:val="20"/>
          <w:shd w:val="clear" w:color="auto" w:fill="E6E6E6"/>
        </w:rPr>
        <w:id w:val="-1505968581"/>
        <w:docPartObj>
          <w:docPartGallery w:val="Page Numbers (Bottom of Page)"/>
          <w:docPartUnique/>
        </w:docPartObj>
      </w:sdtPr>
      <w:sdtEndPr>
        <w:rPr>
          <w:noProof/>
        </w:rPr>
      </w:sdtEndPr>
      <w:sdtContent>
        <w:r w:rsidRPr="0071243A">
          <w:rPr>
            <w:rFonts w:asciiTheme="minorHAnsi" w:hAnsiTheme="minorHAnsi" w:cstheme="minorHAnsi"/>
            <w:color w:val="2B579A"/>
            <w:sz w:val="20"/>
            <w:szCs w:val="20"/>
            <w:shd w:val="clear" w:color="auto" w:fill="E6E6E6"/>
          </w:rPr>
          <w:fldChar w:fldCharType="begin"/>
        </w:r>
        <w:r w:rsidRPr="0071243A">
          <w:rPr>
            <w:rFonts w:asciiTheme="minorHAnsi" w:hAnsiTheme="minorHAnsi" w:cstheme="minorHAnsi"/>
            <w:sz w:val="20"/>
            <w:szCs w:val="20"/>
          </w:rPr>
          <w:instrText xml:space="preserve"> PAGE   \* MERGEFORMAT </w:instrText>
        </w:r>
        <w:r w:rsidRPr="0071243A">
          <w:rPr>
            <w:rFonts w:asciiTheme="minorHAnsi" w:hAnsiTheme="minorHAnsi" w:cstheme="minorHAnsi"/>
            <w:color w:val="2B579A"/>
            <w:sz w:val="20"/>
            <w:szCs w:val="20"/>
            <w:shd w:val="clear" w:color="auto" w:fill="E6E6E6"/>
          </w:rPr>
          <w:fldChar w:fldCharType="separate"/>
        </w:r>
        <w:r w:rsidR="005C6620">
          <w:rPr>
            <w:rFonts w:asciiTheme="minorHAnsi" w:hAnsiTheme="minorHAnsi" w:cstheme="minorHAnsi"/>
            <w:noProof/>
            <w:sz w:val="20"/>
            <w:szCs w:val="20"/>
          </w:rPr>
          <w:t>1</w:t>
        </w:r>
        <w:r w:rsidRPr="0071243A">
          <w:rPr>
            <w:rFonts w:asciiTheme="minorHAnsi" w:hAnsiTheme="minorHAnsi" w:cstheme="minorHAnsi"/>
            <w:noProof/>
            <w:color w:val="2B579A"/>
            <w:sz w:val="20"/>
            <w:szCs w:val="20"/>
            <w:shd w:val="clear" w:color="auto" w:fill="E6E6E6"/>
          </w:rPr>
          <w:fldChar w:fldCharType="end"/>
        </w:r>
      </w:sdtContent>
    </w:sdt>
  </w:p>
  <w:p w14:paraId="450E370D" w14:textId="77777777" w:rsidR="0071243A" w:rsidRPr="00DD2C70" w:rsidRDefault="0071243A" w:rsidP="00DD2C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320B" w14:textId="77777777" w:rsidR="000E5E8D" w:rsidRDefault="000E5E8D">
      <w:pPr>
        <w:rPr>
          <w:noProof/>
        </w:rPr>
      </w:pPr>
      <w:r>
        <w:rPr>
          <w:noProof/>
        </w:rPr>
        <w:separator/>
      </w:r>
    </w:p>
  </w:footnote>
  <w:footnote w:type="continuationSeparator" w:id="0">
    <w:p w14:paraId="73FF6985" w14:textId="77777777" w:rsidR="000E5E8D" w:rsidRDefault="000E5E8D">
      <w:r>
        <w:continuationSeparator/>
      </w:r>
    </w:p>
  </w:footnote>
  <w:footnote w:type="continuationNotice" w:id="1">
    <w:p w14:paraId="518888F2" w14:textId="77777777" w:rsidR="000E5E8D" w:rsidRDefault="000E5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70A" w14:textId="77777777" w:rsidR="0024375D" w:rsidRDefault="007722DB">
    <w:pPr>
      <w:pStyle w:val="Zhlav"/>
    </w:pPr>
    <w:r w:rsidRPr="00192FE2">
      <w:rPr>
        <w:rFonts w:ascii="Arial" w:eastAsia="Calibri" w:hAnsi="Arial" w:cs="Arial"/>
        <w:noProof/>
        <w:color w:val="2B579A"/>
        <w:shd w:val="clear" w:color="auto" w:fill="E6E6E6"/>
      </w:rPr>
      <w:drawing>
        <wp:inline distT="0" distB="0" distL="0" distR="0" wp14:anchorId="450E370E" wp14:editId="450E370F">
          <wp:extent cx="1518920" cy="3498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349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ourier New" w:hAnsi="Courier New"/>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E87355"/>
    <w:multiLevelType w:val="hybridMultilevel"/>
    <w:tmpl w:val="AAA27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74DF7"/>
    <w:multiLevelType w:val="hybridMultilevel"/>
    <w:tmpl w:val="97E473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86571B"/>
    <w:multiLevelType w:val="hybridMultilevel"/>
    <w:tmpl w:val="CA92BF78"/>
    <w:lvl w:ilvl="0" w:tplc="977CDDD0">
      <w:start w:val="1"/>
      <w:numFmt w:val="lowerLetter"/>
      <w:lvlText w:val="(%1) "/>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C45069"/>
    <w:multiLevelType w:val="hybridMultilevel"/>
    <w:tmpl w:val="46AC8F78"/>
    <w:lvl w:ilvl="0" w:tplc="3D2AF5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F21D5"/>
    <w:multiLevelType w:val="hybridMultilevel"/>
    <w:tmpl w:val="D4EAD646"/>
    <w:lvl w:ilvl="0" w:tplc="BC688CC8">
      <w:start w:val="1"/>
      <w:numFmt w:val="decimal"/>
      <w:lvlText w:val="%1."/>
      <w:lvlJc w:val="left"/>
      <w:pPr>
        <w:ind w:left="540" w:hanging="360"/>
      </w:pPr>
      <w:rPr>
        <w:b/>
        <w:bCs/>
      </w:rPr>
    </w:lvl>
    <w:lvl w:ilvl="1" w:tplc="466C2AF0">
      <w:start w:val="1"/>
      <w:numFmt w:val="lowerLetter"/>
      <w:lvlText w:val="(%2) "/>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2E091B"/>
    <w:multiLevelType w:val="hybridMultilevel"/>
    <w:tmpl w:val="FB48C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4F035F"/>
    <w:multiLevelType w:val="hybridMultilevel"/>
    <w:tmpl w:val="D5140CB6"/>
    <w:lvl w:ilvl="0" w:tplc="F5987724">
      <w:start w:val="1"/>
      <w:numFmt w:val="decimal"/>
      <w:lvlText w:val="%1."/>
      <w:lvlJc w:val="left"/>
      <w:pPr>
        <w:ind w:left="500" w:hanging="360"/>
        <w:jc w:val="right"/>
      </w:pPr>
      <w:rPr>
        <w:rFonts w:ascii="Times New Roman" w:eastAsia="Times New Roman" w:hAnsi="Times New Roman" w:cs="Times New Roman" w:hint="default"/>
        <w:b/>
        <w:spacing w:val="0"/>
        <w:w w:val="102"/>
        <w:sz w:val="21"/>
        <w:szCs w:val="21"/>
      </w:rPr>
    </w:lvl>
    <w:lvl w:ilvl="1" w:tplc="093228CC">
      <w:start w:val="1"/>
      <w:numFmt w:val="lowerLetter"/>
      <w:lvlText w:val="%2."/>
      <w:lvlJc w:val="left"/>
      <w:pPr>
        <w:ind w:left="1220" w:hanging="360"/>
      </w:pPr>
      <w:rPr>
        <w:rFonts w:ascii="Times New Roman" w:eastAsia="Times New Roman" w:hAnsi="Times New Roman" w:cs="Times New Roman" w:hint="default"/>
        <w:spacing w:val="0"/>
        <w:w w:val="102"/>
        <w:sz w:val="21"/>
        <w:szCs w:val="21"/>
      </w:rPr>
    </w:lvl>
    <w:lvl w:ilvl="2" w:tplc="6AB0398A">
      <w:numFmt w:val="bullet"/>
      <w:lvlText w:val="•"/>
      <w:lvlJc w:val="left"/>
      <w:pPr>
        <w:ind w:left="2155" w:hanging="360"/>
      </w:pPr>
      <w:rPr>
        <w:rFonts w:hint="default"/>
      </w:rPr>
    </w:lvl>
    <w:lvl w:ilvl="3" w:tplc="E2F67B0E">
      <w:numFmt w:val="bullet"/>
      <w:lvlText w:val="•"/>
      <w:lvlJc w:val="left"/>
      <w:pPr>
        <w:ind w:left="3091" w:hanging="360"/>
      </w:pPr>
      <w:rPr>
        <w:rFonts w:hint="default"/>
      </w:rPr>
    </w:lvl>
    <w:lvl w:ilvl="4" w:tplc="4334AA84">
      <w:numFmt w:val="bullet"/>
      <w:lvlText w:val="•"/>
      <w:lvlJc w:val="left"/>
      <w:pPr>
        <w:ind w:left="4026" w:hanging="360"/>
      </w:pPr>
      <w:rPr>
        <w:rFonts w:hint="default"/>
      </w:rPr>
    </w:lvl>
    <w:lvl w:ilvl="5" w:tplc="24D8BE34">
      <w:numFmt w:val="bullet"/>
      <w:lvlText w:val="•"/>
      <w:lvlJc w:val="left"/>
      <w:pPr>
        <w:ind w:left="4962" w:hanging="360"/>
      </w:pPr>
      <w:rPr>
        <w:rFonts w:hint="default"/>
      </w:rPr>
    </w:lvl>
    <w:lvl w:ilvl="6" w:tplc="452E436E">
      <w:numFmt w:val="bullet"/>
      <w:lvlText w:val="•"/>
      <w:lvlJc w:val="left"/>
      <w:pPr>
        <w:ind w:left="5897" w:hanging="360"/>
      </w:pPr>
      <w:rPr>
        <w:rFonts w:hint="default"/>
      </w:rPr>
    </w:lvl>
    <w:lvl w:ilvl="7" w:tplc="3B9AFF64">
      <w:numFmt w:val="bullet"/>
      <w:lvlText w:val="•"/>
      <w:lvlJc w:val="left"/>
      <w:pPr>
        <w:ind w:left="6833" w:hanging="360"/>
      </w:pPr>
      <w:rPr>
        <w:rFonts w:hint="default"/>
      </w:rPr>
    </w:lvl>
    <w:lvl w:ilvl="8" w:tplc="60CCCDDC">
      <w:numFmt w:val="bullet"/>
      <w:lvlText w:val="•"/>
      <w:lvlJc w:val="left"/>
      <w:pPr>
        <w:ind w:left="7768" w:hanging="360"/>
      </w:pPr>
      <w:rPr>
        <w:rFonts w:hint="default"/>
      </w:rPr>
    </w:lvl>
  </w:abstractNum>
  <w:abstractNum w:abstractNumId="8" w15:restartNumberingAfterBreak="0">
    <w:nsid w:val="17C05B7D"/>
    <w:multiLevelType w:val="hybridMultilevel"/>
    <w:tmpl w:val="1B60AD02"/>
    <w:lvl w:ilvl="0" w:tplc="25AE12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315171"/>
    <w:multiLevelType w:val="hybridMultilevel"/>
    <w:tmpl w:val="F75C0C3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DF329E2"/>
    <w:multiLevelType w:val="multilevel"/>
    <w:tmpl w:val="E6560D3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F8A3B06"/>
    <w:multiLevelType w:val="multilevel"/>
    <w:tmpl w:val="049C3BD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E25EE3"/>
    <w:multiLevelType w:val="hybridMultilevel"/>
    <w:tmpl w:val="D5DAA9B0"/>
    <w:lvl w:ilvl="0" w:tplc="5314A42A">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C3909"/>
    <w:multiLevelType w:val="hybridMultilevel"/>
    <w:tmpl w:val="76E6B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5279E4"/>
    <w:multiLevelType w:val="hybridMultilevel"/>
    <w:tmpl w:val="D5DAA9B0"/>
    <w:lvl w:ilvl="0" w:tplc="5314A42A">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9394E"/>
    <w:multiLevelType w:val="hybridMultilevel"/>
    <w:tmpl w:val="016E45B4"/>
    <w:lvl w:ilvl="0" w:tplc="43AEBB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0144AF"/>
    <w:multiLevelType w:val="hybridMultilevel"/>
    <w:tmpl w:val="654ED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F7F2A5C"/>
    <w:multiLevelType w:val="hybridMultilevel"/>
    <w:tmpl w:val="7CC2A6B4"/>
    <w:lvl w:ilvl="0" w:tplc="977CDDD0">
      <w:start w:val="1"/>
      <w:numFmt w:val="lowerLetter"/>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25B32"/>
    <w:multiLevelType w:val="multilevel"/>
    <w:tmpl w:val="146AA63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CA63740"/>
    <w:multiLevelType w:val="multilevel"/>
    <w:tmpl w:val="E360613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sz w:val="20"/>
        <w:szCs w:val="20"/>
      </w:rPr>
    </w:lvl>
    <w:lvl w:ilvl="2">
      <w:start w:val="1"/>
      <w:numFmt w:val="lowerLetter"/>
      <w:lvlText w:val="%3."/>
      <w:lvlJc w:val="left"/>
      <w:pPr>
        <w:tabs>
          <w:tab w:val="num" w:pos="1224"/>
        </w:tabs>
        <w:ind w:left="2160" w:hanging="720"/>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F8D0DB1"/>
    <w:multiLevelType w:val="hybridMultilevel"/>
    <w:tmpl w:val="D6389E20"/>
    <w:lvl w:ilvl="0" w:tplc="977CDDD0">
      <w:start w:val="1"/>
      <w:numFmt w:val="lowerLetter"/>
      <w:lvlText w:val="(%1) "/>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947EB7"/>
    <w:multiLevelType w:val="hybridMultilevel"/>
    <w:tmpl w:val="EDF0A6E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45B1CD3"/>
    <w:multiLevelType w:val="hybridMultilevel"/>
    <w:tmpl w:val="69229D60"/>
    <w:lvl w:ilvl="0" w:tplc="55A89142">
      <w:start w:val="1"/>
      <w:numFmt w:val="bullet"/>
      <w:lvlText w:val=""/>
      <w:lvlJc w:val="left"/>
      <w:pPr>
        <w:ind w:left="720" w:hanging="360"/>
      </w:pPr>
      <w:rPr>
        <w:rFonts w:ascii="Symbol" w:hAnsi="Symbol" w:hint="default"/>
      </w:rPr>
    </w:lvl>
    <w:lvl w:ilvl="1" w:tplc="28DA9A34" w:tentative="1">
      <w:start w:val="1"/>
      <w:numFmt w:val="bullet"/>
      <w:lvlText w:val="o"/>
      <w:lvlJc w:val="left"/>
      <w:pPr>
        <w:ind w:left="1440" w:hanging="360"/>
      </w:pPr>
      <w:rPr>
        <w:rFonts w:ascii="Courier New" w:hAnsi="Courier New" w:cs="Courier New" w:hint="default"/>
      </w:rPr>
    </w:lvl>
    <w:lvl w:ilvl="2" w:tplc="6A6076C4" w:tentative="1">
      <w:start w:val="1"/>
      <w:numFmt w:val="bullet"/>
      <w:lvlText w:val=""/>
      <w:lvlJc w:val="left"/>
      <w:pPr>
        <w:ind w:left="2160" w:hanging="360"/>
      </w:pPr>
      <w:rPr>
        <w:rFonts w:ascii="Wingdings" w:hAnsi="Wingdings" w:hint="default"/>
      </w:rPr>
    </w:lvl>
    <w:lvl w:ilvl="3" w:tplc="D250F0BC">
      <w:start w:val="1"/>
      <w:numFmt w:val="bullet"/>
      <w:lvlText w:val=""/>
      <w:lvlJc w:val="left"/>
      <w:pPr>
        <w:ind w:left="2880" w:hanging="360"/>
      </w:pPr>
      <w:rPr>
        <w:rFonts w:ascii="Symbol" w:hAnsi="Symbol" w:hint="default"/>
      </w:rPr>
    </w:lvl>
    <w:lvl w:ilvl="4" w:tplc="09FEC6BC" w:tentative="1">
      <w:start w:val="1"/>
      <w:numFmt w:val="bullet"/>
      <w:lvlText w:val="o"/>
      <w:lvlJc w:val="left"/>
      <w:pPr>
        <w:ind w:left="3600" w:hanging="360"/>
      </w:pPr>
      <w:rPr>
        <w:rFonts w:ascii="Courier New" w:hAnsi="Courier New" w:cs="Courier New" w:hint="default"/>
      </w:rPr>
    </w:lvl>
    <w:lvl w:ilvl="5" w:tplc="92E4B7FE" w:tentative="1">
      <w:start w:val="1"/>
      <w:numFmt w:val="bullet"/>
      <w:lvlText w:val=""/>
      <w:lvlJc w:val="left"/>
      <w:pPr>
        <w:ind w:left="4320" w:hanging="360"/>
      </w:pPr>
      <w:rPr>
        <w:rFonts w:ascii="Wingdings" w:hAnsi="Wingdings" w:hint="default"/>
      </w:rPr>
    </w:lvl>
    <w:lvl w:ilvl="6" w:tplc="38E87560" w:tentative="1">
      <w:start w:val="1"/>
      <w:numFmt w:val="bullet"/>
      <w:lvlText w:val=""/>
      <w:lvlJc w:val="left"/>
      <w:pPr>
        <w:ind w:left="5040" w:hanging="360"/>
      </w:pPr>
      <w:rPr>
        <w:rFonts w:ascii="Symbol" w:hAnsi="Symbol" w:hint="default"/>
      </w:rPr>
    </w:lvl>
    <w:lvl w:ilvl="7" w:tplc="3E36FF08" w:tentative="1">
      <w:start w:val="1"/>
      <w:numFmt w:val="bullet"/>
      <w:lvlText w:val="o"/>
      <w:lvlJc w:val="left"/>
      <w:pPr>
        <w:ind w:left="5760" w:hanging="360"/>
      </w:pPr>
      <w:rPr>
        <w:rFonts w:ascii="Courier New" w:hAnsi="Courier New" w:cs="Courier New" w:hint="default"/>
      </w:rPr>
    </w:lvl>
    <w:lvl w:ilvl="8" w:tplc="8688A0B0" w:tentative="1">
      <w:start w:val="1"/>
      <w:numFmt w:val="bullet"/>
      <w:lvlText w:val=""/>
      <w:lvlJc w:val="left"/>
      <w:pPr>
        <w:ind w:left="6480" w:hanging="360"/>
      </w:pPr>
      <w:rPr>
        <w:rFonts w:ascii="Wingdings" w:hAnsi="Wingdings" w:hint="default"/>
      </w:rPr>
    </w:lvl>
  </w:abstractNum>
  <w:abstractNum w:abstractNumId="23" w15:restartNumberingAfterBreak="0">
    <w:nsid w:val="79BC6D2E"/>
    <w:multiLevelType w:val="hybridMultilevel"/>
    <w:tmpl w:val="D4EAD646"/>
    <w:lvl w:ilvl="0" w:tplc="BC688CC8">
      <w:start w:val="1"/>
      <w:numFmt w:val="decimal"/>
      <w:lvlText w:val="%1."/>
      <w:lvlJc w:val="left"/>
      <w:pPr>
        <w:ind w:left="360" w:hanging="360"/>
      </w:pPr>
      <w:rPr>
        <w:b/>
        <w:bCs/>
      </w:rPr>
    </w:lvl>
    <w:lvl w:ilvl="1" w:tplc="466C2AF0">
      <w:start w:val="1"/>
      <w:numFmt w:val="lowerLetter"/>
      <w:lvlText w:val="(%2) "/>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0264329">
    <w:abstractNumId w:val="18"/>
  </w:num>
  <w:num w:numId="2" w16cid:durableId="636111566">
    <w:abstractNumId w:val="10"/>
  </w:num>
  <w:num w:numId="3" w16cid:durableId="134103628">
    <w:abstractNumId w:val="19"/>
  </w:num>
  <w:num w:numId="4" w16cid:durableId="162630505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36999600">
    <w:abstractNumId w:val="12"/>
  </w:num>
  <w:num w:numId="6" w16cid:durableId="1753431060">
    <w:abstractNumId w:val="4"/>
  </w:num>
  <w:num w:numId="7" w16cid:durableId="1402750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311725">
    <w:abstractNumId w:val="14"/>
  </w:num>
  <w:num w:numId="9" w16cid:durableId="762722369">
    <w:abstractNumId w:val="21"/>
  </w:num>
  <w:num w:numId="10" w16cid:durableId="355424867">
    <w:abstractNumId w:val="9"/>
  </w:num>
  <w:num w:numId="11" w16cid:durableId="83034559">
    <w:abstractNumId w:val="7"/>
  </w:num>
  <w:num w:numId="12" w16cid:durableId="912856095">
    <w:abstractNumId w:val="5"/>
  </w:num>
  <w:num w:numId="13" w16cid:durableId="36635303">
    <w:abstractNumId w:val="17"/>
  </w:num>
  <w:num w:numId="14" w16cid:durableId="1008484172">
    <w:abstractNumId w:val="3"/>
  </w:num>
  <w:num w:numId="15" w16cid:durableId="1263413855">
    <w:abstractNumId w:val="20"/>
  </w:num>
  <w:num w:numId="16" w16cid:durableId="1503203337">
    <w:abstractNumId w:val="16"/>
  </w:num>
  <w:num w:numId="17" w16cid:durableId="1484084549">
    <w:abstractNumId w:val="8"/>
  </w:num>
  <w:num w:numId="18" w16cid:durableId="985352700">
    <w:abstractNumId w:val="6"/>
  </w:num>
  <w:num w:numId="19" w16cid:durableId="731854579">
    <w:abstractNumId w:val="1"/>
  </w:num>
  <w:num w:numId="20" w16cid:durableId="419714325">
    <w:abstractNumId w:val="22"/>
  </w:num>
  <w:num w:numId="21" w16cid:durableId="329139261">
    <w:abstractNumId w:val="13"/>
  </w:num>
  <w:num w:numId="22" w16cid:durableId="1979337455">
    <w:abstractNumId w:val="2"/>
  </w:num>
  <w:num w:numId="23" w16cid:durableId="974530194">
    <w:abstractNumId w:val="23"/>
  </w:num>
  <w:num w:numId="24" w16cid:durableId="2692394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SWDocIDLayout" w:val="10000"/>
    <w:docVar w:name="SWDocIDLocation" w:val="1"/>
    <w:docVar w:name="Time" w:val="False"/>
    <w:docVar w:name="Typist" w:val="False"/>
    <w:docVar w:name="Version" w:val="True"/>
  </w:docVars>
  <w:rsids>
    <w:rsidRoot w:val="002223D5"/>
    <w:rsid w:val="000040A7"/>
    <w:rsid w:val="00005FE5"/>
    <w:rsid w:val="00010174"/>
    <w:rsid w:val="000104A4"/>
    <w:rsid w:val="0001182F"/>
    <w:rsid w:val="00013DCA"/>
    <w:rsid w:val="0001476C"/>
    <w:rsid w:val="000201FD"/>
    <w:rsid w:val="00020330"/>
    <w:rsid w:val="0002036C"/>
    <w:rsid w:val="000238B0"/>
    <w:rsid w:val="00023AF5"/>
    <w:rsid w:val="00026645"/>
    <w:rsid w:val="00032471"/>
    <w:rsid w:val="00034561"/>
    <w:rsid w:val="00035D23"/>
    <w:rsid w:val="00036BC3"/>
    <w:rsid w:val="00037DE6"/>
    <w:rsid w:val="000444F5"/>
    <w:rsid w:val="00044B8D"/>
    <w:rsid w:val="00045B3D"/>
    <w:rsid w:val="000473C6"/>
    <w:rsid w:val="00052867"/>
    <w:rsid w:val="00057731"/>
    <w:rsid w:val="000577E2"/>
    <w:rsid w:val="00072E17"/>
    <w:rsid w:val="00074152"/>
    <w:rsid w:val="00077830"/>
    <w:rsid w:val="0008051D"/>
    <w:rsid w:val="00084A41"/>
    <w:rsid w:val="00087DCC"/>
    <w:rsid w:val="00090257"/>
    <w:rsid w:val="00094C48"/>
    <w:rsid w:val="000965CB"/>
    <w:rsid w:val="00096D91"/>
    <w:rsid w:val="000A10F5"/>
    <w:rsid w:val="000A15CB"/>
    <w:rsid w:val="000A4ECD"/>
    <w:rsid w:val="000A674A"/>
    <w:rsid w:val="000A7E2A"/>
    <w:rsid w:val="000B24F4"/>
    <w:rsid w:val="000B3462"/>
    <w:rsid w:val="000B5C17"/>
    <w:rsid w:val="000B6B66"/>
    <w:rsid w:val="000B7E4C"/>
    <w:rsid w:val="000C00DB"/>
    <w:rsid w:val="000C20B5"/>
    <w:rsid w:val="000C2F89"/>
    <w:rsid w:val="000C4287"/>
    <w:rsid w:val="000C5A7C"/>
    <w:rsid w:val="000C67A8"/>
    <w:rsid w:val="000D0F7B"/>
    <w:rsid w:val="000D5212"/>
    <w:rsid w:val="000E16CA"/>
    <w:rsid w:val="000E2516"/>
    <w:rsid w:val="000E5176"/>
    <w:rsid w:val="000E5E8D"/>
    <w:rsid w:val="000F1AC9"/>
    <w:rsid w:val="000F2FE2"/>
    <w:rsid w:val="000F7E08"/>
    <w:rsid w:val="00101699"/>
    <w:rsid w:val="00101C09"/>
    <w:rsid w:val="00103232"/>
    <w:rsid w:val="0010430B"/>
    <w:rsid w:val="00110757"/>
    <w:rsid w:val="00111CE7"/>
    <w:rsid w:val="0011562B"/>
    <w:rsid w:val="00120597"/>
    <w:rsid w:val="00124E48"/>
    <w:rsid w:val="00131A36"/>
    <w:rsid w:val="00140202"/>
    <w:rsid w:val="00143DF2"/>
    <w:rsid w:val="001456B5"/>
    <w:rsid w:val="00146200"/>
    <w:rsid w:val="00155F92"/>
    <w:rsid w:val="00156770"/>
    <w:rsid w:val="00156F74"/>
    <w:rsid w:val="00157598"/>
    <w:rsid w:val="00160ABD"/>
    <w:rsid w:val="00162CEC"/>
    <w:rsid w:val="00167E36"/>
    <w:rsid w:val="00170C2A"/>
    <w:rsid w:val="00173C69"/>
    <w:rsid w:val="00173E12"/>
    <w:rsid w:val="00174965"/>
    <w:rsid w:val="00180635"/>
    <w:rsid w:val="00182132"/>
    <w:rsid w:val="001860D7"/>
    <w:rsid w:val="001861BF"/>
    <w:rsid w:val="00191C70"/>
    <w:rsid w:val="00191FED"/>
    <w:rsid w:val="00194544"/>
    <w:rsid w:val="0019530F"/>
    <w:rsid w:val="00195682"/>
    <w:rsid w:val="00196A53"/>
    <w:rsid w:val="001976E1"/>
    <w:rsid w:val="00197AC1"/>
    <w:rsid w:val="00197D16"/>
    <w:rsid w:val="001A2AF9"/>
    <w:rsid w:val="001A3573"/>
    <w:rsid w:val="001A4EF6"/>
    <w:rsid w:val="001A5EC4"/>
    <w:rsid w:val="001B28CA"/>
    <w:rsid w:val="001C1107"/>
    <w:rsid w:val="001C7CB7"/>
    <w:rsid w:val="001D2A7D"/>
    <w:rsid w:val="001D3148"/>
    <w:rsid w:val="001D361A"/>
    <w:rsid w:val="001D3B99"/>
    <w:rsid w:val="001D455B"/>
    <w:rsid w:val="001E1801"/>
    <w:rsid w:val="001E1AFE"/>
    <w:rsid w:val="001E3359"/>
    <w:rsid w:val="001F01BB"/>
    <w:rsid w:val="001F103E"/>
    <w:rsid w:val="001F6409"/>
    <w:rsid w:val="0020328B"/>
    <w:rsid w:val="00203D57"/>
    <w:rsid w:val="00211C29"/>
    <w:rsid w:val="00220402"/>
    <w:rsid w:val="002223D5"/>
    <w:rsid w:val="00224A39"/>
    <w:rsid w:val="00224EAC"/>
    <w:rsid w:val="0022614B"/>
    <w:rsid w:val="002306E4"/>
    <w:rsid w:val="002307AB"/>
    <w:rsid w:val="00230FAA"/>
    <w:rsid w:val="00242ABF"/>
    <w:rsid w:val="0024375D"/>
    <w:rsid w:val="00244BD8"/>
    <w:rsid w:val="0024628C"/>
    <w:rsid w:val="00251CA2"/>
    <w:rsid w:val="00252C87"/>
    <w:rsid w:val="002571B7"/>
    <w:rsid w:val="002579A8"/>
    <w:rsid w:val="002600CC"/>
    <w:rsid w:val="00263128"/>
    <w:rsid w:val="00263911"/>
    <w:rsid w:val="00263F0B"/>
    <w:rsid w:val="00267301"/>
    <w:rsid w:val="002700F2"/>
    <w:rsid w:val="00272462"/>
    <w:rsid w:val="0027378B"/>
    <w:rsid w:val="00273F77"/>
    <w:rsid w:val="0027642B"/>
    <w:rsid w:val="00277E25"/>
    <w:rsid w:val="00282429"/>
    <w:rsid w:val="00285080"/>
    <w:rsid w:val="00285C57"/>
    <w:rsid w:val="00290757"/>
    <w:rsid w:val="002926C0"/>
    <w:rsid w:val="002934B7"/>
    <w:rsid w:val="00294F41"/>
    <w:rsid w:val="002974D7"/>
    <w:rsid w:val="002A0DAB"/>
    <w:rsid w:val="002A48E4"/>
    <w:rsid w:val="002A615E"/>
    <w:rsid w:val="002B4EBB"/>
    <w:rsid w:val="002B5C78"/>
    <w:rsid w:val="002C0A5E"/>
    <w:rsid w:val="002D2C71"/>
    <w:rsid w:val="002D4D8E"/>
    <w:rsid w:val="002E1CB8"/>
    <w:rsid w:val="002F11C2"/>
    <w:rsid w:val="002F2A62"/>
    <w:rsid w:val="002F36DE"/>
    <w:rsid w:val="002F4E22"/>
    <w:rsid w:val="003025FB"/>
    <w:rsid w:val="00303DED"/>
    <w:rsid w:val="0030539A"/>
    <w:rsid w:val="00312180"/>
    <w:rsid w:val="00312B97"/>
    <w:rsid w:val="00314D37"/>
    <w:rsid w:val="00317B28"/>
    <w:rsid w:val="0032022C"/>
    <w:rsid w:val="00322473"/>
    <w:rsid w:val="00322A12"/>
    <w:rsid w:val="00323CA4"/>
    <w:rsid w:val="0033028A"/>
    <w:rsid w:val="003302BA"/>
    <w:rsid w:val="00331956"/>
    <w:rsid w:val="00332B4B"/>
    <w:rsid w:val="003358D4"/>
    <w:rsid w:val="00335C71"/>
    <w:rsid w:val="003377D6"/>
    <w:rsid w:val="00337ED5"/>
    <w:rsid w:val="0034301A"/>
    <w:rsid w:val="0034375D"/>
    <w:rsid w:val="00345589"/>
    <w:rsid w:val="00345DAF"/>
    <w:rsid w:val="0035135D"/>
    <w:rsid w:val="0035166D"/>
    <w:rsid w:val="00355DB4"/>
    <w:rsid w:val="00356909"/>
    <w:rsid w:val="00361CC2"/>
    <w:rsid w:val="00362381"/>
    <w:rsid w:val="00364B8D"/>
    <w:rsid w:val="00365499"/>
    <w:rsid w:val="0036549F"/>
    <w:rsid w:val="00366693"/>
    <w:rsid w:val="003676A2"/>
    <w:rsid w:val="003746F3"/>
    <w:rsid w:val="003772CA"/>
    <w:rsid w:val="00382C89"/>
    <w:rsid w:val="00387A75"/>
    <w:rsid w:val="00390780"/>
    <w:rsid w:val="00397606"/>
    <w:rsid w:val="00397D6A"/>
    <w:rsid w:val="00397EFA"/>
    <w:rsid w:val="003A19DC"/>
    <w:rsid w:val="003A4FCB"/>
    <w:rsid w:val="003B1056"/>
    <w:rsid w:val="003B1A98"/>
    <w:rsid w:val="003B25A2"/>
    <w:rsid w:val="003B5487"/>
    <w:rsid w:val="003B5B61"/>
    <w:rsid w:val="003C134F"/>
    <w:rsid w:val="003C18EA"/>
    <w:rsid w:val="003C371A"/>
    <w:rsid w:val="003C4E43"/>
    <w:rsid w:val="003D13DE"/>
    <w:rsid w:val="003D6B06"/>
    <w:rsid w:val="003E10FE"/>
    <w:rsid w:val="003E3301"/>
    <w:rsid w:val="003E4284"/>
    <w:rsid w:val="003F0443"/>
    <w:rsid w:val="003F13CB"/>
    <w:rsid w:val="003F57CD"/>
    <w:rsid w:val="003F5DDE"/>
    <w:rsid w:val="00400C5F"/>
    <w:rsid w:val="00405F95"/>
    <w:rsid w:val="0041364D"/>
    <w:rsid w:val="00414309"/>
    <w:rsid w:val="0041648C"/>
    <w:rsid w:val="0041784C"/>
    <w:rsid w:val="00420097"/>
    <w:rsid w:val="00421F58"/>
    <w:rsid w:val="00425080"/>
    <w:rsid w:val="00427534"/>
    <w:rsid w:val="00430DA5"/>
    <w:rsid w:val="004325D7"/>
    <w:rsid w:val="00441841"/>
    <w:rsid w:val="0044561F"/>
    <w:rsid w:val="00456015"/>
    <w:rsid w:val="004570BB"/>
    <w:rsid w:val="00460E51"/>
    <w:rsid w:val="00461B18"/>
    <w:rsid w:val="00463E57"/>
    <w:rsid w:val="00465F3D"/>
    <w:rsid w:val="00467541"/>
    <w:rsid w:val="00470436"/>
    <w:rsid w:val="00470B0C"/>
    <w:rsid w:val="00472818"/>
    <w:rsid w:val="00473644"/>
    <w:rsid w:val="0048130D"/>
    <w:rsid w:val="0048208E"/>
    <w:rsid w:val="004856CD"/>
    <w:rsid w:val="0048761B"/>
    <w:rsid w:val="00492A41"/>
    <w:rsid w:val="00495C86"/>
    <w:rsid w:val="00497B1A"/>
    <w:rsid w:val="004A3A87"/>
    <w:rsid w:val="004A79EB"/>
    <w:rsid w:val="004B208A"/>
    <w:rsid w:val="004B2792"/>
    <w:rsid w:val="004B283D"/>
    <w:rsid w:val="004C0748"/>
    <w:rsid w:val="004C0E57"/>
    <w:rsid w:val="004C28F4"/>
    <w:rsid w:val="004C4560"/>
    <w:rsid w:val="004C5A22"/>
    <w:rsid w:val="004C654E"/>
    <w:rsid w:val="004C74B2"/>
    <w:rsid w:val="004D28C0"/>
    <w:rsid w:val="004D6517"/>
    <w:rsid w:val="004E0183"/>
    <w:rsid w:val="004E4ABE"/>
    <w:rsid w:val="004E6205"/>
    <w:rsid w:val="004F3083"/>
    <w:rsid w:val="004F3500"/>
    <w:rsid w:val="004F418A"/>
    <w:rsid w:val="004F4B92"/>
    <w:rsid w:val="004F552C"/>
    <w:rsid w:val="004F5938"/>
    <w:rsid w:val="00501D3B"/>
    <w:rsid w:val="0050487C"/>
    <w:rsid w:val="00512F82"/>
    <w:rsid w:val="00514E30"/>
    <w:rsid w:val="005156C1"/>
    <w:rsid w:val="00515AEF"/>
    <w:rsid w:val="00515EBA"/>
    <w:rsid w:val="00516168"/>
    <w:rsid w:val="005163B5"/>
    <w:rsid w:val="005250C3"/>
    <w:rsid w:val="005259B0"/>
    <w:rsid w:val="00543454"/>
    <w:rsid w:val="005447E6"/>
    <w:rsid w:val="00551B72"/>
    <w:rsid w:val="00554787"/>
    <w:rsid w:val="005559D5"/>
    <w:rsid w:val="00560066"/>
    <w:rsid w:val="005647B2"/>
    <w:rsid w:val="0057166C"/>
    <w:rsid w:val="005726BD"/>
    <w:rsid w:val="00575154"/>
    <w:rsid w:val="00575361"/>
    <w:rsid w:val="00576298"/>
    <w:rsid w:val="0058309D"/>
    <w:rsid w:val="0058445A"/>
    <w:rsid w:val="00584FDD"/>
    <w:rsid w:val="00587DA0"/>
    <w:rsid w:val="00587DE1"/>
    <w:rsid w:val="0059013B"/>
    <w:rsid w:val="00590665"/>
    <w:rsid w:val="00591778"/>
    <w:rsid w:val="005A23EF"/>
    <w:rsid w:val="005A4F13"/>
    <w:rsid w:val="005A7FBB"/>
    <w:rsid w:val="005B7C73"/>
    <w:rsid w:val="005C010A"/>
    <w:rsid w:val="005C1268"/>
    <w:rsid w:val="005C4997"/>
    <w:rsid w:val="005C5B1E"/>
    <w:rsid w:val="005C5D25"/>
    <w:rsid w:val="005C6620"/>
    <w:rsid w:val="005D1272"/>
    <w:rsid w:val="005D25D2"/>
    <w:rsid w:val="005D6477"/>
    <w:rsid w:val="005D71C1"/>
    <w:rsid w:val="005D72DF"/>
    <w:rsid w:val="005D77ED"/>
    <w:rsid w:val="005E4CD5"/>
    <w:rsid w:val="005F2F5E"/>
    <w:rsid w:val="005F3596"/>
    <w:rsid w:val="005F362C"/>
    <w:rsid w:val="005F3A4F"/>
    <w:rsid w:val="005F3DB4"/>
    <w:rsid w:val="005F59E7"/>
    <w:rsid w:val="005F72B9"/>
    <w:rsid w:val="00600CD9"/>
    <w:rsid w:val="0060147D"/>
    <w:rsid w:val="006018B3"/>
    <w:rsid w:val="006024B5"/>
    <w:rsid w:val="00604D82"/>
    <w:rsid w:val="006066CF"/>
    <w:rsid w:val="00607EA4"/>
    <w:rsid w:val="00614CAF"/>
    <w:rsid w:val="006153F2"/>
    <w:rsid w:val="0062139E"/>
    <w:rsid w:val="00621C3D"/>
    <w:rsid w:val="00622BB1"/>
    <w:rsid w:val="00622CF5"/>
    <w:rsid w:val="00622E7F"/>
    <w:rsid w:val="00625AC9"/>
    <w:rsid w:val="006333BD"/>
    <w:rsid w:val="00635B91"/>
    <w:rsid w:val="0063748F"/>
    <w:rsid w:val="00637C09"/>
    <w:rsid w:val="00644254"/>
    <w:rsid w:val="00644DBD"/>
    <w:rsid w:val="006501DE"/>
    <w:rsid w:val="00651FA5"/>
    <w:rsid w:val="00654152"/>
    <w:rsid w:val="00661B9E"/>
    <w:rsid w:val="006646A6"/>
    <w:rsid w:val="0066742F"/>
    <w:rsid w:val="00673724"/>
    <w:rsid w:val="0067390A"/>
    <w:rsid w:val="006742E6"/>
    <w:rsid w:val="00676998"/>
    <w:rsid w:val="006770CF"/>
    <w:rsid w:val="006825B8"/>
    <w:rsid w:val="006866D5"/>
    <w:rsid w:val="00690B3C"/>
    <w:rsid w:val="00692824"/>
    <w:rsid w:val="006A1E27"/>
    <w:rsid w:val="006A2B87"/>
    <w:rsid w:val="006A5368"/>
    <w:rsid w:val="006A7429"/>
    <w:rsid w:val="006B0BD6"/>
    <w:rsid w:val="006B64F2"/>
    <w:rsid w:val="006B688A"/>
    <w:rsid w:val="006C709E"/>
    <w:rsid w:val="006D0FE2"/>
    <w:rsid w:val="006D1A78"/>
    <w:rsid w:val="006D240E"/>
    <w:rsid w:val="006D39C1"/>
    <w:rsid w:val="006D6582"/>
    <w:rsid w:val="006E1A82"/>
    <w:rsid w:val="006E239D"/>
    <w:rsid w:val="006E26A9"/>
    <w:rsid w:val="006E4D44"/>
    <w:rsid w:val="006E6268"/>
    <w:rsid w:val="006F4BEA"/>
    <w:rsid w:val="006F6D3D"/>
    <w:rsid w:val="00700E05"/>
    <w:rsid w:val="007035CA"/>
    <w:rsid w:val="00703959"/>
    <w:rsid w:val="00703C19"/>
    <w:rsid w:val="00704562"/>
    <w:rsid w:val="007050A1"/>
    <w:rsid w:val="007114A0"/>
    <w:rsid w:val="00711ECA"/>
    <w:rsid w:val="0071243A"/>
    <w:rsid w:val="0071784C"/>
    <w:rsid w:val="00720FDD"/>
    <w:rsid w:val="007254D2"/>
    <w:rsid w:val="00727BA8"/>
    <w:rsid w:val="00727FEC"/>
    <w:rsid w:val="00730E98"/>
    <w:rsid w:val="007332A6"/>
    <w:rsid w:val="00735378"/>
    <w:rsid w:val="00741FEE"/>
    <w:rsid w:val="00742E15"/>
    <w:rsid w:val="00743B86"/>
    <w:rsid w:val="00744C50"/>
    <w:rsid w:val="0075119D"/>
    <w:rsid w:val="00751858"/>
    <w:rsid w:val="007535C3"/>
    <w:rsid w:val="007548B2"/>
    <w:rsid w:val="0075518F"/>
    <w:rsid w:val="007557FA"/>
    <w:rsid w:val="00756DE5"/>
    <w:rsid w:val="007625A5"/>
    <w:rsid w:val="007626D2"/>
    <w:rsid w:val="007628D3"/>
    <w:rsid w:val="00762BF6"/>
    <w:rsid w:val="00762FEC"/>
    <w:rsid w:val="00763855"/>
    <w:rsid w:val="007703E1"/>
    <w:rsid w:val="007722DB"/>
    <w:rsid w:val="00772A2D"/>
    <w:rsid w:val="0077568B"/>
    <w:rsid w:val="00776266"/>
    <w:rsid w:val="007762C8"/>
    <w:rsid w:val="00781B85"/>
    <w:rsid w:val="007845F6"/>
    <w:rsid w:val="00786B2D"/>
    <w:rsid w:val="00787732"/>
    <w:rsid w:val="0079032C"/>
    <w:rsid w:val="00791050"/>
    <w:rsid w:val="00791D42"/>
    <w:rsid w:val="0079285E"/>
    <w:rsid w:val="00794A70"/>
    <w:rsid w:val="0079719D"/>
    <w:rsid w:val="007A01C9"/>
    <w:rsid w:val="007A0D08"/>
    <w:rsid w:val="007A142D"/>
    <w:rsid w:val="007A4F8F"/>
    <w:rsid w:val="007A5038"/>
    <w:rsid w:val="007B26BD"/>
    <w:rsid w:val="007B2739"/>
    <w:rsid w:val="007B65A8"/>
    <w:rsid w:val="007B7488"/>
    <w:rsid w:val="007C01B2"/>
    <w:rsid w:val="007C06EF"/>
    <w:rsid w:val="007C2023"/>
    <w:rsid w:val="007C57D0"/>
    <w:rsid w:val="007C7682"/>
    <w:rsid w:val="007D1AAF"/>
    <w:rsid w:val="007D271F"/>
    <w:rsid w:val="007D7F64"/>
    <w:rsid w:val="007E0ED2"/>
    <w:rsid w:val="007E1635"/>
    <w:rsid w:val="007F040D"/>
    <w:rsid w:val="00804539"/>
    <w:rsid w:val="00804677"/>
    <w:rsid w:val="00805950"/>
    <w:rsid w:val="008064EA"/>
    <w:rsid w:val="0081065B"/>
    <w:rsid w:val="00810DAF"/>
    <w:rsid w:val="008170E3"/>
    <w:rsid w:val="008216BA"/>
    <w:rsid w:val="008305AB"/>
    <w:rsid w:val="00831E8A"/>
    <w:rsid w:val="008321EB"/>
    <w:rsid w:val="008337EB"/>
    <w:rsid w:val="0083737A"/>
    <w:rsid w:val="00837831"/>
    <w:rsid w:val="00843661"/>
    <w:rsid w:val="008471DD"/>
    <w:rsid w:val="008472F3"/>
    <w:rsid w:val="00850A21"/>
    <w:rsid w:val="008522DB"/>
    <w:rsid w:val="008549A0"/>
    <w:rsid w:val="00856322"/>
    <w:rsid w:val="008614C6"/>
    <w:rsid w:val="00863526"/>
    <w:rsid w:val="00866DF0"/>
    <w:rsid w:val="008720CA"/>
    <w:rsid w:val="0087512E"/>
    <w:rsid w:val="008762A4"/>
    <w:rsid w:val="0087730E"/>
    <w:rsid w:val="00883102"/>
    <w:rsid w:val="00884FD1"/>
    <w:rsid w:val="00887FA1"/>
    <w:rsid w:val="00891EA9"/>
    <w:rsid w:val="00892B10"/>
    <w:rsid w:val="00893410"/>
    <w:rsid w:val="008A1396"/>
    <w:rsid w:val="008A2365"/>
    <w:rsid w:val="008A464E"/>
    <w:rsid w:val="008A6C99"/>
    <w:rsid w:val="008A7D49"/>
    <w:rsid w:val="008B0430"/>
    <w:rsid w:val="008B297A"/>
    <w:rsid w:val="008B31A0"/>
    <w:rsid w:val="008B3555"/>
    <w:rsid w:val="008B77DC"/>
    <w:rsid w:val="008C3B23"/>
    <w:rsid w:val="008C5819"/>
    <w:rsid w:val="008C63B5"/>
    <w:rsid w:val="008D0479"/>
    <w:rsid w:val="008D101B"/>
    <w:rsid w:val="008D314E"/>
    <w:rsid w:val="008D3D81"/>
    <w:rsid w:val="008D498B"/>
    <w:rsid w:val="008D5484"/>
    <w:rsid w:val="008D642F"/>
    <w:rsid w:val="008E10AF"/>
    <w:rsid w:val="008E1E1D"/>
    <w:rsid w:val="008E25C7"/>
    <w:rsid w:val="008E2E72"/>
    <w:rsid w:val="008E3212"/>
    <w:rsid w:val="008E3C91"/>
    <w:rsid w:val="008F1FF8"/>
    <w:rsid w:val="008F22AA"/>
    <w:rsid w:val="008F41EB"/>
    <w:rsid w:val="008F5584"/>
    <w:rsid w:val="008F579E"/>
    <w:rsid w:val="008F5AFF"/>
    <w:rsid w:val="008F5CD4"/>
    <w:rsid w:val="008F6613"/>
    <w:rsid w:val="00901C40"/>
    <w:rsid w:val="00904814"/>
    <w:rsid w:val="00904BF5"/>
    <w:rsid w:val="009127C4"/>
    <w:rsid w:val="00914F70"/>
    <w:rsid w:val="009171C6"/>
    <w:rsid w:val="0092581C"/>
    <w:rsid w:val="00925B61"/>
    <w:rsid w:val="009261B4"/>
    <w:rsid w:val="0093177D"/>
    <w:rsid w:val="00932C12"/>
    <w:rsid w:val="00935E8A"/>
    <w:rsid w:val="00937D0D"/>
    <w:rsid w:val="00950A18"/>
    <w:rsid w:val="009516B9"/>
    <w:rsid w:val="00953ABC"/>
    <w:rsid w:val="009541F1"/>
    <w:rsid w:val="009545B8"/>
    <w:rsid w:val="00963017"/>
    <w:rsid w:val="00964232"/>
    <w:rsid w:val="00972CE2"/>
    <w:rsid w:val="00980AA8"/>
    <w:rsid w:val="00984975"/>
    <w:rsid w:val="00984A4C"/>
    <w:rsid w:val="009951EB"/>
    <w:rsid w:val="009953B0"/>
    <w:rsid w:val="009A2152"/>
    <w:rsid w:val="009A589F"/>
    <w:rsid w:val="009B10D5"/>
    <w:rsid w:val="009B6257"/>
    <w:rsid w:val="009C40E4"/>
    <w:rsid w:val="009C733A"/>
    <w:rsid w:val="009C7F03"/>
    <w:rsid w:val="009D5238"/>
    <w:rsid w:val="009D6127"/>
    <w:rsid w:val="009D6F2E"/>
    <w:rsid w:val="009E7FB2"/>
    <w:rsid w:val="009F18BE"/>
    <w:rsid w:val="009F1C1D"/>
    <w:rsid w:val="009F307E"/>
    <w:rsid w:val="009F3DD1"/>
    <w:rsid w:val="00A02A54"/>
    <w:rsid w:val="00A02B19"/>
    <w:rsid w:val="00A05E21"/>
    <w:rsid w:val="00A10057"/>
    <w:rsid w:val="00A1232A"/>
    <w:rsid w:val="00A12E37"/>
    <w:rsid w:val="00A13D68"/>
    <w:rsid w:val="00A24126"/>
    <w:rsid w:val="00A2478C"/>
    <w:rsid w:val="00A24DCB"/>
    <w:rsid w:val="00A26A17"/>
    <w:rsid w:val="00A31C6E"/>
    <w:rsid w:val="00A3273B"/>
    <w:rsid w:val="00A35E64"/>
    <w:rsid w:val="00A370C3"/>
    <w:rsid w:val="00A46DCA"/>
    <w:rsid w:val="00A50B33"/>
    <w:rsid w:val="00A544C9"/>
    <w:rsid w:val="00A6721E"/>
    <w:rsid w:val="00A72B90"/>
    <w:rsid w:val="00A752D4"/>
    <w:rsid w:val="00A835F7"/>
    <w:rsid w:val="00A90CE4"/>
    <w:rsid w:val="00A91140"/>
    <w:rsid w:val="00A931F7"/>
    <w:rsid w:val="00A943E6"/>
    <w:rsid w:val="00A9455B"/>
    <w:rsid w:val="00A95701"/>
    <w:rsid w:val="00A95904"/>
    <w:rsid w:val="00AA4538"/>
    <w:rsid w:val="00AB065D"/>
    <w:rsid w:val="00AB10A8"/>
    <w:rsid w:val="00AB43F8"/>
    <w:rsid w:val="00AB557E"/>
    <w:rsid w:val="00AB5B7E"/>
    <w:rsid w:val="00AB5C0B"/>
    <w:rsid w:val="00AB6102"/>
    <w:rsid w:val="00AB6195"/>
    <w:rsid w:val="00AD2B46"/>
    <w:rsid w:val="00AD3CFF"/>
    <w:rsid w:val="00AD4477"/>
    <w:rsid w:val="00AE06BD"/>
    <w:rsid w:val="00AE36A1"/>
    <w:rsid w:val="00AE57DE"/>
    <w:rsid w:val="00AE79CE"/>
    <w:rsid w:val="00AF057B"/>
    <w:rsid w:val="00AF3D1C"/>
    <w:rsid w:val="00B001A9"/>
    <w:rsid w:val="00B0466B"/>
    <w:rsid w:val="00B04C0F"/>
    <w:rsid w:val="00B04F5B"/>
    <w:rsid w:val="00B112B8"/>
    <w:rsid w:val="00B13ACB"/>
    <w:rsid w:val="00B20678"/>
    <w:rsid w:val="00B21A6E"/>
    <w:rsid w:val="00B22F0F"/>
    <w:rsid w:val="00B23730"/>
    <w:rsid w:val="00B24B30"/>
    <w:rsid w:val="00B257BF"/>
    <w:rsid w:val="00B25F92"/>
    <w:rsid w:val="00B2794A"/>
    <w:rsid w:val="00B30C2B"/>
    <w:rsid w:val="00B30C2C"/>
    <w:rsid w:val="00B3223D"/>
    <w:rsid w:val="00B3642F"/>
    <w:rsid w:val="00B40B07"/>
    <w:rsid w:val="00B40CFD"/>
    <w:rsid w:val="00B425D9"/>
    <w:rsid w:val="00B438CC"/>
    <w:rsid w:val="00B44CEA"/>
    <w:rsid w:val="00B52A30"/>
    <w:rsid w:val="00B5391B"/>
    <w:rsid w:val="00B54D62"/>
    <w:rsid w:val="00B55F73"/>
    <w:rsid w:val="00B6177B"/>
    <w:rsid w:val="00B631A4"/>
    <w:rsid w:val="00B639AF"/>
    <w:rsid w:val="00B646E5"/>
    <w:rsid w:val="00B717B9"/>
    <w:rsid w:val="00B71BEB"/>
    <w:rsid w:val="00B743D5"/>
    <w:rsid w:val="00B814F7"/>
    <w:rsid w:val="00B8563C"/>
    <w:rsid w:val="00B908D4"/>
    <w:rsid w:val="00B9279C"/>
    <w:rsid w:val="00B939BA"/>
    <w:rsid w:val="00B95C8C"/>
    <w:rsid w:val="00B972F8"/>
    <w:rsid w:val="00BA3BE3"/>
    <w:rsid w:val="00BA45DF"/>
    <w:rsid w:val="00BA4A8F"/>
    <w:rsid w:val="00BA5097"/>
    <w:rsid w:val="00BA77A2"/>
    <w:rsid w:val="00BB124B"/>
    <w:rsid w:val="00BC0365"/>
    <w:rsid w:val="00BC1DD5"/>
    <w:rsid w:val="00BC208A"/>
    <w:rsid w:val="00BC7B18"/>
    <w:rsid w:val="00BD0623"/>
    <w:rsid w:val="00BD12C0"/>
    <w:rsid w:val="00BD58F3"/>
    <w:rsid w:val="00BE0FF3"/>
    <w:rsid w:val="00BE1D30"/>
    <w:rsid w:val="00BE64B8"/>
    <w:rsid w:val="00BF05DA"/>
    <w:rsid w:val="00BF19B4"/>
    <w:rsid w:val="00BF7F68"/>
    <w:rsid w:val="00C012BC"/>
    <w:rsid w:val="00C04937"/>
    <w:rsid w:val="00C06B0F"/>
    <w:rsid w:val="00C107ED"/>
    <w:rsid w:val="00C12C09"/>
    <w:rsid w:val="00C151E6"/>
    <w:rsid w:val="00C15BEC"/>
    <w:rsid w:val="00C23D6B"/>
    <w:rsid w:val="00C2640F"/>
    <w:rsid w:val="00C269D5"/>
    <w:rsid w:val="00C26F92"/>
    <w:rsid w:val="00C308F8"/>
    <w:rsid w:val="00C32AF5"/>
    <w:rsid w:val="00C3550D"/>
    <w:rsid w:val="00C40AE8"/>
    <w:rsid w:val="00C42EDE"/>
    <w:rsid w:val="00C43EF4"/>
    <w:rsid w:val="00C45D9B"/>
    <w:rsid w:val="00C47537"/>
    <w:rsid w:val="00C47E53"/>
    <w:rsid w:val="00C509C8"/>
    <w:rsid w:val="00C53794"/>
    <w:rsid w:val="00C5485C"/>
    <w:rsid w:val="00C54A0B"/>
    <w:rsid w:val="00C554B5"/>
    <w:rsid w:val="00C63AFE"/>
    <w:rsid w:val="00C67786"/>
    <w:rsid w:val="00C724D0"/>
    <w:rsid w:val="00C73445"/>
    <w:rsid w:val="00C73663"/>
    <w:rsid w:val="00C757D5"/>
    <w:rsid w:val="00C82A64"/>
    <w:rsid w:val="00C83EC9"/>
    <w:rsid w:val="00C84760"/>
    <w:rsid w:val="00C85989"/>
    <w:rsid w:val="00C87850"/>
    <w:rsid w:val="00C909AE"/>
    <w:rsid w:val="00C93BE6"/>
    <w:rsid w:val="00C94CF9"/>
    <w:rsid w:val="00C9575D"/>
    <w:rsid w:val="00CA18D5"/>
    <w:rsid w:val="00CA1D6B"/>
    <w:rsid w:val="00CA766A"/>
    <w:rsid w:val="00CB011F"/>
    <w:rsid w:val="00CB3BDA"/>
    <w:rsid w:val="00CB6C75"/>
    <w:rsid w:val="00CC435A"/>
    <w:rsid w:val="00CC5403"/>
    <w:rsid w:val="00CC663E"/>
    <w:rsid w:val="00CD3CE9"/>
    <w:rsid w:val="00CD4F50"/>
    <w:rsid w:val="00CD6777"/>
    <w:rsid w:val="00CD75EA"/>
    <w:rsid w:val="00CD76FF"/>
    <w:rsid w:val="00CE1EA2"/>
    <w:rsid w:val="00CE42A0"/>
    <w:rsid w:val="00CE71F1"/>
    <w:rsid w:val="00CF2338"/>
    <w:rsid w:val="00CF3D07"/>
    <w:rsid w:val="00CF5DC1"/>
    <w:rsid w:val="00CF6EDC"/>
    <w:rsid w:val="00D00BB2"/>
    <w:rsid w:val="00D02B60"/>
    <w:rsid w:val="00D04EB3"/>
    <w:rsid w:val="00D075EE"/>
    <w:rsid w:val="00D10719"/>
    <w:rsid w:val="00D114D6"/>
    <w:rsid w:val="00D14190"/>
    <w:rsid w:val="00D34F44"/>
    <w:rsid w:val="00D378B5"/>
    <w:rsid w:val="00D46F44"/>
    <w:rsid w:val="00D6324C"/>
    <w:rsid w:val="00D642D4"/>
    <w:rsid w:val="00D66B20"/>
    <w:rsid w:val="00D72844"/>
    <w:rsid w:val="00D736B8"/>
    <w:rsid w:val="00D75BC4"/>
    <w:rsid w:val="00D76B37"/>
    <w:rsid w:val="00D8100B"/>
    <w:rsid w:val="00D82AC6"/>
    <w:rsid w:val="00D83020"/>
    <w:rsid w:val="00D863DE"/>
    <w:rsid w:val="00D92B35"/>
    <w:rsid w:val="00DA54DD"/>
    <w:rsid w:val="00DA7D82"/>
    <w:rsid w:val="00DB096D"/>
    <w:rsid w:val="00DB1252"/>
    <w:rsid w:val="00DB1296"/>
    <w:rsid w:val="00DB12CA"/>
    <w:rsid w:val="00DB1327"/>
    <w:rsid w:val="00DB1A83"/>
    <w:rsid w:val="00DB4D46"/>
    <w:rsid w:val="00DB6C47"/>
    <w:rsid w:val="00DC0FA5"/>
    <w:rsid w:val="00DC1662"/>
    <w:rsid w:val="00DC1E98"/>
    <w:rsid w:val="00DC7375"/>
    <w:rsid w:val="00DC7F2E"/>
    <w:rsid w:val="00DD1F99"/>
    <w:rsid w:val="00DD2C70"/>
    <w:rsid w:val="00DD36D0"/>
    <w:rsid w:val="00DD44E6"/>
    <w:rsid w:val="00DD5531"/>
    <w:rsid w:val="00DE2E07"/>
    <w:rsid w:val="00DE412E"/>
    <w:rsid w:val="00DE4C01"/>
    <w:rsid w:val="00DE4C49"/>
    <w:rsid w:val="00DE5D2C"/>
    <w:rsid w:val="00DE5DAB"/>
    <w:rsid w:val="00DE5E0A"/>
    <w:rsid w:val="00DE5E93"/>
    <w:rsid w:val="00DF4691"/>
    <w:rsid w:val="00DF604E"/>
    <w:rsid w:val="00DF70C9"/>
    <w:rsid w:val="00E00B3E"/>
    <w:rsid w:val="00E0582B"/>
    <w:rsid w:val="00E0705A"/>
    <w:rsid w:val="00E11B09"/>
    <w:rsid w:val="00E1714E"/>
    <w:rsid w:val="00E178BE"/>
    <w:rsid w:val="00E17AA6"/>
    <w:rsid w:val="00E200AB"/>
    <w:rsid w:val="00E23322"/>
    <w:rsid w:val="00E24A89"/>
    <w:rsid w:val="00E27A43"/>
    <w:rsid w:val="00E308BA"/>
    <w:rsid w:val="00E37B31"/>
    <w:rsid w:val="00E423F6"/>
    <w:rsid w:val="00E434AB"/>
    <w:rsid w:val="00E43828"/>
    <w:rsid w:val="00E43F51"/>
    <w:rsid w:val="00E43FE4"/>
    <w:rsid w:val="00E4637D"/>
    <w:rsid w:val="00E50633"/>
    <w:rsid w:val="00E5188B"/>
    <w:rsid w:val="00E52EEC"/>
    <w:rsid w:val="00E53FB8"/>
    <w:rsid w:val="00E55213"/>
    <w:rsid w:val="00E6277D"/>
    <w:rsid w:val="00E63981"/>
    <w:rsid w:val="00E709A4"/>
    <w:rsid w:val="00E77A83"/>
    <w:rsid w:val="00E85675"/>
    <w:rsid w:val="00E869FF"/>
    <w:rsid w:val="00E900F4"/>
    <w:rsid w:val="00E92D73"/>
    <w:rsid w:val="00E943F6"/>
    <w:rsid w:val="00EA09B9"/>
    <w:rsid w:val="00EA4B95"/>
    <w:rsid w:val="00EA4E27"/>
    <w:rsid w:val="00EA4F0D"/>
    <w:rsid w:val="00EA53BC"/>
    <w:rsid w:val="00EA6E66"/>
    <w:rsid w:val="00EB29E1"/>
    <w:rsid w:val="00EB3E23"/>
    <w:rsid w:val="00EB4E34"/>
    <w:rsid w:val="00EC1173"/>
    <w:rsid w:val="00EC2333"/>
    <w:rsid w:val="00EC26AF"/>
    <w:rsid w:val="00EC2C15"/>
    <w:rsid w:val="00EC3C8C"/>
    <w:rsid w:val="00EC6943"/>
    <w:rsid w:val="00EC6D9A"/>
    <w:rsid w:val="00EC7EE3"/>
    <w:rsid w:val="00ED0719"/>
    <w:rsid w:val="00ED1D23"/>
    <w:rsid w:val="00EE01E3"/>
    <w:rsid w:val="00EE21CC"/>
    <w:rsid w:val="00EE517A"/>
    <w:rsid w:val="00EE6B52"/>
    <w:rsid w:val="00EF10B7"/>
    <w:rsid w:val="00EF2E79"/>
    <w:rsid w:val="00EF3784"/>
    <w:rsid w:val="00F009E9"/>
    <w:rsid w:val="00F015F0"/>
    <w:rsid w:val="00F04B06"/>
    <w:rsid w:val="00F054F5"/>
    <w:rsid w:val="00F0609D"/>
    <w:rsid w:val="00F10E2C"/>
    <w:rsid w:val="00F169F1"/>
    <w:rsid w:val="00F20F05"/>
    <w:rsid w:val="00F21A7F"/>
    <w:rsid w:val="00F21F60"/>
    <w:rsid w:val="00F27056"/>
    <w:rsid w:val="00F31426"/>
    <w:rsid w:val="00F36F1B"/>
    <w:rsid w:val="00F4005F"/>
    <w:rsid w:val="00F44D6A"/>
    <w:rsid w:val="00F47BB9"/>
    <w:rsid w:val="00F51D05"/>
    <w:rsid w:val="00F5621C"/>
    <w:rsid w:val="00F610A9"/>
    <w:rsid w:val="00F61C00"/>
    <w:rsid w:val="00F62D37"/>
    <w:rsid w:val="00F64C15"/>
    <w:rsid w:val="00F65285"/>
    <w:rsid w:val="00F67550"/>
    <w:rsid w:val="00F71B46"/>
    <w:rsid w:val="00F75002"/>
    <w:rsid w:val="00F75E29"/>
    <w:rsid w:val="00F778A1"/>
    <w:rsid w:val="00F81394"/>
    <w:rsid w:val="00F82489"/>
    <w:rsid w:val="00F82DD0"/>
    <w:rsid w:val="00F832B3"/>
    <w:rsid w:val="00F837A1"/>
    <w:rsid w:val="00F86709"/>
    <w:rsid w:val="00F87CF3"/>
    <w:rsid w:val="00F91433"/>
    <w:rsid w:val="00F92554"/>
    <w:rsid w:val="00F94549"/>
    <w:rsid w:val="00F9630E"/>
    <w:rsid w:val="00F978BD"/>
    <w:rsid w:val="00FA3A6B"/>
    <w:rsid w:val="00FB4451"/>
    <w:rsid w:val="00FB7D1B"/>
    <w:rsid w:val="00FD767B"/>
    <w:rsid w:val="00FD77CF"/>
    <w:rsid w:val="00FE5E19"/>
    <w:rsid w:val="00FE640D"/>
    <w:rsid w:val="00FE7D13"/>
    <w:rsid w:val="00FF2B38"/>
    <w:rsid w:val="00FF5418"/>
    <w:rsid w:val="013D3147"/>
    <w:rsid w:val="01B1C32D"/>
    <w:rsid w:val="0D38F578"/>
    <w:rsid w:val="0E95FD81"/>
    <w:rsid w:val="0F31E69F"/>
    <w:rsid w:val="1113DCDF"/>
    <w:rsid w:val="112B70AA"/>
    <w:rsid w:val="1173A952"/>
    <w:rsid w:val="1A3CD3D3"/>
    <w:rsid w:val="229DD454"/>
    <w:rsid w:val="25849A93"/>
    <w:rsid w:val="2873DCC3"/>
    <w:rsid w:val="2D44B398"/>
    <w:rsid w:val="2E44C3CC"/>
    <w:rsid w:val="2EE083F9"/>
    <w:rsid w:val="304B7958"/>
    <w:rsid w:val="3359FB5B"/>
    <w:rsid w:val="3628162A"/>
    <w:rsid w:val="38BDECFC"/>
    <w:rsid w:val="38C2AA3B"/>
    <w:rsid w:val="3BC98ED5"/>
    <w:rsid w:val="3C68FF89"/>
    <w:rsid w:val="42506424"/>
    <w:rsid w:val="46779060"/>
    <w:rsid w:val="48414F61"/>
    <w:rsid w:val="4879E56B"/>
    <w:rsid w:val="4E3875A9"/>
    <w:rsid w:val="4FCE3DC6"/>
    <w:rsid w:val="58665075"/>
    <w:rsid w:val="5EA093F5"/>
    <w:rsid w:val="60FD511F"/>
    <w:rsid w:val="62C1A2A7"/>
    <w:rsid w:val="63740518"/>
    <w:rsid w:val="63D2563A"/>
    <w:rsid w:val="6AFC1F23"/>
    <w:rsid w:val="6EA1E67B"/>
    <w:rsid w:val="739BC5CE"/>
    <w:rsid w:val="744F067D"/>
    <w:rsid w:val="7571D155"/>
    <w:rsid w:val="76C9B72A"/>
    <w:rsid w:val="79BFD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E36A4"/>
  <w15:docId w15:val="{FF03D607-F9BD-4387-A0BD-C2CE3B70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link w:val="Nadpis2Char"/>
    <w:uiPriority w:val="1"/>
    <w:qFormat/>
    <w:pPr>
      <w:widowControl w:val="0"/>
      <w:autoSpaceDE w:val="0"/>
      <w:autoSpaceDN w:val="0"/>
      <w:ind w:left="140"/>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style>
  <w:style w:type="paragraph" w:styleId="Zpat">
    <w:name w:val="footer"/>
    <w:basedOn w:val="Normln"/>
    <w:link w:val="ZpatChar"/>
    <w:uiPriority w:val="99"/>
    <w:pPr>
      <w:tabs>
        <w:tab w:val="center" w:pos="4320"/>
        <w:tab w:val="right" w:pos="8640"/>
      </w:tabs>
    </w:pPr>
  </w:style>
  <w:style w:type="paragraph" w:styleId="Textbubliny">
    <w:name w:val="Balloon Text"/>
    <w:basedOn w:val="Normln"/>
    <w:semiHidden/>
    <w:rPr>
      <w:rFonts w:ascii="Tahoma" w:hAnsi="Tahoma" w:cs="Tahoma"/>
      <w:sz w:val="16"/>
      <w:szCs w:val="16"/>
    </w:rPr>
  </w:style>
  <w:style w:type="paragraph" w:customStyle="1" w:styleId="FormLines">
    <w:name w:val="Form Lines"/>
    <w:basedOn w:val="Normln"/>
    <w:pPr>
      <w:widowControl w:val="0"/>
      <w:tabs>
        <w:tab w:val="right" w:pos="5040"/>
      </w:tabs>
      <w:suppressAutoHyphens/>
      <w:spacing w:after="240"/>
      <w:jc w:val="both"/>
    </w:pPr>
    <w:rPr>
      <w:rFonts w:ascii="CG Times" w:hAnsi="CG Times"/>
      <w:snapToGrid w:val="0"/>
      <w:spacing w:val="-2"/>
      <w:sz w:val="20"/>
      <w:szCs w:val="20"/>
    </w:rPr>
  </w:style>
  <w:style w:type="paragraph" w:customStyle="1" w:styleId="Body">
    <w:name w:val="Body"/>
    <w:basedOn w:val="Normln"/>
    <w:link w:val="BodyChar"/>
    <w:pPr>
      <w:widowControl w:val="0"/>
      <w:tabs>
        <w:tab w:val="left" w:pos="-720"/>
      </w:tabs>
      <w:suppressAutoHyphens/>
      <w:spacing w:after="240"/>
      <w:jc w:val="both"/>
    </w:pPr>
    <w:rPr>
      <w:rFonts w:ascii="CG Times" w:hAnsi="CG Times"/>
      <w:snapToGrid w:val="0"/>
      <w:spacing w:val="-2"/>
      <w:sz w:val="20"/>
      <w:szCs w:val="20"/>
    </w:rPr>
  </w:style>
  <w:style w:type="character" w:customStyle="1" w:styleId="BodyChar">
    <w:name w:val="Body Char"/>
    <w:basedOn w:val="Standardnpsmoodstavce"/>
    <w:link w:val="Body"/>
    <w:rPr>
      <w:rFonts w:ascii="CG Times" w:hAnsi="CG Times"/>
      <w:snapToGrid w:val="0"/>
      <w:spacing w:val="-2"/>
      <w:lang w:val="en-US" w:eastAsia="en-US" w:bidi="ar-SA"/>
    </w:rPr>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rPr>
      <w:sz w:val="20"/>
      <w:szCs w:val="20"/>
    </w:rPr>
  </w:style>
  <w:style w:type="paragraph" w:styleId="Pedmtkomente">
    <w:name w:val="annotation subject"/>
    <w:basedOn w:val="Textkomente"/>
    <w:next w:val="Textkomente"/>
    <w:semiHidden/>
    <w:rPr>
      <w:b/>
      <w:bCs/>
    </w:rPr>
  </w:style>
  <w:style w:type="paragraph" w:customStyle="1" w:styleId="Level1">
    <w:name w:val="Level 1"/>
    <w:basedOn w:val="Normln"/>
    <w:pPr>
      <w:widowControl w:val="0"/>
      <w:numPr>
        <w:numId w:val="4"/>
      </w:numPr>
      <w:ind w:left="720" w:hanging="720"/>
      <w:outlineLvl w:val="0"/>
    </w:pPr>
    <w:rPr>
      <w:snapToGrid w:val="0"/>
      <w:szCs w:val="20"/>
    </w:r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Odstavecseseznamem">
    <w:name w:val="List Paragraph"/>
    <w:basedOn w:val="Normln"/>
    <w:uiPriority w:val="34"/>
    <w:qFormat/>
    <w:pPr>
      <w:ind w:left="720"/>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mbria" w:hAnsi="Cambria" w:cs="Cambria"/>
      <w:color w:val="000000"/>
      <w:sz w:val="24"/>
      <w:szCs w:val="24"/>
    </w:rPr>
  </w:style>
  <w:style w:type="character" w:customStyle="1" w:styleId="ZpatChar">
    <w:name w:val="Zápatí Char"/>
    <w:basedOn w:val="Standardnpsmoodstavce"/>
    <w:link w:val="Zpat"/>
    <w:uiPriority w:val="99"/>
    <w:rPr>
      <w:sz w:val="24"/>
      <w:szCs w:val="24"/>
    </w:rPr>
  </w:style>
  <w:style w:type="character" w:customStyle="1" w:styleId="Nadpis2Char">
    <w:name w:val="Nadpis 2 Char"/>
    <w:basedOn w:val="Standardnpsmoodstavce"/>
    <w:link w:val="Nadpis2"/>
    <w:uiPriority w:val="1"/>
    <w:rPr>
      <w:b/>
      <w:bCs/>
      <w:sz w:val="21"/>
      <w:szCs w:val="21"/>
    </w:rPr>
  </w:style>
  <w:style w:type="paragraph" w:styleId="Zkladntext">
    <w:name w:val="Body Text"/>
    <w:basedOn w:val="Normln"/>
    <w:link w:val="ZkladntextChar"/>
    <w:uiPriority w:val="1"/>
    <w:qFormat/>
    <w:pPr>
      <w:widowControl w:val="0"/>
      <w:autoSpaceDE w:val="0"/>
      <w:autoSpaceDN w:val="0"/>
    </w:pPr>
    <w:rPr>
      <w:sz w:val="21"/>
      <w:szCs w:val="21"/>
    </w:rPr>
  </w:style>
  <w:style w:type="character" w:customStyle="1" w:styleId="ZkladntextChar">
    <w:name w:val="Základní text Char"/>
    <w:basedOn w:val="Standardnpsmoodstavce"/>
    <w:link w:val="Zkladntext"/>
    <w:uiPriority w:val="1"/>
    <w:rPr>
      <w:sz w:val="21"/>
      <w:szCs w:val="21"/>
    </w:rPr>
  </w:style>
  <w:style w:type="character" w:customStyle="1" w:styleId="TextkomenteChar">
    <w:name w:val="Text komentáře Char"/>
    <w:basedOn w:val="Standardnpsmoodstavce"/>
    <w:link w:val="Textkomente"/>
    <w:uiPriority w:val="99"/>
  </w:style>
  <w:style w:type="paragraph" w:customStyle="1" w:styleId="hed1">
    <w:name w:val="hed 1"/>
    <w:basedOn w:val="Normln"/>
    <w:pPr>
      <w:keepNext/>
      <w:spacing w:after="240"/>
      <w:jc w:val="both"/>
    </w:pPr>
    <w:rPr>
      <w:szCs w:val="20"/>
    </w:rPr>
  </w:style>
  <w:style w:type="paragraph" w:customStyle="1" w:styleId="BodyText1">
    <w:name w:val="Body Text 1"/>
    <w:basedOn w:val="Normln"/>
    <w:pPr>
      <w:spacing w:after="240"/>
      <w:ind w:left="1440" w:hanging="720"/>
      <w:jc w:val="both"/>
    </w:pPr>
    <w:rPr>
      <w:szCs w:val="20"/>
    </w:rPr>
  </w:style>
  <w:style w:type="paragraph" w:customStyle="1" w:styleId="ImanageFooter">
    <w:name w:val="Imanage Footer"/>
    <w:basedOn w:val="Normln"/>
    <w:rPr>
      <w:sz w:val="16"/>
    </w:rPr>
  </w:style>
  <w:style w:type="paragraph" w:styleId="Bezmezer">
    <w:name w:val="No Spacing"/>
    <w:link w:val="BezmezerChar"/>
    <w:uiPriority w:val="1"/>
    <w:qFormat/>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Pr>
      <w:rFonts w:asciiTheme="minorHAnsi" w:eastAsiaTheme="minorEastAsia" w:hAnsiTheme="minorHAnsi" w:cstheme="minorBidi"/>
      <w:sz w:val="22"/>
      <w:szCs w:val="22"/>
    </w:rPr>
  </w:style>
  <w:style w:type="paragraph" w:styleId="Revize">
    <w:name w:val="Revision"/>
    <w:hidden/>
    <w:uiPriority w:val="99"/>
    <w:semiHidden/>
    <w:rPr>
      <w:sz w:val="24"/>
      <w:szCs w:val="24"/>
    </w:rPr>
  </w:style>
  <w:style w:type="character" w:styleId="Nevyeenzmnka">
    <w:name w:val="Unresolved Mention"/>
    <w:basedOn w:val="Standardnpsmoodstavce"/>
    <w:uiPriority w:val="99"/>
    <w:semiHidden/>
    <w:unhideWhenUsed/>
    <w:rPr>
      <w:color w:val="605E5C"/>
      <w:shd w:val="clear" w:color="auto" w:fill="E1DFDD"/>
    </w:rPr>
  </w:style>
  <w:style w:type="paragraph" w:customStyle="1" w:styleId="DocDefaults">
    <w:name w:val="DocDefaults"/>
  </w:style>
  <w:style w:type="paragraph" w:styleId="Normlnweb">
    <w:name w:val="Normal (Web)"/>
    <w:basedOn w:val="DocDefaults"/>
    <w:uiPriority w:val="99"/>
    <w:qFormat/>
    <w:rPr>
      <w:sz w:val="24"/>
      <w:szCs w:val="24"/>
    </w:rPr>
  </w:style>
  <w:style w:type="character" w:styleId="Zmnka">
    <w:name w:val="Mention"/>
    <w:basedOn w:val="Standardnpsmoodstavce"/>
    <w:uiPriority w:val="99"/>
    <w:unhideWhenUsed/>
    <w:rPr>
      <w:color w:val="2B579A"/>
      <w:shd w:val="clear" w:color="auto" w:fill="E6E6E6"/>
    </w:rPr>
  </w:style>
  <w:style w:type="character" w:customStyle="1" w:styleId="contentpasted0">
    <w:name w:val="contentpasted0"/>
    <w:basedOn w:val="Standardnpsmoodstavce"/>
    <w:rsid w:val="004D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83">
      <w:bodyDiv w:val="1"/>
      <w:marLeft w:val="0"/>
      <w:marRight w:val="0"/>
      <w:marTop w:val="0"/>
      <w:marBottom w:val="0"/>
      <w:divBdr>
        <w:top w:val="none" w:sz="0" w:space="0" w:color="auto"/>
        <w:left w:val="none" w:sz="0" w:space="0" w:color="auto"/>
        <w:bottom w:val="none" w:sz="0" w:space="0" w:color="auto"/>
        <w:right w:val="none" w:sz="0" w:space="0" w:color="auto"/>
      </w:divBdr>
    </w:div>
    <w:div w:id="395008806">
      <w:bodyDiv w:val="1"/>
      <w:marLeft w:val="0"/>
      <w:marRight w:val="0"/>
      <w:marTop w:val="0"/>
      <w:marBottom w:val="0"/>
      <w:divBdr>
        <w:top w:val="none" w:sz="0" w:space="0" w:color="auto"/>
        <w:left w:val="none" w:sz="0" w:space="0" w:color="auto"/>
        <w:bottom w:val="none" w:sz="0" w:space="0" w:color="auto"/>
        <w:right w:val="none" w:sz="0" w:space="0" w:color="auto"/>
      </w:divBdr>
    </w:div>
    <w:div w:id="503321126">
      <w:bodyDiv w:val="1"/>
      <w:marLeft w:val="0"/>
      <w:marRight w:val="0"/>
      <w:marTop w:val="0"/>
      <w:marBottom w:val="0"/>
      <w:divBdr>
        <w:top w:val="none" w:sz="0" w:space="0" w:color="auto"/>
        <w:left w:val="none" w:sz="0" w:space="0" w:color="auto"/>
        <w:bottom w:val="none" w:sz="0" w:space="0" w:color="auto"/>
        <w:right w:val="none" w:sz="0" w:space="0" w:color="auto"/>
      </w:divBdr>
      <w:divsChild>
        <w:div w:id="175729595">
          <w:marLeft w:val="0"/>
          <w:marRight w:val="0"/>
          <w:marTop w:val="0"/>
          <w:marBottom w:val="0"/>
          <w:divBdr>
            <w:top w:val="none" w:sz="0" w:space="0" w:color="auto"/>
            <w:left w:val="none" w:sz="0" w:space="0" w:color="auto"/>
            <w:bottom w:val="none" w:sz="0" w:space="0" w:color="auto"/>
            <w:right w:val="none" w:sz="0" w:space="0" w:color="auto"/>
          </w:divBdr>
          <w:divsChild>
            <w:div w:id="1300526355">
              <w:marLeft w:val="0"/>
              <w:marRight w:val="0"/>
              <w:marTop w:val="100"/>
              <w:marBottom w:val="100"/>
              <w:divBdr>
                <w:top w:val="none" w:sz="0" w:space="0" w:color="auto"/>
                <w:left w:val="none" w:sz="0" w:space="0" w:color="auto"/>
                <w:bottom w:val="none" w:sz="0" w:space="0" w:color="auto"/>
                <w:right w:val="none" w:sz="0" w:space="0" w:color="auto"/>
              </w:divBdr>
              <w:divsChild>
                <w:div w:id="1567303481">
                  <w:marLeft w:val="0"/>
                  <w:marRight w:val="0"/>
                  <w:marTop w:val="0"/>
                  <w:marBottom w:val="0"/>
                  <w:divBdr>
                    <w:top w:val="none" w:sz="0" w:space="0" w:color="auto"/>
                    <w:left w:val="none" w:sz="0" w:space="0" w:color="auto"/>
                    <w:bottom w:val="none" w:sz="0" w:space="0" w:color="auto"/>
                    <w:right w:val="none" w:sz="0" w:space="0" w:color="auto"/>
                  </w:divBdr>
                  <w:divsChild>
                    <w:div w:id="299581640">
                      <w:marLeft w:val="0"/>
                      <w:marRight w:val="0"/>
                      <w:marTop w:val="0"/>
                      <w:marBottom w:val="312"/>
                      <w:divBdr>
                        <w:top w:val="none" w:sz="0" w:space="0" w:color="auto"/>
                        <w:left w:val="none" w:sz="0" w:space="0" w:color="auto"/>
                        <w:bottom w:val="none" w:sz="0" w:space="0" w:color="auto"/>
                        <w:right w:val="none" w:sz="0" w:space="0" w:color="auto"/>
                      </w:divBdr>
                      <w:divsChild>
                        <w:div w:id="2140224683">
                          <w:marLeft w:val="0"/>
                          <w:marRight w:val="0"/>
                          <w:marTop w:val="0"/>
                          <w:marBottom w:val="0"/>
                          <w:divBdr>
                            <w:top w:val="single" w:sz="4" w:space="8" w:color="D5D5D3"/>
                            <w:left w:val="single" w:sz="4" w:space="8" w:color="D5D5D3"/>
                            <w:bottom w:val="single" w:sz="2" w:space="8" w:color="D5D5D3"/>
                            <w:right w:val="single" w:sz="4" w:space="8" w:color="D5D5D3"/>
                          </w:divBdr>
                        </w:div>
                      </w:divsChild>
                    </w:div>
                  </w:divsChild>
                </w:div>
              </w:divsChild>
            </w:div>
          </w:divsChild>
        </w:div>
      </w:divsChild>
    </w:div>
    <w:div w:id="834687348">
      <w:bodyDiv w:val="1"/>
      <w:marLeft w:val="0"/>
      <w:marRight w:val="0"/>
      <w:marTop w:val="0"/>
      <w:marBottom w:val="0"/>
      <w:divBdr>
        <w:top w:val="none" w:sz="0" w:space="0" w:color="auto"/>
        <w:left w:val="none" w:sz="0" w:space="0" w:color="auto"/>
        <w:bottom w:val="none" w:sz="0" w:space="0" w:color="auto"/>
        <w:right w:val="none" w:sz="0" w:space="0" w:color="auto"/>
      </w:divBdr>
    </w:div>
    <w:div w:id="909391974">
      <w:bodyDiv w:val="1"/>
      <w:marLeft w:val="0"/>
      <w:marRight w:val="0"/>
      <w:marTop w:val="0"/>
      <w:marBottom w:val="0"/>
      <w:divBdr>
        <w:top w:val="none" w:sz="0" w:space="0" w:color="auto"/>
        <w:left w:val="none" w:sz="0" w:space="0" w:color="auto"/>
        <w:bottom w:val="none" w:sz="0" w:space="0" w:color="auto"/>
        <w:right w:val="none" w:sz="0" w:space="0" w:color="auto"/>
      </w:divBdr>
    </w:div>
    <w:div w:id="1037389245">
      <w:bodyDiv w:val="1"/>
      <w:marLeft w:val="0"/>
      <w:marRight w:val="0"/>
      <w:marTop w:val="0"/>
      <w:marBottom w:val="0"/>
      <w:divBdr>
        <w:top w:val="none" w:sz="0" w:space="0" w:color="auto"/>
        <w:left w:val="none" w:sz="0" w:space="0" w:color="auto"/>
        <w:bottom w:val="none" w:sz="0" w:space="0" w:color="auto"/>
        <w:right w:val="none" w:sz="0" w:space="0" w:color="auto"/>
      </w:divBdr>
    </w:div>
    <w:div w:id="1154184362">
      <w:bodyDiv w:val="1"/>
      <w:marLeft w:val="0"/>
      <w:marRight w:val="0"/>
      <w:marTop w:val="0"/>
      <w:marBottom w:val="0"/>
      <w:divBdr>
        <w:top w:val="none" w:sz="0" w:space="0" w:color="auto"/>
        <w:left w:val="none" w:sz="0" w:space="0" w:color="auto"/>
        <w:bottom w:val="none" w:sz="0" w:space="0" w:color="auto"/>
        <w:right w:val="none" w:sz="0" w:space="0" w:color="auto"/>
      </w:divBdr>
      <w:divsChild>
        <w:div w:id="2118330716">
          <w:marLeft w:val="0"/>
          <w:marRight w:val="0"/>
          <w:marTop w:val="0"/>
          <w:marBottom w:val="0"/>
          <w:divBdr>
            <w:top w:val="none" w:sz="0" w:space="0" w:color="auto"/>
            <w:left w:val="none" w:sz="0" w:space="0" w:color="auto"/>
            <w:bottom w:val="none" w:sz="0" w:space="0" w:color="auto"/>
            <w:right w:val="none" w:sz="0" w:space="0" w:color="auto"/>
          </w:divBdr>
          <w:divsChild>
            <w:div w:id="228535379">
              <w:marLeft w:val="0"/>
              <w:marRight w:val="0"/>
              <w:marTop w:val="100"/>
              <w:marBottom w:val="100"/>
              <w:divBdr>
                <w:top w:val="none" w:sz="0" w:space="0" w:color="auto"/>
                <w:left w:val="none" w:sz="0" w:space="0" w:color="auto"/>
                <w:bottom w:val="none" w:sz="0" w:space="0" w:color="auto"/>
                <w:right w:val="none" w:sz="0" w:space="0" w:color="auto"/>
              </w:divBdr>
              <w:divsChild>
                <w:div w:id="1076632742">
                  <w:marLeft w:val="0"/>
                  <w:marRight w:val="0"/>
                  <w:marTop w:val="0"/>
                  <w:marBottom w:val="0"/>
                  <w:divBdr>
                    <w:top w:val="none" w:sz="0" w:space="0" w:color="auto"/>
                    <w:left w:val="none" w:sz="0" w:space="0" w:color="auto"/>
                    <w:bottom w:val="none" w:sz="0" w:space="0" w:color="auto"/>
                    <w:right w:val="none" w:sz="0" w:space="0" w:color="auto"/>
                  </w:divBdr>
                  <w:divsChild>
                    <w:div w:id="961886724">
                      <w:marLeft w:val="0"/>
                      <w:marRight w:val="0"/>
                      <w:marTop w:val="0"/>
                      <w:marBottom w:val="312"/>
                      <w:divBdr>
                        <w:top w:val="none" w:sz="0" w:space="0" w:color="auto"/>
                        <w:left w:val="none" w:sz="0" w:space="0" w:color="auto"/>
                        <w:bottom w:val="none" w:sz="0" w:space="0" w:color="auto"/>
                        <w:right w:val="none" w:sz="0" w:space="0" w:color="auto"/>
                      </w:divBdr>
                      <w:divsChild>
                        <w:div w:id="557517472">
                          <w:marLeft w:val="0"/>
                          <w:marRight w:val="0"/>
                          <w:marTop w:val="0"/>
                          <w:marBottom w:val="0"/>
                          <w:divBdr>
                            <w:top w:val="single" w:sz="4" w:space="8" w:color="D5D5D3"/>
                            <w:left w:val="single" w:sz="4" w:space="8" w:color="D5D5D3"/>
                            <w:bottom w:val="single" w:sz="2" w:space="8" w:color="D5D5D3"/>
                            <w:right w:val="single" w:sz="4" w:space="8" w:color="D5D5D3"/>
                          </w:divBdr>
                        </w:div>
                      </w:divsChild>
                    </w:div>
                  </w:divsChild>
                </w:div>
              </w:divsChild>
            </w:div>
          </w:divsChild>
        </w:div>
      </w:divsChild>
    </w:div>
    <w:div w:id="1364131983">
      <w:bodyDiv w:val="1"/>
      <w:marLeft w:val="0"/>
      <w:marRight w:val="0"/>
      <w:marTop w:val="0"/>
      <w:marBottom w:val="0"/>
      <w:divBdr>
        <w:top w:val="none" w:sz="0" w:space="0" w:color="auto"/>
        <w:left w:val="none" w:sz="0" w:space="0" w:color="auto"/>
        <w:bottom w:val="none" w:sz="0" w:space="0" w:color="auto"/>
        <w:right w:val="none" w:sz="0" w:space="0" w:color="auto"/>
      </w:divBdr>
    </w:div>
    <w:div w:id="1432242563">
      <w:bodyDiv w:val="1"/>
      <w:marLeft w:val="0"/>
      <w:marRight w:val="0"/>
      <w:marTop w:val="0"/>
      <w:marBottom w:val="0"/>
      <w:divBdr>
        <w:top w:val="none" w:sz="0" w:space="0" w:color="auto"/>
        <w:left w:val="none" w:sz="0" w:space="0" w:color="auto"/>
        <w:bottom w:val="none" w:sz="0" w:space="0" w:color="auto"/>
        <w:right w:val="none" w:sz="0" w:space="0" w:color="auto"/>
      </w:divBdr>
    </w:div>
    <w:div w:id="1490363892">
      <w:bodyDiv w:val="1"/>
      <w:marLeft w:val="0"/>
      <w:marRight w:val="0"/>
      <w:marTop w:val="0"/>
      <w:marBottom w:val="0"/>
      <w:divBdr>
        <w:top w:val="none" w:sz="0" w:space="0" w:color="auto"/>
        <w:left w:val="none" w:sz="0" w:space="0" w:color="auto"/>
        <w:bottom w:val="none" w:sz="0" w:space="0" w:color="auto"/>
        <w:right w:val="none" w:sz="0" w:space="0" w:color="auto"/>
      </w:divBdr>
    </w:div>
    <w:div w:id="1522667947">
      <w:bodyDiv w:val="1"/>
      <w:marLeft w:val="0"/>
      <w:marRight w:val="0"/>
      <w:marTop w:val="0"/>
      <w:marBottom w:val="0"/>
      <w:divBdr>
        <w:top w:val="none" w:sz="0" w:space="0" w:color="auto"/>
        <w:left w:val="none" w:sz="0" w:space="0" w:color="auto"/>
        <w:bottom w:val="none" w:sz="0" w:space="0" w:color="auto"/>
        <w:right w:val="none" w:sz="0" w:space="0" w:color="auto"/>
      </w:divBdr>
    </w:div>
    <w:div w:id="1727685287">
      <w:bodyDiv w:val="1"/>
      <w:marLeft w:val="0"/>
      <w:marRight w:val="0"/>
      <w:marTop w:val="0"/>
      <w:marBottom w:val="0"/>
      <w:divBdr>
        <w:top w:val="none" w:sz="0" w:space="0" w:color="auto"/>
        <w:left w:val="none" w:sz="0" w:space="0" w:color="auto"/>
        <w:bottom w:val="none" w:sz="0" w:space="0" w:color="auto"/>
        <w:right w:val="none" w:sz="0" w:space="0" w:color="auto"/>
      </w:divBdr>
    </w:div>
    <w:div w:id="1727876055">
      <w:bodyDiv w:val="1"/>
      <w:marLeft w:val="0"/>
      <w:marRight w:val="0"/>
      <w:marTop w:val="0"/>
      <w:marBottom w:val="0"/>
      <w:divBdr>
        <w:top w:val="none" w:sz="0" w:space="0" w:color="auto"/>
        <w:left w:val="none" w:sz="0" w:space="0" w:color="auto"/>
        <w:bottom w:val="none" w:sz="0" w:space="0" w:color="auto"/>
        <w:right w:val="none" w:sz="0" w:space="0" w:color="auto"/>
      </w:divBdr>
    </w:div>
    <w:div w:id="1784300875">
      <w:bodyDiv w:val="1"/>
      <w:marLeft w:val="0"/>
      <w:marRight w:val="0"/>
      <w:marTop w:val="0"/>
      <w:marBottom w:val="0"/>
      <w:divBdr>
        <w:top w:val="none" w:sz="0" w:space="0" w:color="auto"/>
        <w:left w:val="none" w:sz="0" w:space="0" w:color="auto"/>
        <w:bottom w:val="none" w:sz="0" w:space="0" w:color="auto"/>
        <w:right w:val="none" w:sz="0" w:space="0" w:color="auto"/>
      </w:divBdr>
    </w:div>
    <w:div w:id="21419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oderna_invoicecapture@concursolutio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C42C137-788E-446E-AB5A-BD18F6A8A01A}">
    <t:Anchor>
      <t:Comment id="1954303029"/>
    </t:Anchor>
    <t:History>
      <t:Event id="{952F7DD8-4D2D-43A8-B4F3-070CF4B07918}" time="2023-12-10T22:38:06.89Z">
        <t:Attribution userId="S::kcarey@modernatx.com::0647678d-98af-4c82-a1b1-41e225bcce3e" userProvider="AD" userName="Kimberly Carey"/>
        <t:Anchor>
          <t:Comment id="1954303029"/>
        </t:Anchor>
        <t:Create/>
      </t:Event>
      <t:Event id="{D1D4C77C-C4BF-4A5F-B500-916D3B74EA80}" time="2023-12-10T22:38:06.89Z">
        <t:Attribution userId="S::kcarey@modernatx.com::0647678d-98af-4c82-a1b1-41e225bcce3e" userProvider="AD" userName="Kimberly Carey"/>
        <t:Anchor>
          <t:Comment id="1954303029"/>
        </t:Anchor>
        <t:Assign userId="S::adugan@modernatx.com::a43f6cd0-1193-4e98-983c-755c01d257ef" userProvider="AD" userName="Allisson Dugan"/>
      </t:Event>
      <t:Event id="{B4C058A1-EC06-4D91-9465-2FE5736F1464}" time="2023-12-10T22:38:06.89Z">
        <t:Attribution userId="S::kcarey@modernatx.com::0647678d-98af-4c82-a1b1-41e225bcce3e" userProvider="AD" userName="Kimberly Carey"/>
        <t:Anchor>
          <t:Comment id="1954303029"/>
        </t:Anchor>
        <t:SetTitle title="@Allisson Dugan - similar question to above."/>
      </t:Event>
    </t:History>
  </t:Task>
  <t:Task id="{0F93253E-9400-4A81-B6A5-C0B561E4C2E3}">
    <t:Anchor>
      <t:Comment id="132208757"/>
    </t:Anchor>
    <t:History>
      <t:Event id="{39DB2D3F-EBCB-4B5B-A566-D3EB9311877A}" time="2023-12-10T22:39:13.101Z">
        <t:Attribution userId="S::kcarey@modernatx.com::0647678d-98af-4c82-a1b1-41e225bcce3e" userProvider="AD" userName="Kimberly Carey"/>
        <t:Anchor>
          <t:Comment id="132208757"/>
        </t:Anchor>
        <t:Create/>
      </t:Event>
      <t:Event id="{35163B0E-4AF0-41F0-881C-5DB2E3CEFFC5}" time="2023-12-10T22:39:13.101Z">
        <t:Attribution userId="S::kcarey@modernatx.com::0647678d-98af-4c82-a1b1-41e225bcce3e" userProvider="AD" userName="Kimberly Carey"/>
        <t:Anchor>
          <t:Comment id="132208757"/>
        </t:Anchor>
        <t:Assign userId="S::adugan@modernatx.com::a43f6cd0-1193-4e98-983c-755c01d257ef" userProvider="AD" userName="Allisson Dugan"/>
      </t:Event>
      <t:Event id="{FBDF25F8-299F-4420-8113-83E9D9D6D336}" time="2023-12-10T22:39:13.101Z">
        <t:Attribution userId="S::kcarey@modernatx.com::0647678d-98af-4c82-a1b1-41e225bcce3e" userProvider="AD" userName="Kimberly Carey"/>
        <t:Anchor>
          <t:Comment id="132208757"/>
        </t:Anchor>
        <t:SetTitle title="@Allisson Dugan - I do not know how to fill out this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C921FF1DA9242A609819575F3E8B8" ma:contentTypeVersion="16" ma:contentTypeDescription="Create a new document." ma:contentTypeScope="" ma:versionID="9be74bbcd3c7ee74085e8a8ed06f0668">
  <xsd:schema xmlns:xsd="http://www.w3.org/2001/XMLSchema" xmlns:xs="http://www.w3.org/2001/XMLSchema" xmlns:p="http://schemas.microsoft.com/office/2006/metadata/properties" xmlns:ns2="55525f66-a4c4-4a52-a6a7-46501b2a959a" xmlns:ns3="4954df3c-31e0-4e34-8f5f-e6d6d0cad75e" targetNamespace="http://schemas.microsoft.com/office/2006/metadata/properties" ma:root="true" ma:fieldsID="96204ef5ff1440401e6d7c997411e897" ns2:_="" ns3:_="">
    <xsd:import namespace="55525f66-a4c4-4a52-a6a7-46501b2a959a"/>
    <xsd:import namespace="4954df3c-31e0-4e34-8f5f-e6d6d0cad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25f66-a4c4-4a52-a6a7-46501b2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b4f79f-4c75-47d6-b259-fa03be50bd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4df3c-31e0-4e34-8f5f-e6d6d0cad75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75ddd9-8790-4cec-be85-9e00d0bf04d6}" ma:internalName="TaxCatchAll" ma:showField="CatchAllData" ma:web="4954df3c-31e0-4e34-8f5f-e6d6d0cad7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document xmlns="http://hoganlovells.com/word2010/custom">
  <fields>
    <field dmfield="AUTHOR_ID" id="Author" type="string">WELTERTI</field>
    <field dmfield="" id="AuthorName" type="string"/>
    <field dmfield="CLIENT_ID" id="ClientNumber" type="string">763236</field>
    <field dmfield="MATTER_ID" id="MatterNumber" type="string">000007</field>
    <field dmfield="TYPE_ID" id="DocumentType" type="string">OTH</field>
    <field dmfield="DOCNAME" id="DocumentTitle" type="string"/>
    <field dmfield="DOCNUM" id="DocumentNumber" type="string">3922027</field>
    <field dmfield="" id="Library" type="string">MUNLIB01</field>
    <field dmfield="" id="Version" type="string">19</field>
    <field dmfield="" id="Language" type="string"/>
    <field dmfield="" id="Office" type="string"/>
    <field dmfield="" id="PaperTypeFirst" type="string"/>
    <field dmfield="" id="PaperTypeCont" type="string"/>
    <field dmfield="" id="ExcludeFooterUpdate" type="string">False</field>
    <field dmfield="" id="IncludeFooterAuthor" type="string">True</field>
    <field dmfield="" id="FooterType" type="string">Continuation Page Footer</field>
    <field dmfield="" id="LtrDocNo" type="">3922027</field>
    <field dmfield="" id="FirstPageHeaded" type="">False</field>
    <field dmfield="" id="ContPage" type="">False</field>
    <field dmfield="" id="DraftSpacing" type="">False</field>
    <field dmfield="" id="DocID" type="">MUNLIB01/WELTERTI/3922027.19</field>
    <field dmfield="" id="FirmName" type="">Hogan Lovells</field>
  </fields>
</customdocument>
</file>

<file path=customXml/item5.xml><?xml version="1.0" encoding="utf-8"?>
<p:properties xmlns:p="http://schemas.microsoft.com/office/2006/metadata/properties" xmlns:pc="http://schemas.microsoft.com/office/infopath/2007/PartnerControls" xmlns:xsi="http://www.w3.org/2001/XMLSchema-instance">
  <documentManagement>
    <lcf76f155ced4ddcb4097134ff3c332f xmlns="55525f66-a4c4-4a52-a6a7-46501b2a959a">
      <Terms xmlns="http://schemas.microsoft.com/office/infopath/2007/PartnerControls"/>
    </lcf76f155ced4ddcb4097134ff3c332f>
    <TaxCatchAll xmlns="4954df3c-31e0-4e34-8f5f-e6d6d0cad75e" xsi:nil="true"/>
    <SharedWithUsers xmlns="4954df3c-31e0-4e34-8f5f-e6d6d0cad75e">
      <UserInfo>
        <DisplayName/>
        <AccountId xsi:nil="true"/>
        <AccountType/>
      </UserInfo>
    </SharedWithUsers>
  </documentManagement>
</p:properties>
</file>

<file path=customXml/itemProps1.xml><?xml version="1.0" encoding="utf-8"?>
<ds:datastoreItem xmlns:ds="http://schemas.openxmlformats.org/officeDocument/2006/customXml" ds:itemID="{CC8844D0-CB36-4E8A-B1AD-87951AC5E735}">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D526829-8FB3-41C7-AD3B-8E0693AC0A8F}">
  <ds:schemaRefs>
    <ds:schemaRef ds:uri="http://schemas.microsoft.com/sharepoint/v3/contenttype/forms"/>
  </ds:schemaRefs>
</ds:datastoreItem>
</file>

<file path=customXml/itemProps3.xml><?xml version="1.0" encoding="utf-8"?>
<ds:datastoreItem xmlns:ds="http://schemas.openxmlformats.org/officeDocument/2006/customXml" ds:itemID="{F5F2AA23-729A-4996-881B-C8C6A8FA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25f66-a4c4-4a52-a6a7-46501b2a959a"/>
    <ds:schemaRef ds:uri="4954df3c-31e0-4e34-8f5f-e6d6d0cad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BDEB2-736A-403A-A4B9-386D83D843AB}">
  <ds:schemaRefs>
    <ds:schemaRef ds:uri="http://hoganlovells.com/word2010/custom"/>
  </ds:schemaRefs>
</ds:datastoreItem>
</file>

<file path=customXml/itemProps5.xml><?xml version="1.0" encoding="utf-8"?>
<ds:datastoreItem xmlns:ds="http://schemas.openxmlformats.org/officeDocument/2006/customXml" ds:itemID="{1B3E5828-8FA7-43BB-A196-18D577538E53}">
  <ds:schemaRefs>
    <ds:schemaRef ds:uri="http://schemas.microsoft.com/office/2006/metadata/properties"/>
    <ds:schemaRef ds:uri="http://schemas.microsoft.com/office/infopath/2007/PartnerControls"/>
    <ds:schemaRef ds:uri="55525f66-a4c4-4a52-a6a7-46501b2a959a"/>
    <ds:schemaRef ds:uri="4954df3c-31e0-4e34-8f5f-e6d6d0cad75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3238</Words>
  <Characters>18803</Characters>
  <Application>Microsoft Office Word</Application>
  <DocSecurity>0</DocSecurity>
  <PresentationFormat>15|.DOCX</PresentationFormat>
  <Lines>279</Lines>
  <Paragraphs>88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CC-LEGAL-TMP-0006 rev 0.1 DRAFT - Sponsorship Agreement  (00033491.DOCX;3)</vt:lpstr>
      <vt:lpstr>CC-LEGAL-TMP-0006 rev 0.1 DRAFT - Sponsorship Agreement  (00033491.DOCX;3)</vt:lpstr>
    </vt:vector>
  </TitlesOfParts>
  <Company>MPI</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CC-LEGAL-TMP-0006 rev 0.1 DRAFT - Sponsorship Agreement  (00033491.DOCX;3)</dc:title>
  <dc:subject>00033491.3</dc:subject>
  <dc:creator>IT</dc:creator>
  <cp:lastModifiedBy>Čudová Lucie</cp:lastModifiedBy>
  <cp:revision>3</cp:revision>
  <cp:lastPrinted>2021-09-22T10:18:00Z</cp:lastPrinted>
  <dcterms:created xsi:type="dcterms:W3CDTF">2024-01-29T09:27:00Z</dcterms:created>
  <dcterms:modified xsi:type="dcterms:W3CDTF">2024-02-01T11:34:00Z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oFAAfyEHtdkN2VXZrlgV7H6lJTCoBRFZpxo8otgQHrlYRatJ2hEFLnM2sUZZlMIdWOoj9kGH+utGrLYl
VLKXUl8Q2L++yCmslM6THdL3syW8+tEHcShE0sPlR8Syr4rJFXCoOAbnzKQDVYxM2qEUXDn/z9q+
jb+lIIfoNfpqihSDy36dNxXAcwV2EsxNWUViofqqht7eivKg5o5465PMMeUEWTSgseUN/rxSwTkc
/xkDyXQqonCFctXFj</vt:lpwstr>
  </property>
  <property fmtid="{D5CDD505-2E9C-101B-9397-08002B2CF9AE}" pid="3" name="RESPONSE_SENDER_NAME">
    <vt:lpwstr>sAAAGYoQX4c3X/KK2YhRLVKNSMY36xs6yheGjYtWXJnP4yI=</vt:lpwstr>
  </property>
  <property fmtid="{D5CDD505-2E9C-101B-9397-08002B2CF9AE}" pid="4" name="EMAIL_OWNER_ADDRESS">
    <vt:lpwstr>4AAA6DouqOs9baEjjFhe7KwexC0SxWA2npd88O1azMFhBnEulfKvgFqiWQ==</vt:lpwstr>
  </property>
  <property fmtid="{D5CDD505-2E9C-101B-9397-08002B2CF9AE}" pid="5" name="MAIL_MSG_ID2">
    <vt:lpwstr>NThZbDuBcXxzIwSDyFUc33DxW+QOETIEDRhoBHv49/woSwUDq0mtjCgYcpm
unmNbDzLBuFektv7CK2Jf3T/bfOQ09ozYGAjxLkT9AJeI4cB</vt:lpwstr>
  </property>
  <property fmtid="{D5CDD505-2E9C-101B-9397-08002B2CF9AE}" pid="6" name="_NewReviewCycle">
    <vt:lpwstr/>
  </property>
  <property fmtid="{D5CDD505-2E9C-101B-9397-08002B2CF9AE}" pid="7" name="SWDocID">
    <vt:lpwstr>4232465</vt:lpwstr>
  </property>
  <property fmtid="{D5CDD505-2E9C-101B-9397-08002B2CF9AE}" pid="8" name="WS_TRACKING_ID">
    <vt:lpwstr>38f600bd-97cb-4a12-9c60-841722c6dc2c</vt:lpwstr>
  </property>
  <property fmtid="{D5CDD505-2E9C-101B-9397-08002B2CF9AE}" pid="9" name="eDOCS AutoSave">
    <vt:lpwstr/>
  </property>
  <property fmtid="{D5CDD505-2E9C-101B-9397-08002B2CF9AE}" pid="10" name="ContentTypeId">
    <vt:lpwstr>0x010100CACC921FF1DA9242A609819575F3E8B8</vt:lpwstr>
  </property>
  <property fmtid="{D5CDD505-2E9C-101B-9397-08002B2CF9AE}" pid="11" name="MediaServiceImageTags">
    <vt:lpwstr/>
  </property>
  <property fmtid="{D5CDD505-2E9C-101B-9397-08002B2CF9AE}" pid="12" name="GrammarlyDocumentId">
    <vt:lpwstr>4a4f453799faa1d5ed3641b72d9d3a6ea10f7b1ba9d9acf7ec09eb844eb1de57</vt:lpwstr>
  </property>
</Properties>
</file>