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1C" w:rsidRDefault="008519D3">
      <w:pPr>
        <w:pStyle w:val="Nadpis10"/>
        <w:keepNext/>
        <w:keepLines/>
        <w:framePr w:w="1214" w:h="806" w:wrap="none" w:vAnchor="text" w:hAnchor="page" w:x="1047" w:y="21"/>
        <w:shd w:val="clear" w:color="auto" w:fill="auto"/>
        <w:spacing w:after="0" w:line="240" w:lineRule="auto"/>
      </w:pPr>
      <w:bookmarkStart w:id="0" w:name="bookmark0"/>
      <w:r>
        <w:t>•V</w:t>
      </w:r>
      <w:bookmarkEnd w:id="0"/>
    </w:p>
    <w:p w:rsidR="00D13F1C" w:rsidRDefault="008519D3">
      <w:pPr>
        <w:pStyle w:val="Nadpis10"/>
        <w:keepNext/>
        <w:keepLines/>
        <w:framePr w:w="1214" w:h="806" w:wrap="none" w:vAnchor="text" w:hAnchor="page" w:x="1047" w:y="21"/>
        <w:shd w:val="clear" w:color="auto" w:fill="auto"/>
        <w:spacing w:after="0"/>
      </w:pPr>
      <w:bookmarkStart w:id="1" w:name="bookmark1"/>
      <w:r>
        <w:t>C R</w:t>
      </w:r>
      <w:bookmarkEnd w:id="1"/>
    </w:p>
    <w:p w:rsidR="00D13F1C" w:rsidRDefault="00D13F1C">
      <w:pPr>
        <w:spacing w:line="360" w:lineRule="exact"/>
      </w:pPr>
    </w:p>
    <w:p w:rsidR="00D13F1C" w:rsidRDefault="00D13F1C">
      <w:pPr>
        <w:spacing w:after="380" w:line="14" w:lineRule="exact"/>
      </w:pPr>
    </w:p>
    <w:p w:rsidR="00D13F1C" w:rsidRDefault="00D13F1C">
      <w:pPr>
        <w:spacing w:line="14" w:lineRule="exact"/>
        <w:sectPr w:rsidR="00D13F1C">
          <w:headerReference w:type="default" r:id="rId7"/>
          <w:footerReference w:type="default" r:id="rId8"/>
          <w:pgSz w:w="11900" w:h="16840"/>
          <w:pgMar w:top="1594" w:right="1118" w:bottom="1388" w:left="1104" w:header="0" w:footer="3" w:gutter="0"/>
          <w:pgNumType w:start="1"/>
          <w:cols w:space="720"/>
          <w:noEndnote/>
          <w:docGrid w:linePitch="360"/>
        </w:sectPr>
      </w:pPr>
    </w:p>
    <w:p w:rsidR="00D13F1C" w:rsidRDefault="00D13F1C">
      <w:pPr>
        <w:spacing w:before="23" w:after="23" w:line="240" w:lineRule="exact"/>
        <w:rPr>
          <w:sz w:val="19"/>
          <w:szCs w:val="19"/>
        </w:rPr>
      </w:pPr>
    </w:p>
    <w:p w:rsidR="00D13F1C" w:rsidRDefault="00D13F1C">
      <w:pPr>
        <w:spacing w:line="14" w:lineRule="exact"/>
        <w:sectPr w:rsidR="00D13F1C">
          <w:type w:val="continuous"/>
          <w:pgSz w:w="11900" w:h="16840"/>
          <w:pgMar w:top="1588" w:right="0" w:bottom="2123" w:left="0" w:header="0" w:footer="3" w:gutter="0"/>
          <w:cols w:space="720"/>
          <w:noEndnote/>
          <w:docGrid w:linePitch="360"/>
        </w:sectPr>
      </w:pPr>
    </w:p>
    <w:p w:rsidR="00D13F1C" w:rsidRDefault="008519D3">
      <w:pPr>
        <w:pStyle w:val="Zkladntext20"/>
        <w:pBdr>
          <w:bottom w:val="single" w:sz="4" w:space="0" w:color="auto"/>
        </w:pBdr>
        <w:shd w:val="clear" w:color="auto" w:fill="auto"/>
      </w:pPr>
      <w:r>
        <w:lastRenderedPageBreak/>
        <w:t>ZÁVAZNÉ PARAMETRY ŘEŠENÍ PROJEKTU</w:t>
      </w:r>
    </w:p>
    <w:p w:rsidR="00D13F1C" w:rsidRDefault="008519D3">
      <w:pPr>
        <w:pStyle w:val="Zkladntext1"/>
        <w:shd w:val="clear" w:color="auto" w:fill="auto"/>
        <w:spacing w:after="0" w:line="240" w:lineRule="auto"/>
        <w:ind w:left="400"/>
        <w:jc w:val="left"/>
      </w:pPr>
      <w:r>
        <w:t xml:space="preserve">Číslo projektu: </w:t>
      </w:r>
      <w:r>
        <w:rPr>
          <w:b/>
          <w:bCs/>
        </w:rPr>
        <w:t>FW10010417</w:t>
      </w:r>
    </w:p>
    <w:p w:rsidR="00D13F1C" w:rsidRDefault="008519D3">
      <w:pPr>
        <w:pStyle w:val="Zkladntext1"/>
        <w:shd w:val="clear" w:color="auto" w:fill="auto"/>
        <w:spacing w:after="0" w:line="240" w:lineRule="auto"/>
        <w:ind w:left="400"/>
        <w:jc w:val="left"/>
      </w:pPr>
      <w:r>
        <w:t>Rozhodný den pro uznatelnost nákladů dle této verze závazných parametrů:</w:t>
      </w:r>
    </w:p>
    <w:p w:rsidR="00D13F1C" w:rsidRDefault="008519D3">
      <w:pPr>
        <w:pStyle w:val="Zkladntext1"/>
        <w:shd w:val="clear" w:color="auto" w:fill="auto"/>
        <w:spacing w:after="280" w:line="240" w:lineRule="auto"/>
        <w:ind w:left="400"/>
        <w:jc w:val="left"/>
      </w:pPr>
      <w:r>
        <w:rPr>
          <w:b/>
          <w:bCs/>
        </w:rPr>
        <w:t xml:space="preserve">Od data zahájení řešení projektu </w:t>
      </w:r>
      <w:proofErr w:type="gramStart"/>
      <w:r>
        <w:rPr>
          <w:b/>
          <w:bCs/>
        </w:rPr>
        <w:t>uvedeném</w:t>
      </w:r>
      <w:proofErr w:type="gramEnd"/>
      <w:r>
        <w:rPr>
          <w:b/>
          <w:bCs/>
        </w:rPr>
        <w:t xml:space="preserve"> v Závazných parametrech</w:t>
      </w:r>
    </w:p>
    <w:p w:rsidR="00D13F1C" w:rsidRDefault="008519D3">
      <w:pPr>
        <w:pStyle w:val="Nadpis20"/>
        <w:keepNext/>
        <w:keepLines/>
        <w:shd w:val="clear" w:color="auto" w:fill="auto"/>
        <w:spacing w:after="200"/>
      </w:pPr>
      <w:bookmarkStart w:id="2" w:name="bookmark7"/>
      <w:r>
        <w:t>1. Název projektu v českém jazyce</w:t>
      </w:r>
      <w:bookmarkEnd w:id="2"/>
    </w:p>
    <w:p w:rsidR="00D13F1C" w:rsidRDefault="008519D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80"/>
        <w:ind w:left="560" w:right="220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29378" behindDoc="0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609600</wp:posOffset>
                </wp:positionV>
                <wp:extent cx="170815" cy="231775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3F1C" w:rsidRDefault="008519D3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2.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63.799999999999997pt;margin-top:48.pt;width:13.449999999999999pt;height:18.25pt;z-index:-125829375;mso-wrap-distance-left:4.pt;mso-wrap-distance-right:4.pt;mso-position-horizontal-relative:page" filled="f" stroked="f">
                <v:textbox style="mso-fit-shape-to-text:t"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Využití biotechnologických postupu pro zvýšení kvality, efektivity a konkurenceschopnosti produkce sadby borůvky a zástupců rodu </w:t>
      </w:r>
      <w:proofErr w:type="spellStart"/>
      <w:r>
        <w:t>Rubus</w:t>
      </w:r>
      <w:proofErr w:type="spellEnd"/>
      <w:r>
        <w:t>.</w:t>
      </w:r>
    </w:p>
    <w:p w:rsidR="00D13F1C" w:rsidRDefault="008519D3">
      <w:pPr>
        <w:pStyle w:val="Nadpis20"/>
        <w:keepNext/>
        <w:keepLines/>
        <w:shd w:val="clear" w:color="auto" w:fill="auto"/>
        <w:spacing w:after="200"/>
      </w:pPr>
      <w:bookmarkStart w:id="3" w:name="bookmark8"/>
      <w:r>
        <w:t>Datum zahájení a ukončení projektu</w:t>
      </w:r>
      <w:bookmarkEnd w:id="3"/>
    </w:p>
    <w:p w:rsidR="00D13F1C" w:rsidRDefault="008519D3">
      <w:pPr>
        <w:pStyle w:val="Zkladntext1"/>
        <w:shd w:val="clear" w:color="auto" w:fill="auto"/>
        <w:spacing w:after="0" w:line="240" w:lineRule="auto"/>
        <w:ind w:left="560"/>
      </w:pPr>
      <w:r>
        <w:t>01/2024 - 06/2026</w:t>
      </w:r>
    </w:p>
    <w:p w:rsidR="00D13F1C" w:rsidRDefault="008519D3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156210" distB="0" distL="114300" distR="1220470" simplePos="0" relativeHeight="125829380" behindDoc="0" locked="0" layoutInCell="1" allowOverlap="1">
                <wp:simplePos x="0" y="0"/>
                <wp:positionH relativeFrom="page">
                  <wp:posOffset>813435</wp:posOffset>
                </wp:positionH>
                <wp:positionV relativeFrom="paragraph">
                  <wp:posOffset>165100</wp:posOffset>
                </wp:positionV>
                <wp:extent cx="167640" cy="23177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3F1C" w:rsidRDefault="008519D3">
                            <w:pPr>
                              <w:pStyle w:val="slonadpisu20"/>
                              <w:keepNext/>
                              <w:keepLines/>
                              <w:shd w:val="clear" w:color="auto" w:fill="auto"/>
                            </w:pPr>
                            <w:r>
                              <w:t>3.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64.049999999999997pt;margin-top:13.pt;width:13.199999999999999pt;height:18.25pt;z-index:-125829373;mso-wrap-distance-left:9.pt;mso-wrap-distance-top:12.300000000000001pt;mso-wrap-distance-right:96.099999999999994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6210" distB="0" distL="370205" distR="114300" simplePos="0" relativeHeight="125829382" behindDoc="0" locked="0" layoutInCell="1" allowOverlap="1">
                <wp:simplePos x="0" y="0"/>
                <wp:positionH relativeFrom="page">
                  <wp:posOffset>1069340</wp:posOffset>
                </wp:positionH>
                <wp:positionV relativeFrom="paragraph">
                  <wp:posOffset>165100</wp:posOffset>
                </wp:positionV>
                <wp:extent cx="1017905" cy="23177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3F1C" w:rsidRDefault="008519D3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4" w:name="bookmark2"/>
                            <w:r>
                              <w:t>Cíl projektu</w:t>
                            </w:r>
                            <w:bookmarkEnd w:id="4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84.200000000000003pt;margin-top:13.pt;width:80.150000000000006pt;height:18.25pt;z-index:-125829371;mso-wrap-distance-left:29.149999999999999pt;mso-wrap-distance-top:12.300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Cíl projektu</w:t>
                      </w:r>
                      <w:bookmarkEnd w:id="2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13F1C" w:rsidRDefault="008519D3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80"/>
        <w:ind w:left="560" w:right="180"/>
      </w:pPr>
      <w:r>
        <w:t xml:space="preserve">Cílem projektu je tvorba sadbového materiálu borůvky a zástupců rodu </w:t>
      </w:r>
      <w:proofErr w:type="spellStart"/>
      <w:r>
        <w:t>Rubus</w:t>
      </w:r>
      <w:proofErr w:type="spellEnd"/>
      <w:r>
        <w:t xml:space="preserve"> prostřednictvím biotechnologických postupu zahrnujících využití bioreaktoru s principy </w:t>
      </w:r>
      <w:proofErr w:type="spellStart"/>
      <w:r>
        <w:t>Prumyslu</w:t>
      </w:r>
      <w:proofErr w:type="spellEnd"/>
      <w:r>
        <w:t xml:space="preserve"> 4.0, produkci ozdraveného </w:t>
      </w:r>
      <w:proofErr w:type="spellStart"/>
      <w:r>
        <w:t>materialu</w:t>
      </w:r>
      <w:proofErr w:type="spellEnd"/>
      <w:r>
        <w:t xml:space="preserve"> se </w:t>
      </w:r>
      <w:proofErr w:type="spellStart"/>
      <w:r>
        <w:t>zlepsenymi</w:t>
      </w:r>
      <w:proofErr w:type="spellEnd"/>
      <w:r>
        <w:t xml:space="preserve"> kvalitativními vlastnostmi a </w:t>
      </w:r>
      <w:proofErr w:type="spellStart"/>
      <w:r>
        <w:t>vhodnymi</w:t>
      </w:r>
      <w:proofErr w:type="spellEnd"/>
      <w:r>
        <w:t xml:space="preserve"> kombinacemi znaku a </w:t>
      </w:r>
      <w:proofErr w:type="spellStart"/>
      <w:r>
        <w:t>uzitnych</w:t>
      </w:r>
      <w:proofErr w:type="spellEnd"/>
      <w:r>
        <w:t xml:space="preserve"> vlastnosti pro </w:t>
      </w:r>
      <w:proofErr w:type="spellStart"/>
      <w:r>
        <w:t>zvysení</w:t>
      </w:r>
      <w:proofErr w:type="spellEnd"/>
      <w:r>
        <w:t xml:space="preserve"> konkurenceschopnosti na zahraničních trzích.</w:t>
      </w:r>
    </w:p>
    <w:p w:rsidR="00D13F1C" w:rsidRDefault="008519D3">
      <w:pPr>
        <w:pStyle w:val="Nadpis20"/>
        <w:keepNext/>
        <w:keepLines/>
        <w:shd w:val="clear" w:color="auto" w:fill="auto"/>
        <w:spacing w:after="200"/>
      </w:pPr>
      <w:bookmarkStart w:id="5" w:name="bookmark9"/>
      <w:r>
        <w:t>4. Řešitel — Klíčová osoba řešitelského týmu</w:t>
      </w:r>
      <w:bookmarkEnd w:id="5"/>
    </w:p>
    <w:p w:rsidR="00D13F1C" w:rsidRDefault="008519D3">
      <w:pPr>
        <w:pStyle w:val="Zkladntext1"/>
        <w:shd w:val="clear" w:color="auto" w:fill="auto"/>
        <w:spacing w:after="300" w:line="240" w:lineRule="auto"/>
        <w:ind w:left="560"/>
      </w:pPr>
      <w:r>
        <w:t>Mgr. Jan Holub</w:t>
      </w:r>
      <w:r>
        <w:br w:type="page"/>
      </w:r>
    </w:p>
    <w:p w:rsidR="00D13F1C" w:rsidRDefault="008519D3">
      <w:pPr>
        <w:pStyle w:val="Nadpis20"/>
        <w:keepNext/>
        <w:keepLines/>
        <w:shd w:val="clear" w:color="auto" w:fill="auto"/>
        <w:spacing w:after="0"/>
      </w:pPr>
      <w:bookmarkStart w:id="6" w:name="bookmark10"/>
      <w:r>
        <w:rPr>
          <w:color w:val="ED243D"/>
        </w:rPr>
        <w:lastRenderedPageBreak/>
        <w:t>"W</w:t>
      </w:r>
      <w:bookmarkEnd w:id="6"/>
    </w:p>
    <w:p w:rsidR="00D13F1C" w:rsidRDefault="008519D3">
      <w:pPr>
        <w:pStyle w:val="Nadpis10"/>
        <w:keepNext/>
        <w:keepLines/>
        <w:shd w:val="clear" w:color="auto" w:fill="auto"/>
        <w:spacing w:after="500"/>
      </w:pPr>
      <w:bookmarkStart w:id="7" w:name="bookmark11"/>
      <w:r>
        <w:t>C R</w:t>
      </w:r>
      <w:bookmarkEnd w:id="7"/>
    </w:p>
    <w:p w:rsidR="00D13F1C" w:rsidRDefault="008519D3">
      <w:pPr>
        <w:pStyle w:val="Nadpis20"/>
        <w:keepNext/>
        <w:keepLines/>
        <w:shd w:val="clear" w:color="auto" w:fill="auto"/>
        <w:spacing w:after="400"/>
        <w:ind w:left="220"/>
      </w:pPr>
      <w:bookmarkStart w:id="8" w:name="bookmark12"/>
      <w:r>
        <w:t>5. Plánované výsledky projektu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6864"/>
      </w:tblGrid>
      <w:tr w:rsidR="00D13F1C">
        <w:trPr>
          <w:trHeight w:hRule="exact" w:val="77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F1C" w:rsidRDefault="008519D3">
            <w:pPr>
              <w:pStyle w:val="Jin0"/>
              <w:shd w:val="clear" w:color="auto" w:fill="auto"/>
              <w:spacing w:after="60"/>
              <w:ind w:firstLine="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D13F1C" w:rsidRDefault="008519D3">
            <w:pPr>
              <w:pStyle w:val="Jin0"/>
              <w:shd w:val="clear" w:color="auto" w:fill="auto"/>
              <w:ind w:firstLine="20"/>
            </w:pPr>
            <w:r>
              <w:t>FW10010417-V3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F1C" w:rsidRDefault="008519D3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D13F1C" w:rsidRDefault="008519D3">
            <w:pPr>
              <w:pStyle w:val="Jin0"/>
              <w:shd w:val="clear" w:color="auto" w:fill="auto"/>
            </w:pPr>
            <w:r>
              <w:t>Využití nových sterilizačních postupů pro zavedení do in vitro</w:t>
            </w:r>
          </w:p>
        </w:tc>
      </w:tr>
      <w:tr w:rsidR="00D13F1C"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D13F1C" w:rsidRDefault="008357C5">
            <w:pPr>
              <w:pStyle w:val="Jin0"/>
              <w:shd w:val="clear" w:color="auto" w:fill="auto"/>
              <w:spacing w:line="269" w:lineRule="auto"/>
              <w:ind w:right="180"/>
              <w:jc w:val="both"/>
            </w:pPr>
            <w:proofErr w:type="spellStart"/>
            <w:r>
              <w:t>Čl</w:t>
            </w:r>
            <w:r w:rsidR="008519D3">
              <w:t>anek</w:t>
            </w:r>
            <w:proofErr w:type="spellEnd"/>
            <w:r w:rsidR="008519D3">
              <w:t xml:space="preserve"> bude o nových sterilizač</w:t>
            </w:r>
            <w:r>
              <w:t>ních postupech pro zavedení borů</w:t>
            </w:r>
            <w:r w:rsidR="008519D3">
              <w:t xml:space="preserve">vky </w:t>
            </w:r>
            <w:proofErr w:type="spellStart"/>
            <w:r w:rsidR="008519D3">
              <w:t>ci</w:t>
            </w:r>
            <w:proofErr w:type="spellEnd"/>
            <w:r w:rsidR="008519D3">
              <w:t xml:space="preserve"> </w:t>
            </w:r>
            <w:proofErr w:type="spellStart"/>
            <w:r w:rsidR="008519D3">
              <w:t>z^stupcui</w:t>
            </w:r>
            <w:proofErr w:type="spellEnd"/>
            <w:r w:rsidR="008519D3">
              <w:t xml:space="preserve"> rodu </w:t>
            </w:r>
            <w:proofErr w:type="spellStart"/>
            <w:r w:rsidR="008519D3">
              <w:t>Rubus</w:t>
            </w:r>
            <w:proofErr w:type="spellEnd"/>
            <w:r w:rsidR="008519D3">
              <w:t xml:space="preserve"> do in vitro kultur pomocí různých sterilizačních postupů.</w:t>
            </w:r>
          </w:p>
        </w:tc>
      </w:tr>
      <w:tr w:rsidR="00D13F1C"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D13F1C" w:rsidRDefault="008519D3">
            <w:pPr>
              <w:pStyle w:val="Jin0"/>
              <w:shd w:val="clear" w:color="auto" w:fill="auto"/>
              <w:jc w:val="both"/>
            </w:pPr>
            <w:r>
              <w:t>O - Ostatní výsledky</w:t>
            </w:r>
          </w:p>
        </w:tc>
      </w:tr>
    </w:tbl>
    <w:p w:rsidR="00D13F1C" w:rsidRDefault="008519D3">
      <w:pPr>
        <w:pStyle w:val="Titulektabulky0"/>
        <w:shd w:val="clear" w:color="auto" w:fill="auto"/>
        <w:tabs>
          <w:tab w:val="left" w:pos="4118"/>
        </w:tabs>
        <w:jc w:val="both"/>
        <w:rPr>
          <w:sz w:val="15"/>
          <w:szCs w:val="15"/>
        </w:rPr>
      </w:pPr>
      <w:r>
        <w:rPr>
          <w:b w:val="0"/>
          <w:bCs w:val="0"/>
          <w:sz w:val="15"/>
          <w:szCs w:val="15"/>
        </w:rPr>
        <w:t>Identifikační číslo</w:t>
      </w:r>
      <w:r>
        <w:rPr>
          <w:b w:val="0"/>
          <w:bCs w:val="0"/>
          <w:sz w:val="15"/>
          <w:szCs w:val="15"/>
        </w:rPr>
        <w:tab/>
        <w:t>Název výstupu/výsledku</w:t>
      </w:r>
    </w:p>
    <w:p w:rsidR="00D13F1C" w:rsidRDefault="008519D3">
      <w:pPr>
        <w:pStyle w:val="Titulektabulky0"/>
        <w:shd w:val="clear" w:color="auto" w:fill="auto"/>
        <w:tabs>
          <w:tab w:val="left" w:pos="4118"/>
        </w:tabs>
        <w:spacing w:line="264" w:lineRule="auto"/>
        <w:jc w:val="both"/>
      </w:pPr>
      <w:r>
        <w:rPr>
          <w:b w:val="0"/>
          <w:bCs w:val="0"/>
        </w:rPr>
        <w:t>FW10010417-V4</w:t>
      </w:r>
      <w:r>
        <w:rPr>
          <w:b w:val="0"/>
          <w:bCs w:val="0"/>
        </w:rPr>
        <w:tab/>
        <w:t>Izoláty virů borůvky</w:t>
      </w:r>
    </w:p>
    <w:p w:rsidR="00D13F1C" w:rsidRDefault="00D13F1C">
      <w:pPr>
        <w:spacing w:after="166" w:line="14" w:lineRule="exact"/>
      </w:pPr>
    </w:p>
    <w:p w:rsidR="00D13F1C" w:rsidRDefault="008519D3">
      <w:pPr>
        <w:pStyle w:val="Zkladntext30"/>
        <w:shd w:val="clear" w:color="auto" w:fill="auto"/>
      </w:pPr>
      <w:r>
        <w:t>Popis výstupu/výsledku</w:t>
      </w:r>
    </w:p>
    <w:p w:rsidR="00D13F1C" w:rsidRDefault="008519D3">
      <w:pPr>
        <w:pStyle w:val="Zkladntext1"/>
        <w:pBdr>
          <w:bottom w:val="single" w:sz="4" w:space="0" w:color="auto"/>
        </w:pBdr>
        <w:shd w:val="clear" w:color="auto" w:fill="auto"/>
        <w:spacing w:after="180"/>
        <w:ind w:left="780" w:right="140"/>
      </w:pPr>
      <w:r>
        <w:t xml:space="preserve">Uložení </w:t>
      </w:r>
      <w:proofErr w:type="spellStart"/>
      <w:r>
        <w:t>izolatu</w:t>
      </w:r>
      <w:proofErr w:type="spellEnd"/>
      <w:r>
        <w:t xml:space="preserve"> viru borůvek v národní bance viru v Olomouci a ve sbírce viru na pracovišti BC AV CR. Získané </w:t>
      </w:r>
      <w:proofErr w:type="spellStart"/>
      <w:r>
        <w:t>izolaty</w:t>
      </w:r>
      <w:proofErr w:type="spellEnd"/>
      <w:r>
        <w:t xml:space="preserve"> viru </w:t>
      </w:r>
      <w:proofErr w:type="spellStart"/>
      <w:r>
        <w:t>boruvek</w:t>
      </w:r>
      <w:proofErr w:type="spellEnd"/>
      <w:r>
        <w:t xml:space="preserve"> budou </w:t>
      </w:r>
      <w:proofErr w:type="spellStart"/>
      <w:r>
        <w:t>udrzovany</w:t>
      </w:r>
      <w:proofErr w:type="spellEnd"/>
      <w:r>
        <w:t xml:space="preserve"> po dobu </w:t>
      </w:r>
      <w:proofErr w:type="spellStart"/>
      <w:r>
        <w:t>řesení</w:t>
      </w:r>
      <w:proofErr w:type="spellEnd"/>
      <w:r>
        <w:t xml:space="preserve"> projektu v živých rostlinách ve skleníku na pracovišti BC AV CR UMBR, </w:t>
      </w:r>
      <w:proofErr w:type="spellStart"/>
      <w:r>
        <w:t>dale</w:t>
      </w:r>
      <w:proofErr w:type="spellEnd"/>
      <w:r>
        <w:t xml:space="preserve"> pak v </w:t>
      </w:r>
      <w:proofErr w:type="spellStart"/>
      <w:r>
        <w:t>lyofilizovane</w:t>
      </w:r>
      <w:proofErr w:type="spellEnd"/>
      <w:r>
        <w:t xml:space="preserve"> formě </w:t>
      </w:r>
      <w:proofErr w:type="spellStart"/>
      <w:r>
        <w:t>tež</w:t>
      </w:r>
      <w:proofErr w:type="spellEnd"/>
      <w:r>
        <w:t xml:space="preserve"> na ÚMBR a taktéž budou postoupeny do národní sbírky virů v Olomouci. Jejich sekvence budou zveřejněny v mezinárodní databázi </w:t>
      </w:r>
      <w:proofErr w:type="spellStart"/>
      <w:r>
        <w:t>GenBank</w:t>
      </w:r>
      <w:proofErr w:type="spellEnd"/>
      <w:r>
        <w:t>.</w:t>
      </w:r>
    </w:p>
    <w:p w:rsidR="00D13F1C" w:rsidRDefault="008519D3">
      <w:pPr>
        <w:pStyle w:val="Titulektabulky0"/>
        <w:shd w:val="clear" w:color="auto" w:fill="auto"/>
        <w:spacing w:after="60"/>
        <w:ind w:left="139"/>
        <w:rPr>
          <w:sz w:val="15"/>
          <w:szCs w:val="15"/>
        </w:rPr>
      </w:pPr>
      <w:r>
        <w:rPr>
          <w:b w:val="0"/>
          <w:bCs w:val="0"/>
          <w:sz w:val="15"/>
          <w:szCs w:val="15"/>
        </w:rPr>
        <w:t>Druh výsledku podle struktury databáze RIV</w:t>
      </w:r>
    </w:p>
    <w:p w:rsidR="00D13F1C" w:rsidRDefault="008519D3">
      <w:pPr>
        <w:pStyle w:val="Titulektabulky0"/>
        <w:shd w:val="clear" w:color="auto" w:fill="auto"/>
        <w:spacing w:line="264" w:lineRule="auto"/>
        <w:ind w:left="139"/>
      </w:pPr>
      <w:proofErr w:type="spellStart"/>
      <w:r>
        <w:rPr>
          <w:b w:val="0"/>
          <w:bCs w:val="0"/>
        </w:rPr>
        <w:t>Gfunk</w:t>
      </w:r>
      <w:proofErr w:type="spellEnd"/>
      <w:r>
        <w:rPr>
          <w:b w:val="0"/>
          <w:bCs w:val="0"/>
        </w:rPr>
        <w:t xml:space="preserve"> - Funkční vzorek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7330"/>
      </w:tblGrid>
      <w:tr w:rsidR="00D13F1C">
        <w:trPr>
          <w:trHeight w:hRule="exact" w:val="1056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D13F1C" w:rsidRDefault="008519D3">
            <w:pPr>
              <w:pStyle w:val="Jin0"/>
              <w:shd w:val="clear" w:color="auto" w:fill="auto"/>
            </w:pPr>
            <w:r>
              <w:t>FW10010417-</w:t>
            </w:r>
          </w:p>
          <w:p w:rsidR="00D13F1C" w:rsidRDefault="008519D3">
            <w:pPr>
              <w:pStyle w:val="Jin0"/>
              <w:shd w:val="clear" w:color="auto" w:fill="auto"/>
            </w:pPr>
            <w:r>
              <w:t>V5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D13F1C" w:rsidRDefault="008519D3">
            <w:pPr>
              <w:pStyle w:val="Jin0"/>
              <w:shd w:val="clear" w:color="auto" w:fill="auto"/>
              <w:spacing w:line="264" w:lineRule="auto"/>
            </w:pPr>
            <w:r>
              <w:t xml:space="preserve">Ozdravení borůvky/zástupců rodu </w:t>
            </w:r>
            <w:proofErr w:type="spellStart"/>
            <w:r>
              <w:t>Rubus</w:t>
            </w:r>
            <w:proofErr w:type="spellEnd"/>
            <w:r>
              <w:t xml:space="preserve"> pomocí biotechnologických metod v in vitro</w:t>
            </w:r>
          </w:p>
        </w:tc>
      </w:tr>
      <w:tr w:rsidR="00D13F1C">
        <w:trPr>
          <w:trHeight w:hRule="exact" w:val="1339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D13F1C" w:rsidRDefault="008519D3">
            <w:pPr>
              <w:pStyle w:val="Jin0"/>
              <w:shd w:val="clear" w:color="auto" w:fill="auto"/>
              <w:spacing w:line="266" w:lineRule="auto"/>
              <w:ind w:right="180"/>
              <w:jc w:val="both"/>
            </w:pPr>
            <w:proofErr w:type="spellStart"/>
            <w:r>
              <w:t>Clanek</w:t>
            </w:r>
            <w:proofErr w:type="spellEnd"/>
            <w:r>
              <w:t xml:space="preserve"> bude o metodách ozdravení in vitro kultur </w:t>
            </w:r>
            <w:proofErr w:type="spellStart"/>
            <w:r>
              <w:t>boruvky</w:t>
            </w:r>
            <w:proofErr w:type="spellEnd"/>
            <w:r>
              <w:t xml:space="preserve"> </w:t>
            </w:r>
            <w:proofErr w:type="spellStart"/>
            <w:r>
              <w:t>ci</w:t>
            </w:r>
            <w:proofErr w:type="spellEnd"/>
            <w:r>
              <w:t xml:space="preserve"> </w:t>
            </w:r>
            <w:proofErr w:type="spellStart"/>
            <w:r>
              <w:t>z^stupcui</w:t>
            </w:r>
            <w:proofErr w:type="spellEnd"/>
            <w:r>
              <w:t xml:space="preserve"> rodu </w:t>
            </w:r>
            <w:proofErr w:type="spellStart"/>
            <w:r>
              <w:t>Rubus</w:t>
            </w:r>
            <w:proofErr w:type="spellEnd"/>
            <w:r>
              <w:t xml:space="preserve"> pomocí biotechnologických metod (</w:t>
            </w:r>
            <w:proofErr w:type="spellStart"/>
            <w:r>
              <w:t>napĚ</w:t>
            </w:r>
            <w:proofErr w:type="spellEnd"/>
            <w:r>
              <w:t xml:space="preserve"> termoterapie, chemoterapie </w:t>
            </w:r>
            <w:proofErr w:type="spellStart"/>
            <w:r>
              <w:t>ci</w:t>
            </w:r>
            <w:proofErr w:type="spellEnd"/>
            <w:r>
              <w:t xml:space="preserve"> kryoterapie) a </w:t>
            </w:r>
            <w:proofErr w:type="spellStart"/>
            <w:r>
              <w:t>zputsobut</w:t>
            </w:r>
            <w:proofErr w:type="spellEnd"/>
            <w:r>
              <w:t xml:space="preserve"> detekce virových patogenů.</w:t>
            </w:r>
          </w:p>
        </w:tc>
      </w:tr>
      <w:tr w:rsidR="00D13F1C"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D13F1C" w:rsidRDefault="008519D3">
            <w:pPr>
              <w:pStyle w:val="Jin0"/>
              <w:shd w:val="clear" w:color="auto" w:fill="auto"/>
              <w:jc w:val="both"/>
            </w:pPr>
            <w:r>
              <w:t>O - Ostatní výsledky</w:t>
            </w:r>
          </w:p>
        </w:tc>
      </w:tr>
    </w:tbl>
    <w:p w:rsidR="00D13F1C" w:rsidRDefault="008519D3">
      <w:pPr>
        <w:spacing w:line="1" w:lineRule="exact"/>
        <w:rPr>
          <w:sz w:val="2"/>
          <w:szCs w:val="2"/>
        </w:rPr>
      </w:pPr>
      <w:r>
        <w:br w:type="page"/>
      </w:r>
    </w:p>
    <w:p w:rsidR="00D13F1C" w:rsidRDefault="008519D3" w:rsidP="00543EC4">
      <w:pPr>
        <w:pStyle w:val="Nadpis10"/>
        <w:keepNext/>
        <w:keepLines/>
        <w:shd w:val="clear" w:color="auto" w:fill="auto"/>
        <w:spacing w:after="0" w:line="240" w:lineRule="auto"/>
      </w:pPr>
      <w:bookmarkStart w:id="9" w:name="bookmark13"/>
      <w:r>
        <w:lastRenderedPageBreak/>
        <w:t>•V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7248"/>
      </w:tblGrid>
      <w:tr w:rsidR="00D13F1C">
        <w:trPr>
          <w:trHeight w:hRule="exact" w:val="1056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D13F1C" w:rsidRDefault="008519D3">
            <w:pPr>
              <w:pStyle w:val="Jin0"/>
              <w:shd w:val="clear" w:color="auto" w:fill="auto"/>
            </w:pPr>
            <w:r>
              <w:t>FW10010417-</w:t>
            </w:r>
          </w:p>
          <w:p w:rsidR="00D13F1C" w:rsidRDefault="008519D3">
            <w:pPr>
              <w:pStyle w:val="Jin0"/>
              <w:shd w:val="clear" w:color="auto" w:fill="auto"/>
            </w:pPr>
            <w:r>
              <w:t>V6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F1C" w:rsidRDefault="008519D3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D13F1C" w:rsidRDefault="008519D3">
            <w:pPr>
              <w:pStyle w:val="Jin0"/>
              <w:shd w:val="clear" w:color="auto" w:fill="auto"/>
              <w:spacing w:line="269" w:lineRule="auto"/>
            </w:pPr>
            <w:r>
              <w:t>Regulační zařízení pro bioreaktor umožňující otužení rostlin pro převod ex vitro</w:t>
            </w:r>
          </w:p>
        </w:tc>
      </w:tr>
      <w:tr w:rsidR="00D13F1C">
        <w:trPr>
          <w:trHeight w:hRule="exact" w:val="2189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D13F1C" w:rsidRDefault="008519D3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r>
              <w:t xml:space="preserve">Bioreaktor s </w:t>
            </w:r>
            <w:proofErr w:type="spellStart"/>
            <w:r>
              <w:t>IoT</w:t>
            </w:r>
            <w:proofErr w:type="spellEnd"/>
            <w:r>
              <w:t xml:space="preserve"> technologií řízení atmosféry pomocí senzoru teploty a vlhkosti, </w:t>
            </w:r>
            <w:proofErr w:type="spellStart"/>
            <w:r>
              <w:t>ktere</w:t>
            </w:r>
            <w:proofErr w:type="spellEnd"/>
            <w:r>
              <w:t xml:space="preserve"> budou </w:t>
            </w:r>
            <w:proofErr w:type="spellStart"/>
            <w:r>
              <w:t>predavat</w:t>
            </w:r>
            <w:proofErr w:type="spellEnd"/>
            <w:r>
              <w:t xml:space="preserve"> autonomně pomocí API rozhraní informace na </w:t>
            </w:r>
            <w:proofErr w:type="spellStart"/>
            <w:r>
              <w:t>cloudovou</w:t>
            </w:r>
            <w:proofErr w:type="spellEnd"/>
            <w:r>
              <w:t xml:space="preserve"> platformu typu </w:t>
            </w:r>
            <w:proofErr w:type="spellStart"/>
            <w:r>
              <w:t>Thingspeak</w:t>
            </w:r>
            <w:proofErr w:type="spellEnd"/>
            <w:r>
              <w:t xml:space="preserve">. Zde budou pomocí specifického softwarového modulu vyhodnocovány </w:t>
            </w:r>
            <w:proofErr w:type="spellStart"/>
            <w:r>
              <w:t>potreby</w:t>
            </w:r>
            <w:proofErr w:type="spellEnd"/>
            <w:r>
              <w:t xml:space="preserve"> aktuální regulace </w:t>
            </w:r>
            <w:proofErr w:type="spellStart"/>
            <w:r>
              <w:t>systemu</w:t>
            </w:r>
            <w:proofErr w:type="spellEnd"/>
            <w:r>
              <w:t xml:space="preserve"> bioreaktoru s cílem najít optimální nastavení. Jednotlivá </w:t>
            </w:r>
            <w:proofErr w:type="spellStart"/>
            <w:r>
              <w:t>senzorove</w:t>
            </w:r>
            <w:proofErr w:type="spellEnd"/>
            <w:r>
              <w:t xml:space="preserve"> prvky budou </w:t>
            </w:r>
            <w:proofErr w:type="spellStart"/>
            <w:r>
              <w:t>predavat</w:t>
            </w:r>
            <w:proofErr w:type="spellEnd"/>
            <w:r>
              <w:t xml:space="preserve"> data asynchronní a konkrétní procesní data budou </w:t>
            </w:r>
            <w:proofErr w:type="spellStart"/>
            <w:r>
              <w:t>take</w:t>
            </w:r>
            <w:proofErr w:type="spellEnd"/>
            <w:r>
              <w:t xml:space="preserve"> vizualizovaná pomocí aplikace na mobilním telefonu.</w:t>
            </w:r>
          </w:p>
        </w:tc>
      </w:tr>
      <w:tr w:rsidR="00D13F1C"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F1C" w:rsidRDefault="008519D3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D13F1C" w:rsidRDefault="008519D3">
            <w:pPr>
              <w:pStyle w:val="Jin0"/>
              <w:shd w:val="clear" w:color="auto" w:fill="auto"/>
              <w:jc w:val="both"/>
            </w:pPr>
            <w:proofErr w:type="spellStart"/>
            <w:r>
              <w:t>Gfunk</w:t>
            </w:r>
            <w:proofErr w:type="spellEnd"/>
            <w:r>
              <w:t xml:space="preserve"> - Funkční vzorek</w:t>
            </w:r>
          </w:p>
        </w:tc>
      </w:tr>
    </w:tbl>
    <w:p w:rsidR="00D13F1C" w:rsidRDefault="00D13F1C">
      <w:pPr>
        <w:spacing w:after="406" w:line="14" w:lineRule="exact"/>
      </w:pPr>
    </w:p>
    <w:p w:rsidR="00D13F1C" w:rsidRDefault="00D13F1C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7330"/>
      </w:tblGrid>
      <w:tr w:rsidR="00D13F1C">
        <w:trPr>
          <w:trHeight w:hRule="exact" w:val="1061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spacing w:line="324" w:lineRule="auto"/>
            </w:pPr>
            <w:r>
              <w:rPr>
                <w:sz w:val="15"/>
                <w:szCs w:val="15"/>
              </w:rPr>
              <w:t xml:space="preserve">Identifikační číslo </w:t>
            </w:r>
            <w:r>
              <w:t>FW10010417- V7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D13F1C" w:rsidRDefault="008519D3">
            <w:pPr>
              <w:pStyle w:val="Jin0"/>
              <w:shd w:val="clear" w:color="auto" w:fill="auto"/>
              <w:spacing w:line="264" w:lineRule="auto"/>
            </w:pPr>
            <w:r>
              <w:t>Pěstební zařízení pro optimalizaci procesu množení umožňující dlouhodobé uchování in vitro rostlin v nízké teplotě.</w:t>
            </w:r>
          </w:p>
        </w:tc>
      </w:tr>
      <w:tr w:rsidR="00D13F1C">
        <w:trPr>
          <w:trHeight w:hRule="exact" w:val="1906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D13F1C" w:rsidRDefault="008519D3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r>
              <w:t xml:space="preserve">Princip funkce pěstební </w:t>
            </w:r>
            <w:proofErr w:type="spellStart"/>
            <w:r>
              <w:t>zarízení</w:t>
            </w:r>
            <w:proofErr w:type="spellEnd"/>
            <w:r>
              <w:t xml:space="preserve"> pro optimalizaci procesu množení umožňující dlouhodobá uchovaní in vitro rostlin v </w:t>
            </w:r>
            <w:proofErr w:type="spellStart"/>
            <w:r>
              <w:t>nízke</w:t>
            </w:r>
            <w:proofErr w:type="spellEnd"/>
            <w:r>
              <w:t xml:space="preserve"> </w:t>
            </w:r>
            <w:proofErr w:type="spellStart"/>
            <w:r>
              <w:t>teplote</w:t>
            </w:r>
            <w:proofErr w:type="spellEnd"/>
            <w:r>
              <w:t xml:space="preserve"> </w:t>
            </w:r>
            <w:proofErr w:type="spellStart"/>
            <w:r>
              <w:t>spocíva</w:t>
            </w:r>
            <w:proofErr w:type="spellEnd"/>
            <w:r>
              <w:t xml:space="preserve"> v tom, ze </w:t>
            </w:r>
            <w:proofErr w:type="spellStart"/>
            <w:r>
              <w:t>umozní</w:t>
            </w:r>
            <w:proofErr w:type="spellEnd"/>
            <w:r>
              <w:t xml:space="preserve"> </w:t>
            </w:r>
            <w:proofErr w:type="spellStart"/>
            <w:r>
              <w:t>vymenu</w:t>
            </w:r>
            <w:proofErr w:type="spellEnd"/>
            <w:r>
              <w:t xml:space="preserve"> vzduchu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dlouhodobem</w:t>
            </w:r>
            <w:proofErr w:type="spellEnd"/>
            <w:r>
              <w:t xml:space="preserve"> skladovaní in vitro kultur, díky </w:t>
            </w:r>
            <w:proofErr w:type="spellStart"/>
            <w:r>
              <w:t>cemuz</w:t>
            </w:r>
            <w:proofErr w:type="spellEnd"/>
            <w:r>
              <w:t xml:space="preserve"> bude </w:t>
            </w:r>
            <w:proofErr w:type="spellStart"/>
            <w:r>
              <w:t>mozne</w:t>
            </w:r>
            <w:proofErr w:type="spellEnd"/>
            <w:r>
              <w:t xml:space="preserve"> u choulostivých druhu a genotypu ventilovat </w:t>
            </w:r>
            <w:proofErr w:type="spellStart"/>
            <w:r>
              <w:t>akumulovane</w:t>
            </w:r>
            <w:proofErr w:type="spellEnd"/>
            <w:r>
              <w:t xml:space="preserve"> </w:t>
            </w:r>
            <w:proofErr w:type="spellStart"/>
            <w:r>
              <w:t>nezadoucl</w:t>
            </w:r>
            <w:proofErr w:type="spellEnd"/>
            <w:r>
              <w:t xml:space="preserve"> plyny, jako </w:t>
            </w:r>
            <w:proofErr w:type="spellStart"/>
            <w:r>
              <w:t>napĚ</w:t>
            </w:r>
            <w:proofErr w:type="spellEnd"/>
            <w:r>
              <w:t xml:space="preserve"> </w:t>
            </w:r>
            <w:proofErr w:type="spellStart"/>
            <w:r>
              <w:t>etyrén</w:t>
            </w:r>
            <w:proofErr w:type="spellEnd"/>
            <w:r>
              <w:t>, které inhibují a degradují skladované in vitro kultury.</w:t>
            </w:r>
          </w:p>
        </w:tc>
      </w:tr>
      <w:tr w:rsidR="00D13F1C">
        <w:trPr>
          <w:trHeight w:hRule="exact" w:val="773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F1C" w:rsidRDefault="008519D3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D13F1C" w:rsidRDefault="008519D3">
            <w:pPr>
              <w:pStyle w:val="Jin0"/>
              <w:shd w:val="clear" w:color="auto" w:fill="auto"/>
              <w:jc w:val="both"/>
            </w:pPr>
            <w:proofErr w:type="spellStart"/>
            <w:r>
              <w:t>Gfunk</w:t>
            </w:r>
            <w:proofErr w:type="spellEnd"/>
            <w:r>
              <w:t xml:space="preserve"> - Funkční vzorek</w:t>
            </w:r>
          </w:p>
        </w:tc>
      </w:tr>
    </w:tbl>
    <w:p w:rsidR="00D13F1C" w:rsidRDefault="00D13F1C">
      <w:pPr>
        <w:spacing w:after="406" w:line="14" w:lineRule="exact"/>
      </w:pPr>
    </w:p>
    <w:p w:rsidR="00D13F1C" w:rsidRDefault="00D13F1C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7330"/>
      </w:tblGrid>
      <w:tr w:rsidR="00D13F1C">
        <w:trPr>
          <w:trHeight w:hRule="exact" w:val="1061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spacing w:line="324" w:lineRule="auto"/>
            </w:pPr>
            <w:r>
              <w:rPr>
                <w:sz w:val="15"/>
                <w:szCs w:val="15"/>
              </w:rPr>
              <w:t xml:space="preserve">Identifikační číslo </w:t>
            </w:r>
            <w:r>
              <w:t>FW10010417- V1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D13F1C" w:rsidRDefault="008519D3">
            <w:pPr>
              <w:pStyle w:val="Jin0"/>
              <w:shd w:val="clear" w:color="auto" w:fill="auto"/>
              <w:spacing w:line="264" w:lineRule="auto"/>
            </w:pPr>
            <w:r>
              <w:t xml:space="preserve">Soubor genotypů hybridních rostlin borůvky (gene-pool) jako základ pro další selekci okrasné odrůdy pro drobné pěstitele, tzv. </w:t>
            </w:r>
            <w:proofErr w:type="spellStart"/>
            <w:r>
              <w:t>home</w:t>
            </w:r>
            <w:proofErr w:type="spellEnd"/>
            <w:r>
              <w:t xml:space="preserve"> garden.</w:t>
            </w:r>
          </w:p>
        </w:tc>
      </w:tr>
      <w:tr w:rsidR="00D13F1C">
        <w:trPr>
          <w:trHeight w:hRule="exact" w:val="1334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D13F1C" w:rsidRDefault="008519D3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proofErr w:type="spellStart"/>
            <w:r>
              <w:t>Vysledek</w:t>
            </w:r>
            <w:proofErr w:type="spellEnd"/>
            <w:r>
              <w:t xml:space="preserve"> bude </w:t>
            </w:r>
            <w:proofErr w:type="spellStart"/>
            <w:r>
              <w:t>prédstavovan</w:t>
            </w:r>
            <w:proofErr w:type="spellEnd"/>
            <w:r>
              <w:t xml:space="preserve"> souborem rostlin, tzv. </w:t>
            </w:r>
            <w:proofErr w:type="spellStart"/>
            <w:r>
              <w:t>genovym</w:t>
            </w:r>
            <w:proofErr w:type="spellEnd"/>
            <w:r>
              <w:t xml:space="preserve"> poolem, </w:t>
            </w:r>
            <w:proofErr w:type="spellStart"/>
            <w:r>
              <w:t>pozadovanych</w:t>
            </w:r>
            <w:proofErr w:type="spellEnd"/>
            <w:r>
              <w:t xml:space="preserve"> vlastností (</w:t>
            </w:r>
            <w:proofErr w:type="spellStart"/>
            <w:r>
              <w:t>napĚ</w:t>
            </w:r>
            <w:proofErr w:type="spellEnd"/>
            <w:r>
              <w:t xml:space="preserve"> kompaktní habitus rostlin, zajímavá </w:t>
            </w:r>
            <w:proofErr w:type="spellStart"/>
            <w:r>
              <w:t>odení</w:t>
            </w:r>
            <w:proofErr w:type="spellEnd"/>
            <w:r>
              <w:t xml:space="preserve">, chutná plody, odolnost </w:t>
            </w:r>
            <w:proofErr w:type="spellStart"/>
            <w:r>
              <w:t>vůci</w:t>
            </w:r>
            <w:proofErr w:type="spellEnd"/>
            <w:r>
              <w:t xml:space="preserve"> škůdcům a chorobám, požadavek na chladovou periodu, delší perioda kvetení).</w:t>
            </w:r>
          </w:p>
        </w:tc>
      </w:tr>
      <w:tr w:rsidR="00D13F1C"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F1C" w:rsidRDefault="008519D3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D13F1C" w:rsidRDefault="008519D3">
            <w:pPr>
              <w:pStyle w:val="Jin0"/>
              <w:shd w:val="clear" w:color="auto" w:fill="auto"/>
              <w:jc w:val="both"/>
            </w:pPr>
            <w:proofErr w:type="spellStart"/>
            <w:r>
              <w:t>Gfunk</w:t>
            </w:r>
            <w:proofErr w:type="spellEnd"/>
            <w:r>
              <w:t xml:space="preserve"> - Funkční vzorek</w:t>
            </w:r>
          </w:p>
        </w:tc>
      </w:tr>
    </w:tbl>
    <w:p w:rsidR="00D13F1C" w:rsidRDefault="008519D3">
      <w:pPr>
        <w:spacing w:line="1" w:lineRule="exact"/>
        <w:rPr>
          <w:sz w:val="2"/>
          <w:szCs w:val="2"/>
        </w:rPr>
      </w:pPr>
      <w:r>
        <w:br w:type="page"/>
      </w:r>
    </w:p>
    <w:p w:rsidR="00D13F1C" w:rsidRDefault="008519D3">
      <w:pPr>
        <w:pStyle w:val="Nadpis10"/>
        <w:keepNext/>
        <w:keepLines/>
        <w:shd w:val="clear" w:color="auto" w:fill="auto"/>
        <w:spacing w:after="0" w:line="240" w:lineRule="auto"/>
      </w:pPr>
      <w:bookmarkStart w:id="10" w:name="bookmark15"/>
      <w:r>
        <w:lastRenderedPageBreak/>
        <w:t>•V</w:t>
      </w:r>
      <w:bookmarkEnd w:id="10"/>
    </w:p>
    <w:p w:rsidR="00D13F1C" w:rsidRDefault="008519D3">
      <w:pPr>
        <w:pStyle w:val="Nadpis10"/>
        <w:keepNext/>
        <w:keepLines/>
        <w:shd w:val="clear" w:color="auto" w:fill="auto"/>
        <w:spacing w:after="500"/>
      </w:pPr>
      <w:bookmarkStart w:id="11" w:name="bookmark16"/>
      <w:r>
        <w:t>C R</w:t>
      </w:r>
      <w:bookmarkEnd w:id="1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1"/>
        <w:gridCol w:w="7013"/>
      </w:tblGrid>
      <w:tr w:rsidR="00D13F1C">
        <w:trPr>
          <w:trHeight w:hRule="exact" w:val="773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F1C" w:rsidRDefault="008519D3">
            <w:pPr>
              <w:pStyle w:val="Jin0"/>
              <w:shd w:val="clear" w:color="auto" w:fill="auto"/>
              <w:spacing w:after="60"/>
              <w:ind w:firstLine="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D13F1C" w:rsidRDefault="008519D3">
            <w:pPr>
              <w:pStyle w:val="Jin0"/>
              <w:shd w:val="clear" w:color="auto" w:fill="auto"/>
              <w:ind w:firstLine="20"/>
            </w:pPr>
            <w:r>
              <w:t>FW10010417-V8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F1C" w:rsidRDefault="008519D3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D13F1C" w:rsidRDefault="008519D3">
            <w:pPr>
              <w:pStyle w:val="Jin0"/>
              <w:shd w:val="clear" w:color="auto" w:fill="auto"/>
            </w:pPr>
            <w:r>
              <w:t xml:space="preserve">Postupy převodu in vitro kultur z </w:t>
            </w:r>
            <w:proofErr w:type="spellStart"/>
            <w:r>
              <w:t>bioreáktoru</w:t>
            </w:r>
            <w:proofErr w:type="spellEnd"/>
            <w:r>
              <w:t xml:space="preserve"> do ex vitro podmínek.</w:t>
            </w:r>
          </w:p>
        </w:tc>
      </w:tr>
      <w:tr w:rsidR="00D13F1C"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F1C" w:rsidRDefault="008519D3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D13F1C" w:rsidRDefault="008519D3">
            <w:pPr>
              <w:pStyle w:val="Jin0"/>
              <w:shd w:val="clear" w:color="auto" w:fill="auto"/>
              <w:spacing w:line="264" w:lineRule="auto"/>
              <w:ind w:right="200"/>
              <w:jc w:val="both"/>
            </w:pPr>
            <w:r>
              <w:t>Bude publikován článek o způsobu optimálního převodu in vitro kultur pěstovaných v bioreaktoru (TIS) časově zaplavovaném systému ven do ex vitro podmínek.</w:t>
            </w:r>
          </w:p>
        </w:tc>
      </w:tr>
      <w:tr w:rsidR="00D13F1C"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F1C" w:rsidRDefault="008519D3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Druh výsledku podle </w:t>
            </w:r>
            <w:proofErr w:type="spellStart"/>
            <w:r>
              <w:rPr>
                <w:sz w:val="15"/>
                <w:szCs w:val="15"/>
              </w:rPr>
              <w:t>strukturý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dátábáze</w:t>
            </w:r>
            <w:proofErr w:type="spellEnd"/>
            <w:r>
              <w:rPr>
                <w:sz w:val="15"/>
                <w:szCs w:val="15"/>
              </w:rPr>
              <w:t xml:space="preserve"> RIV</w:t>
            </w:r>
          </w:p>
          <w:p w:rsidR="00D13F1C" w:rsidRDefault="008519D3">
            <w:pPr>
              <w:pStyle w:val="Jin0"/>
              <w:shd w:val="clear" w:color="auto" w:fill="auto"/>
              <w:jc w:val="both"/>
            </w:pPr>
            <w:r>
              <w:t>O - Ostatní výsledky</w:t>
            </w:r>
          </w:p>
        </w:tc>
      </w:tr>
    </w:tbl>
    <w:p w:rsidR="00D13F1C" w:rsidRDefault="00D13F1C">
      <w:pPr>
        <w:spacing w:after="426" w:line="14" w:lineRule="exact"/>
      </w:pPr>
    </w:p>
    <w:p w:rsidR="00D13F1C" w:rsidRDefault="00D13F1C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6"/>
        <w:gridCol w:w="6518"/>
      </w:tblGrid>
      <w:tr w:rsidR="00D13F1C">
        <w:trPr>
          <w:trHeight w:hRule="exact" w:val="773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F1C" w:rsidRDefault="008519D3">
            <w:pPr>
              <w:pStyle w:val="Jin0"/>
              <w:shd w:val="clear" w:color="auto" w:fill="auto"/>
              <w:spacing w:after="60"/>
              <w:ind w:firstLine="20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Identifikáční</w:t>
            </w:r>
            <w:proofErr w:type="spellEnd"/>
            <w:r>
              <w:rPr>
                <w:sz w:val="15"/>
                <w:szCs w:val="15"/>
              </w:rPr>
              <w:t xml:space="preserve"> číslo</w:t>
            </w:r>
          </w:p>
          <w:p w:rsidR="00D13F1C" w:rsidRDefault="008519D3">
            <w:pPr>
              <w:pStyle w:val="Jin0"/>
              <w:shd w:val="clear" w:color="auto" w:fill="auto"/>
              <w:ind w:firstLine="20"/>
            </w:pPr>
            <w:r>
              <w:t>FW10010417-V2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F1C" w:rsidRDefault="008519D3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D13F1C" w:rsidRDefault="008519D3">
            <w:pPr>
              <w:pStyle w:val="Jin0"/>
              <w:shd w:val="clear" w:color="auto" w:fill="auto"/>
            </w:pPr>
            <w:r>
              <w:t>Pěstování hybridních genotypů borůvky ze semen</w:t>
            </w:r>
          </w:p>
        </w:tc>
      </w:tr>
      <w:tr w:rsidR="00D13F1C"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D13F1C" w:rsidRDefault="008519D3">
            <w:pPr>
              <w:pStyle w:val="Jin0"/>
              <w:shd w:val="clear" w:color="auto" w:fill="auto"/>
              <w:spacing w:line="276" w:lineRule="auto"/>
              <w:ind w:right="200"/>
              <w:jc w:val="both"/>
            </w:pPr>
            <w:proofErr w:type="spellStart"/>
            <w:r>
              <w:t>Clánek</w:t>
            </w:r>
            <w:proofErr w:type="spellEnd"/>
            <w:r>
              <w:t xml:space="preserve"> bude pojednávat o technice opylování (křížení) kanadské </w:t>
            </w:r>
            <w:proofErr w:type="spellStart"/>
            <w:r>
              <w:t>boruvky</w:t>
            </w:r>
            <w:proofErr w:type="spellEnd"/>
            <w:r>
              <w:t xml:space="preserve">, o čištění, </w:t>
            </w:r>
            <w:proofErr w:type="spellStart"/>
            <w:r>
              <w:t>strátifikáci</w:t>
            </w:r>
            <w:proofErr w:type="spellEnd"/>
            <w:r>
              <w:t xml:space="preserve"> á klíčení semen á pěstování hybridních rostlin.</w:t>
            </w:r>
          </w:p>
        </w:tc>
      </w:tr>
      <w:tr w:rsidR="00D13F1C"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F1C" w:rsidRDefault="008519D3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Druh výsledku podle struktury </w:t>
            </w:r>
            <w:proofErr w:type="spellStart"/>
            <w:r>
              <w:rPr>
                <w:sz w:val="15"/>
                <w:szCs w:val="15"/>
              </w:rPr>
              <w:t>dátábáze</w:t>
            </w:r>
            <w:proofErr w:type="spellEnd"/>
            <w:r>
              <w:rPr>
                <w:sz w:val="15"/>
                <w:szCs w:val="15"/>
              </w:rPr>
              <w:t xml:space="preserve"> RIV</w:t>
            </w:r>
          </w:p>
          <w:p w:rsidR="00D13F1C" w:rsidRDefault="008519D3">
            <w:pPr>
              <w:pStyle w:val="Jin0"/>
              <w:shd w:val="clear" w:color="auto" w:fill="auto"/>
              <w:jc w:val="both"/>
            </w:pPr>
            <w:r>
              <w:t xml:space="preserve">O - </w:t>
            </w:r>
            <w:proofErr w:type="spellStart"/>
            <w:r>
              <w:t>Ostátní</w:t>
            </w:r>
            <w:proofErr w:type="spellEnd"/>
            <w:r>
              <w:t xml:space="preserve"> výsledky</w:t>
            </w:r>
          </w:p>
        </w:tc>
      </w:tr>
    </w:tbl>
    <w:p w:rsidR="00D13F1C" w:rsidRDefault="00D13F1C">
      <w:pPr>
        <w:spacing w:line="14" w:lineRule="exact"/>
        <w:sectPr w:rsidR="00D13F1C">
          <w:type w:val="continuous"/>
          <w:pgSz w:w="11900" w:h="16840"/>
          <w:pgMar w:top="1588" w:right="1072" w:bottom="2123" w:left="1166" w:header="0" w:footer="3" w:gutter="0"/>
          <w:cols w:space="720"/>
          <w:noEndnote/>
          <w:docGrid w:linePitch="360"/>
        </w:sectPr>
      </w:pPr>
    </w:p>
    <w:p w:rsidR="00D13F1C" w:rsidRDefault="008519D3">
      <w:pPr>
        <w:pStyle w:val="Titulektabulky0"/>
        <w:shd w:val="clear" w:color="auto" w:fill="auto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2550160" distL="114300" distR="5975350" simplePos="0" relativeHeight="125829384" behindDoc="0" locked="0" layoutInCell="1" allowOverlap="1">
                <wp:simplePos x="0" y="0"/>
                <wp:positionH relativeFrom="page">
                  <wp:posOffset>543560</wp:posOffset>
                </wp:positionH>
                <wp:positionV relativeFrom="margin">
                  <wp:posOffset>-341630</wp:posOffset>
                </wp:positionV>
                <wp:extent cx="274320" cy="139001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1390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3F1C" w:rsidRDefault="008519D3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  <w:spacing w:after="180" w:line="240" w:lineRule="auto"/>
                            </w:pPr>
                            <w:bookmarkStart w:id="12" w:name="bookmark3"/>
                            <w:r>
                              <w:t>T</w:t>
                            </w:r>
                            <w:bookmarkEnd w:id="12"/>
                          </w:p>
                          <w:p w:rsidR="00D13F1C" w:rsidRDefault="008519D3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13" w:name="bookmark4"/>
                            <w:r>
                              <w:rPr>
                                <w:color w:val="ED243D"/>
                              </w:rPr>
                              <w:t>V</w:t>
                            </w:r>
                            <w:bookmarkEnd w:id="13"/>
                          </w:p>
                          <w:p w:rsidR="00D13F1C" w:rsidRDefault="008519D3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14" w:name="bookmark5"/>
                            <w:r>
                              <w:t>c</w:t>
                            </w:r>
                            <w:bookmarkEnd w:id="14"/>
                          </w:p>
                          <w:p w:rsidR="00D13F1C" w:rsidRDefault="008519D3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320"/>
                              <w:ind w:left="220"/>
                            </w:pPr>
                            <w:bookmarkStart w:id="15" w:name="bookmark6"/>
                            <w:r>
                              <w:t>6</w:t>
                            </w:r>
                            <w:bookmarkEnd w:id="15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2.799999999999997pt;margin-top:-26.899999999999999pt;width:21.600000000000001pt;height:109.45pt;z-index:-125829369;mso-wrap-distance-left:9.pt;mso-wrap-distance-right:470.5pt;mso-wrap-distance-bottom:200.80000000000001pt;mso-position-horizontal-relative:page;mso-position-vertical-relative:margin" filled="f" stroked="f">
                <v:textbox style="mso-fit-shape-to-text:t" inset="0,0,0,0">
                  <w:txbxContent>
                    <w:p>
                      <w:pPr>
                        <w:pStyle w:val="Style1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bookmarkStart w:id="3" w:name="bookmark3"/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</w:t>
                      </w:r>
                      <w:bookmarkEnd w:id="3"/>
                    </w:p>
                    <w:p>
                      <w:pPr>
                        <w:pStyle w:val="Style1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" w:name="bookmark4"/>
                      <w:r>
                        <w:rPr>
                          <w:color w:val="ED243D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</w:t>
                      </w:r>
                      <w:bookmarkEnd w:id="4"/>
                    </w:p>
                    <w:p>
                      <w:pPr>
                        <w:pStyle w:val="Style1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/>
                        <w:ind w:left="0" w:right="0" w:firstLine="0"/>
                        <w:jc w:val="left"/>
                      </w:pPr>
                      <w:bookmarkStart w:id="5" w:name="bookmark5"/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</w:t>
                      </w:r>
                      <w:bookmarkEnd w:id="5"/>
                    </w:p>
                    <w:p>
                      <w:pPr>
                        <w:pStyle w:val="Style1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320" w:line="240" w:lineRule="auto"/>
                        <w:ind w:left="220" w:right="0" w:firstLine="0"/>
                        <w:jc w:val="left"/>
                      </w:pPr>
                      <w:bookmarkStart w:id="6" w:name="bookmark6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</w:t>
                      </w:r>
                      <w:bookmarkEnd w:id="6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5720" distB="127000" distL="519430" distR="114300" simplePos="0" relativeHeight="125829386" behindDoc="0" locked="0" layoutInCell="1" allowOverlap="1">
                <wp:simplePos x="0" y="0"/>
                <wp:positionH relativeFrom="page">
                  <wp:posOffset>948690</wp:posOffset>
                </wp:positionH>
                <wp:positionV relativeFrom="margin">
                  <wp:posOffset>-295910</wp:posOffset>
                </wp:positionV>
                <wp:extent cx="5730240" cy="376745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240" cy="3767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48"/>
                              <w:gridCol w:w="4176"/>
                            </w:tblGrid>
                            <w:tr w:rsidR="00D13F1C">
                              <w:trPr>
                                <w:trHeight w:hRule="exact" w:val="638"/>
                                <w:tblHeader/>
                              </w:trPr>
                              <w:tc>
                                <w:tcPr>
                                  <w:tcW w:w="4848" w:type="dxa"/>
                                  <w:shd w:val="clear" w:color="auto" w:fill="FFFFFF"/>
                                </w:tcPr>
                                <w:p w:rsidR="00D13F1C" w:rsidRDefault="008519D3">
                                  <w:pPr>
                                    <w:pStyle w:val="Jin0"/>
                                    <w:shd w:val="clear" w:color="auto" w:fill="auto"/>
                                    <w:ind w:left="220" w:firstLine="40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ED243D"/>
                                      <w:sz w:val="34"/>
                                      <w:szCs w:val="3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176" w:type="dxa"/>
                                  <w:shd w:val="clear" w:color="auto" w:fill="FFFFFF"/>
                                </w:tcPr>
                                <w:p w:rsidR="00D13F1C" w:rsidRDefault="008519D3">
                                  <w:pPr>
                                    <w:pStyle w:val="Jin0"/>
                                    <w:shd w:val="clear" w:color="auto" w:fill="auto"/>
                                    <w:ind w:left="0"/>
                                    <w:jc w:val="right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color w:val="ED243D"/>
                                      <w:sz w:val="32"/>
                                      <w:szCs w:val="32"/>
                                    </w:rPr>
                                    <w:t xml:space="preserve">Program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ED243D"/>
                                      <w:sz w:val="34"/>
                                      <w:szCs w:val="34"/>
                                    </w:rPr>
                                    <w:t>TREND</w:t>
                                  </w:r>
                                </w:p>
                              </w:tc>
                            </w:tr>
                            <w:tr w:rsidR="00D13F1C">
                              <w:trPr>
                                <w:trHeight w:hRule="exact" w:val="864"/>
                              </w:trPr>
                              <w:tc>
                                <w:tcPr>
                                  <w:tcW w:w="4848" w:type="dxa"/>
                                  <w:shd w:val="clear" w:color="auto" w:fill="FFFFFF"/>
                                  <w:vAlign w:val="center"/>
                                </w:tcPr>
                                <w:p w:rsidR="00D13F1C" w:rsidRDefault="008519D3">
                                  <w:pPr>
                                    <w:pStyle w:val="Jin0"/>
                                    <w:shd w:val="clear" w:color="auto" w:fill="auto"/>
                                    <w:ind w:left="220" w:firstLine="4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ED243D"/>
                                      <w:sz w:val="15"/>
                                      <w:szCs w:val="15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176" w:type="dxa"/>
                                  <w:shd w:val="clear" w:color="auto" w:fill="FFFFFF"/>
                                </w:tcPr>
                                <w:p w:rsidR="00D13F1C" w:rsidRDefault="00D13F1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13F1C">
                              <w:trPr>
                                <w:trHeight w:hRule="exact" w:val="768"/>
                              </w:trPr>
                              <w:tc>
                                <w:tcPr>
                                  <w:tcW w:w="4848" w:type="dxa"/>
                                  <w:shd w:val="clear" w:color="auto" w:fill="FFFFFF"/>
                                  <w:vAlign w:val="bottom"/>
                                </w:tcPr>
                                <w:p w:rsidR="00D13F1C" w:rsidRDefault="008519D3">
                                  <w:pPr>
                                    <w:pStyle w:val="Jin0"/>
                                    <w:shd w:val="clear" w:color="auto" w:fill="auto"/>
                                    <w:ind w:left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Identifikační údaje účastníků</w:t>
                                  </w:r>
                                </w:p>
                              </w:tc>
                              <w:tc>
                                <w:tcPr>
                                  <w:tcW w:w="4176" w:type="dxa"/>
                                  <w:shd w:val="clear" w:color="auto" w:fill="FFFFFF"/>
                                </w:tcPr>
                                <w:p w:rsidR="00D13F1C" w:rsidRDefault="00D13F1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13F1C">
                              <w:trPr>
                                <w:trHeight w:hRule="exact" w:val="658"/>
                              </w:trPr>
                              <w:tc>
                                <w:tcPr>
                                  <w:tcW w:w="4848" w:type="dxa"/>
                                  <w:shd w:val="clear" w:color="auto" w:fill="FFFFFF"/>
                                  <w:vAlign w:val="center"/>
                                </w:tcPr>
                                <w:p w:rsidR="00D13F1C" w:rsidRDefault="008519D3">
                                  <w:pPr>
                                    <w:pStyle w:val="Jin0"/>
                                    <w:shd w:val="clear" w:color="auto" w:fill="auto"/>
                                    <w:ind w:left="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Hlavní příjemce - [P] Jan Holub s.r.o.</w:t>
                                  </w:r>
                                </w:p>
                              </w:tc>
                              <w:tc>
                                <w:tcPr>
                                  <w:tcW w:w="4176" w:type="dxa"/>
                                  <w:shd w:val="clear" w:color="auto" w:fill="FFFFFF"/>
                                </w:tcPr>
                                <w:p w:rsidR="00D13F1C" w:rsidRDefault="00D13F1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13F1C">
                              <w:trPr>
                                <w:trHeight w:hRule="exact" w:val="768"/>
                              </w:trPr>
                              <w:tc>
                                <w:tcPr>
                                  <w:tcW w:w="48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13F1C" w:rsidRDefault="008519D3">
                                  <w:pPr>
                                    <w:pStyle w:val="Jin0"/>
                                    <w:shd w:val="clear" w:color="auto" w:fill="auto"/>
                                    <w:spacing w:after="4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IČ</w:t>
                                  </w:r>
                                </w:p>
                                <w:p w:rsidR="00D13F1C" w:rsidRDefault="008519D3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27763161</w:t>
                                  </w:r>
                                </w:p>
                              </w:tc>
                              <w:tc>
                                <w:tcPr>
                                  <w:tcW w:w="41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13F1C" w:rsidRDefault="008519D3">
                                  <w:pPr>
                                    <w:pStyle w:val="Jin0"/>
                                    <w:shd w:val="clear" w:color="auto" w:fill="auto"/>
                                    <w:spacing w:after="6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Obchodní jméno</w:t>
                                  </w:r>
                                </w:p>
                                <w:p w:rsidR="00D13F1C" w:rsidRDefault="008519D3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Jan Holub s.r.o.</w:t>
                                  </w:r>
                                </w:p>
                              </w:tc>
                            </w:tr>
                            <w:tr w:rsidR="00D13F1C">
                              <w:trPr>
                                <w:trHeight w:hRule="exact" w:val="408"/>
                              </w:trPr>
                              <w:tc>
                                <w:tcPr>
                                  <w:tcW w:w="48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13F1C" w:rsidRDefault="008519D3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Kód organizační jednotky</w:t>
                                  </w:r>
                                </w:p>
                              </w:tc>
                              <w:tc>
                                <w:tcPr>
                                  <w:tcW w:w="41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13F1C" w:rsidRDefault="008519D3">
                                  <w:pPr>
                                    <w:pStyle w:val="Jin0"/>
                                    <w:shd w:val="clear" w:color="auto" w:fill="auto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Organizační jednotka</w:t>
                                  </w:r>
                                </w:p>
                              </w:tc>
                            </w:tr>
                            <w:tr w:rsidR="00D13F1C">
                              <w:trPr>
                                <w:trHeight w:hRule="exact" w:val="1056"/>
                              </w:trPr>
                              <w:tc>
                                <w:tcPr>
                                  <w:tcW w:w="902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13F1C" w:rsidRDefault="008519D3">
                                  <w:pPr>
                                    <w:pStyle w:val="Jin0"/>
                                    <w:shd w:val="clear" w:color="auto" w:fill="auto"/>
                                    <w:spacing w:after="6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Právní forma</w:t>
                                  </w:r>
                                </w:p>
                                <w:p w:rsidR="00D13F1C" w:rsidRDefault="008519D3">
                                  <w:pPr>
                                    <w:pStyle w:val="Jin0"/>
                                    <w:shd w:val="clear" w:color="auto" w:fill="auto"/>
                                    <w:spacing w:line="264" w:lineRule="auto"/>
                                  </w:pPr>
                                  <w:r>
                                    <w:t>POO - Právnická osoba zapsaná v obchodním rejstříku (zákon č. 304/2013 Sb., o veřejných rejstřících právnických a fyzických osob)</w:t>
                                  </w:r>
                                </w:p>
                              </w:tc>
                            </w:tr>
                            <w:tr w:rsidR="00D13F1C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02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13F1C" w:rsidRDefault="008519D3">
                                  <w:pPr>
                                    <w:pStyle w:val="Jin0"/>
                                    <w:shd w:val="clear" w:color="auto" w:fill="auto"/>
                                    <w:spacing w:after="4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Typ organizace</w:t>
                                  </w:r>
                                </w:p>
                                <w:p w:rsidR="00D13F1C" w:rsidRDefault="008519D3">
                                  <w:pPr>
                                    <w:pStyle w:val="Jin0"/>
                                    <w:shd w:val="clear" w:color="auto" w:fill="auto"/>
                                  </w:pPr>
                                  <w:r>
                                    <w:t>MP - Malý podnik</w:t>
                                  </w:r>
                                </w:p>
                              </w:tc>
                            </w:tr>
                          </w:tbl>
                          <w:p w:rsidR="005D3478" w:rsidRDefault="005D3478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30" type="#_x0000_t202" style="position:absolute;margin-left:74.7pt;margin-top:-23.3pt;width:451.2pt;height:296.65pt;z-index:125829386;visibility:visible;mso-wrap-style:square;mso-wrap-distance-left:40.9pt;mso-wrap-distance-top:3.6pt;mso-wrap-distance-right:9pt;mso-wrap-distance-bottom:10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48"/>
                        <w:gridCol w:w="4176"/>
                      </w:tblGrid>
                      <w:tr w:rsidR="00D13F1C">
                        <w:trPr>
                          <w:trHeight w:hRule="exact" w:val="638"/>
                          <w:tblHeader/>
                        </w:trPr>
                        <w:tc>
                          <w:tcPr>
                            <w:tcW w:w="4848" w:type="dxa"/>
                            <w:shd w:val="clear" w:color="auto" w:fill="FFFFFF"/>
                          </w:tcPr>
                          <w:p w:rsidR="00D13F1C" w:rsidRDefault="008519D3">
                            <w:pPr>
                              <w:pStyle w:val="Jin0"/>
                              <w:shd w:val="clear" w:color="auto" w:fill="auto"/>
                              <w:ind w:left="220" w:firstLine="40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ED243D"/>
                                <w:sz w:val="34"/>
                                <w:szCs w:val="3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176" w:type="dxa"/>
                            <w:shd w:val="clear" w:color="auto" w:fill="FFFFFF"/>
                          </w:tcPr>
                          <w:p w:rsidR="00D13F1C" w:rsidRDefault="008519D3">
                            <w:pPr>
                              <w:pStyle w:val="Jin0"/>
                              <w:shd w:val="clear" w:color="auto" w:fill="auto"/>
                              <w:ind w:left="0"/>
                              <w:jc w:val="right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ED243D"/>
                                <w:sz w:val="32"/>
                                <w:szCs w:val="32"/>
                              </w:rPr>
                              <w:t xml:space="preserve">Program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ED243D"/>
                                <w:sz w:val="34"/>
                                <w:szCs w:val="34"/>
                              </w:rPr>
                              <w:t>TREND</w:t>
                            </w:r>
                          </w:p>
                        </w:tc>
                      </w:tr>
                      <w:tr w:rsidR="00D13F1C">
                        <w:trPr>
                          <w:trHeight w:hRule="exact" w:val="864"/>
                        </w:trPr>
                        <w:tc>
                          <w:tcPr>
                            <w:tcW w:w="4848" w:type="dxa"/>
                            <w:shd w:val="clear" w:color="auto" w:fill="FFFFFF"/>
                            <w:vAlign w:val="center"/>
                          </w:tcPr>
                          <w:p w:rsidR="00D13F1C" w:rsidRDefault="008519D3">
                            <w:pPr>
                              <w:pStyle w:val="Jin0"/>
                              <w:shd w:val="clear" w:color="auto" w:fill="auto"/>
                              <w:ind w:left="220" w:firstLine="4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ED243D"/>
                                <w:sz w:val="15"/>
                                <w:szCs w:val="15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176" w:type="dxa"/>
                            <w:shd w:val="clear" w:color="auto" w:fill="FFFFFF"/>
                          </w:tcPr>
                          <w:p w:rsidR="00D13F1C" w:rsidRDefault="00D13F1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13F1C">
                        <w:trPr>
                          <w:trHeight w:hRule="exact" w:val="768"/>
                        </w:trPr>
                        <w:tc>
                          <w:tcPr>
                            <w:tcW w:w="4848" w:type="dxa"/>
                            <w:shd w:val="clear" w:color="auto" w:fill="FFFFFF"/>
                            <w:vAlign w:val="bottom"/>
                          </w:tcPr>
                          <w:p w:rsidR="00D13F1C" w:rsidRDefault="008519D3">
                            <w:pPr>
                              <w:pStyle w:val="Jin0"/>
                              <w:shd w:val="clear" w:color="auto" w:fill="auto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Identifikační údaje účastníků</w:t>
                            </w:r>
                          </w:p>
                        </w:tc>
                        <w:tc>
                          <w:tcPr>
                            <w:tcW w:w="4176" w:type="dxa"/>
                            <w:shd w:val="clear" w:color="auto" w:fill="FFFFFF"/>
                          </w:tcPr>
                          <w:p w:rsidR="00D13F1C" w:rsidRDefault="00D13F1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13F1C">
                        <w:trPr>
                          <w:trHeight w:hRule="exact" w:val="658"/>
                        </w:trPr>
                        <w:tc>
                          <w:tcPr>
                            <w:tcW w:w="4848" w:type="dxa"/>
                            <w:shd w:val="clear" w:color="auto" w:fill="FFFFFF"/>
                            <w:vAlign w:val="center"/>
                          </w:tcPr>
                          <w:p w:rsidR="00D13F1C" w:rsidRDefault="008519D3">
                            <w:pPr>
                              <w:pStyle w:val="Jin0"/>
                              <w:shd w:val="clear" w:color="auto" w:fill="auto"/>
                              <w:ind w:left="0"/>
                            </w:pPr>
                            <w:r>
                              <w:rPr>
                                <w:b/>
                                <w:bCs/>
                              </w:rPr>
                              <w:t>Hlavní příjemce - [P] Jan Holub s.r.o.</w:t>
                            </w:r>
                          </w:p>
                        </w:tc>
                        <w:tc>
                          <w:tcPr>
                            <w:tcW w:w="4176" w:type="dxa"/>
                            <w:shd w:val="clear" w:color="auto" w:fill="FFFFFF"/>
                          </w:tcPr>
                          <w:p w:rsidR="00D13F1C" w:rsidRDefault="00D13F1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13F1C">
                        <w:trPr>
                          <w:trHeight w:hRule="exact" w:val="768"/>
                        </w:trPr>
                        <w:tc>
                          <w:tcPr>
                            <w:tcW w:w="48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13F1C" w:rsidRDefault="008519D3">
                            <w:pPr>
                              <w:pStyle w:val="Jin0"/>
                              <w:shd w:val="clear" w:color="auto" w:fill="auto"/>
                              <w:spacing w:after="4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IČ</w:t>
                            </w:r>
                          </w:p>
                          <w:p w:rsidR="00D13F1C" w:rsidRDefault="008519D3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27763161</w:t>
                            </w:r>
                          </w:p>
                        </w:tc>
                        <w:tc>
                          <w:tcPr>
                            <w:tcW w:w="41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13F1C" w:rsidRDefault="008519D3">
                            <w:pPr>
                              <w:pStyle w:val="Jin0"/>
                              <w:shd w:val="clear" w:color="auto" w:fill="auto"/>
                              <w:spacing w:after="6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Obchodní jméno</w:t>
                            </w:r>
                          </w:p>
                          <w:p w:rsidR="00D13F1C" w:rsidRDefault="008519D3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Jan Holub s.r.o.</w:t>
                            </w:r>
                          </w:p>
                        </w:tc>
                      </w:tr>
                      <w:tr w:rsidR="00D13F1C">
                        <w:trPr>
                          <w:trHeight w:hRule="exact" w:val="408"/>
                        </w:trPr>
                        <w:tc>
                          <w:tcPr>
                            <w:tcW w:w="48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13F1C" w:rsidRDefault="008519D3">
                            <w:pPr>
                              <w:pStyle w:val="Jin0"/>
                              <w:shd w:val="clear" w:color="auto" w:fil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Kód organizační jednotky</w:t>
                            </w:r>
                          </w:p>
                        </w:tc>
                        <w:tc>
                          <w:tcPr>
                            <w:tcW w:w="41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13F1C" w:rsidRDefault="008519D3">
                            <w:pPr>
                              <w:pStyle w:val="Jin0"/>
                              <w:shd w:val="clear" w:color="auto" w:fil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Organizační jednotka</w:t>
                            </w:r>
                          </w:p>
                        </w:tc>
                      </w:tr>
                      <w:tr w:rsidR="00D13F1C">
                        <w:trPr>
                          <w:trHeight w:hRule="exact" w:val="1056"/>
                        </w:trPr>
                        <w:tc>
                          <w:tcPr>
                            <w:tcW w:w="902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13F1C" w:rsidRDefault="008519D3">
                            <w:pPr>
                              <w:pStyle w:val="Jin0"/>
                              <w:shd w:val="clear" w:color="auto" w:fill="auto"/>
                              <w:spacing w:after="6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Právní forma</w:t>
                            </w:r>
                          </w:p>
                          <w:p w:rsidR="00D13F1C" w:rsidRDefault="008519D3">
                            <w:pPr>
                              <w:pStyle w:val="Jin0"/>
                              <w:shd w:val="clear" w:color="auto" w:fill="auto"/>
                              <w:spacing w:line="264" w:lineRule="auto"/>
                            </w:pPr>
                            <w:r>
                              <w:t>POO - Právnická osoba zapsaná v obchodním rejstříku (zákon č. 304/2013 Sb., o veřejných rejstřících právnických a fyzických osob)</w:t>
                            </w:r>
                          </w:p>
                        </w:tc>
                      </w:tr>
                      <w:tr w:rsidR="00D13F1C">
                        <w:trPr>
                          <w:trHeight w:hRule="exact" w:val="773"/>
                        </w:trPr>
                        <w:tc>
                          <w:tcPr>
                            <w:tcW w:w="902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13F1C" w:rsidRDefault="008519D3">
                            <w:pPr>
                              <w:pStyle w:val="Jin0"/>
                              <w:shd w:val="clear" w:color="auto" w:fill="auto"/>
                              <w:spacing w:after="4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Typ organizace</w:t>
                            </w:r>
                          </w:p>
                          <w:p w:rsidR="00D13F1C" w:rsidRDefault="008519D3">
                            <w:pPr>
                              <w:pStyle w:val="Jin0"/>
                              <w:shd w:val="clear" w:color="auto" w:fill="auto"/>
                            </w:pPr>
                            <w:r>
                              <w:t>MP - Malý podnik</w:t>
                            </w:r>
                          </w:p>
                        </w:tc>
                      </w:tr>
                    </w:tbl>
                    <w:p w:rsidR="005D3478" w:rsidRDefault="005D3478"/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 xml:space="preserve">Další účastník - [D] 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0"/>
        <w:gridCol w:w="6014"/>
      </w:tblGrid>
      <w:tr w:rsidR="00D13F1C">
        <w:trPr>
          <w:trHeight w:hRule="exact" w:val="773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F1C" w:rsidRDefault="008519D3">
            <w:pPr>
              <w:pStyle w:val="Jin0"/>
              <w:shd w:val="clear" w:color="auto" w:fill="auto"/>
              <w:spacing w:after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</w:t>
            </w:r>
          </w:p>
          <w:p w:rsidR="00D13F1C" w:rsidRDefault="008519D3">
            <w:pPr>
              <w:pStyle w:val="Jin0"/>
              <w:shd w:val="clear" w:color="auto" w:fill="auto"/>
            </w:pPr>
            <w:r>
              <w:t>00027006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:rsidR="00D13F1C" w:rsidRDefault="008519D3">
            <w:pPr>
              <w:pStyle w:val="Jin0"/>
              <w:shd w:val="clear" w:color="auto" w:fill="auto"/>
            </w:pPr>
            <w:r>
              <w:t xml:space="preserve">Výzkumný ústav rostlinné výroby, </w:t>
            </w:r>
            <w:proofErr w:type="spellStart"/>
            <w:proofErr w:type="gramStart"/>
            <w:r>
              <w:t>v.v.</w:t>
            </w:r>
            <w:proofErr w:type="gramEnd"/>
            <w:r>
              <w:t>i</w:t>
            </w:r>
            <w:proofErr w:type="spellEnd"/>
            <w:r>
              <w:t>.</w:t>
            </w:r>
          </w:p>
        </w:tc>
      </w:tr>
      <w:tr w:rsidR="00D13F1C">
        <w:trPr>
          <w:trHeight w:hRule="exact" w:val="408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</w:tc>
      </w:tr>
      <w:tr w:rsidR="00D13F1C">
        <w:trPr>
          <w:trHeight w:hRule="exact" w:val="1056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:rsidR="00D13F1C" w:rsidRDefault="008519D3">
            <w:pPr>
              <w:pStyle w:val="Jin0"/>
              <w:shd w:val="clear" w:color="auto" w:fill="auto"/>
              <w:spacing w:line="264" w:lineRule="auto"/>
            </w:pPr>
            <w:r>
              <w:t>VVI - Veřejná výzkumná instituce (zákon č. 341/2005 Sb., o veřejných výzkumných institucích)</w:t>
            </w:r>
          </w:p>
        </w:tc>
      </w:tr>
      <w:tr w:rsidR="00D13F1C">
        <w:trPr>
          <w:trHeight w:hRule="exact" w:val="773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organizace</w:t>
            </w:r>
          </w:p>
          <w:p w:rsidR="00D13F1C" w:rsidRDefault="008519D3">
            <w:pPr>
              <w:pStyle w:val="Jin0"/>
              <w:shd w:val="clear" w:color="auto" w:fill="auto"/>
            </w:pPr>
            <w:r>
              <w:t>VO - Výzkumná organizace</w:t>
            </w:r>
          </w:p>
        </w:tc>
      </w:tr>
    </w:tbl>
    <w:p w:rsidR="00D13F1C" w:rsidRDefault="00D13F1C">
      <w:pPr>
        <w:spacing w:after="286" w:line="14" w:lineRule="exact"/>
      </w:pPr>
    </w:p>
    <w:p w:rsidR="00D13F1C" w:rsidRDefault="00D13F1C">
      <w:pPr>
        <w:spacing w:line="14" w:lineRule="exact"/>
      </w:pPr>
    </w:p>
    <w:p w:rsidR="00D13F1C" w:rsidRDefault="008519D3">
      <w:pPr>
        <w:pStyle w:val="Titulektabulky0"/>
        <w:shd w:val="clear" w:color="auto" w:fill="auto"/>
      </w:pPr>
      <w:r>
        <w:t>Další účastník - [D] Biologické centrum AV ČR, v. v. 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5674"/>
      </w:tblGrid>
      <w:tr w:rsidR="00D13F1C">
        <w:trPr>
          <w:trHeight w:hRule="exact" w:val="773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F1C" w:rsidRDefault="008519D3">
            <w:pPr>
              <w:pStyle w:val="Jin0"/>
              <w:shd w:val="clear" w:color="auto" w:fill="auto"/>
              <w:spacing w:after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</w:t>
            </w:r>
          </w:p>
          <w:p w:rsidR="00D13F1C" w:rsidRDefault="008519D3">
            <w:pPr>
              <w:pStyle w:val="Jin0"/>
              <w:shd w:val="clear" w:color="auto" w:fill="auto"/>
            </w:pPr>
            <w:r>
              <w:t>60077344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:rsidR="00D13F1C" w:rsidRDefault="008519D3">
            <w:pPr>
              <w:pStyle w:val="Jin0"/>
              <w:shd w:val="clear" w:color="auto" w:fill="auto"/>
            </w:pPr>
            <w:r>
              <w:t>Biologické centrum AV ČR, v. v. i.</w:t>
            </w:r>
          </w:p>
        </w:tc>
      </w:tr>
      <w:tr w:rsidR="00D13F1C">
        <w:trPr>
          <w:trHeight w:hRule="exact" w:val="408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</w:tc>
      </w:tr>
      <w:tr w:rsidR="00D13F1C">
        <w:trPr>
          <w:trHeight w:hRule="exact" w:val="1056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:rsidR="00D13F1C" w:rsidRDefault="008519D3">
            <w:pPr>
              <w:pStyle w:val="Jin0"/>
              <w:shd w:val="clear" w:color="auto" w:fill="auto"/>
              <w:spacing w:line="264" w:lineRule="auto"/>
            </w:pPr>
            <w:r>
              <w:t>VVI - Veřejná výzkumná instituce (zákon č. 341/2005 Sb., o veřejných výzkumných institucích)</w:t>
            </w:r>
          </w:p>
        </w:tc>
      </w:tr>
      <w:tr w:rsidR="00D13F1C">
        <w:trPr>
          <w:trHeight w:hRule="exact" w:val="773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organizace</w:t>
            </w:r>
          </w:p>
          <w:p w:rsidR="00D13F1C" w:rsidRDefault="008519D3">
            <w:pPr>
              <w:pStyle w:val="Jin0"/>
              <w:shd w:val="clear" w:color="auto" w:fill="auto"/>
            </w:pPr>
            <w:r>
              <w:t>VO - Výzkumná organizace</w:t>
            </w:r>
          </w:p>
        </w:tc>
      </w:tr>
    </w:tbl>
    <w:p w:rsidR="00D13F1C" w:rsidRDefault="008519D3">
      <w:pPr>
        <w:spacing w:line="1" w:lineRule="exact"/>
        <w:rPr>
          <w:sz w:val="2"/>
          <w:szCs w:val="2"/>
        </w:rPr>
      </w:pPr>
      <w:r>
        <w:br w:type="page"/>
      </w:r>
    </w:p>
    <w:p w:rsidR="00D13F1C" w:rsidRDefault="008519D3">
      <w:pPr>
        <w:pStyle w:val="Nadpis20"/>
        <w:keepNext/>
        <w:keepLines/>
        <w:shd w:val="clear" w:color="auto" w:fill="auto"/>
        <w:spacing w:after="0"/>
      </w:pPr>
      <w:bookmarkStart w:id="16" w:name="bookmark17"/>
      <w:r>
        <w:rPr>
          <w:color w:val="ED243D"/>
        </w:rPr>
        <w:lastRenderedPageBreak/>
        <w:t>•v</w:t>
      </w:r>
      <w:bookmarkEnd w:id="16"/>
    </w:p>
    <w:p w:rsidR="00D13F1C" w:rsidRDefault="008519D3">
      <w:pPr>
        <w:pStyle w:val="Nadpis10"/>
        <w:keepNext/>
        <w:keepLines/>
        <w:shd w:val="clear" w:color="auto" w:fill="auto"/>
      </w:pPr>
      <w:bookmarkStart w:id="17" w:name="bookmark18"/>
      <w:r>
        <w:t>C R</w:t>
      </w:r>
      <w:bookmarkEnd w:id="17"/>
    </w:p>
    <w:p w:rsidR="00D13F1C" w:rsidRDefault="008519D3">
      <w:pPr>
        <w:pStyle w:val="Nadpis20"/>
        <w:keepNext/>
        <w:keepLines/>
        <w:shd w:val="clear" w:color="auto" w:fill="auto"/>
        <w:spacing w:after="100"/>
        <w:ind w:left="220"/>
      </w:pPr>
      <w:bookmarkStart w:id="18" w:name="bookmark19"/>
      <w:r>
        <w:t>7. Náklady</w:t>
      </w:r>
      <w:bookmarkEnd w:id="18"/>
    </w:p>
    <w:p w:rsidR="00D13F1C" w:rsidRDefault="008519D3">
      <w:pPr>
        <w:pStyle w:val="Zkladntext1"/>
        <w:shd w:val="clear" w:color="auto" w:fill="auto"/>
        <w:spacing w:after="300" w:line="240" w:lineRule="auto"/>
        <w:ind w:left="600" w:firstLine="20"/>
        <w:jc w:val="left"/>
      </w:pPr>
      <w:r>
        <w:t>(uvedené údaje jsou v Kč, závazné parametry tučně v rámečku)</w:t>
      </w:r>
    </w:p>
    <w:p w:rsidR="00D13F1C" w:rsidRDefault="008519D3">
      <w:pPr>
        <w:pStyle w:val="Titulektabulky0"/>
        <w:shd w:val="clear" w:color="auto" w:fill="auto"/>
      </w:pPr>
      <w:r>
        <w:t>Projekt — FW10010417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18"/>
        <w:gridCol w:w="1752"/>
      </w:tblGrid>
      <w:tr w:rsidR="00D13F1C">
        <w:trPr>
          <w:trHeight w:hRule="exact" w:val="677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F1C" w:rsidRDefault="008519D3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F1C" w:rsidRDefault="008519D3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F1C" w:rsidRDefault="008519D3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Celkem</w:t>
            </w:r>
          </w:p>
          <w:p w:rsidR="00D13F1C" w:rsidRDefault="008519D3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D13F1C"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spacing w:line="269" w:lineRule="auto"/>
              <w:ind w:left="0"/>
            </w:pPr>
            <w:r>
              <w:t>Náklady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F1C" w:rsidRDefault="008519D3">
            <w:pPr>
              <w:pStyle w:val="Jin0"/>
              <w:shd w:val="clear" w:color="auto" w:fill="auto"/>
              <w:ind w:left="0"/>
              <w:jc w:val="right"/>
            </w:pPr>
            <w:r>
              <w:t>8 944 000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F1C" w:rsidRDefault="008519D3">
            <w:pPr>
              <w:pStyle w:val="Jin0"/>
              <w:shd w:val="clear" w:color="auto" w:fill="auto"/>
              <w:ind w:left="0"/>
              <w:jc w:val="right"/>
            </w:pPr>
            <w:r>
              <w:t>8 884 000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F1C" w:rsidRDefault="008519D3">
            <w:pPr>
              <w:pStyle w:val="Jin0"/>
              <w:shd w:val="clear" w:color="auto" w:fill="auto"/>
              <w:ind w:left="0"/>
              <w:jc w:val="right"/>
            </w:pPr>
            <w:r>
              <w:t>4 472 000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F1C" w:rsidRDefault="008519D3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22 300 000</w:t>
            </w:r>
          </w:p>
        </w:tc>
      </w:tr>
      <w:tr w:rsidR="00D13F1C"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F1C" w:rsidRDefault="008519D3">
            <w:pPr>
              <w:pStyle w:val="Jin0"/>
              <w:shd w:val="clear" w:color="auto" w:fill="auto"/>
              <w:ind w:left="0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F1C" w:rsidRDefault="008519D3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6 260 799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F1C" w:rsidRDefault="008519D3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6 218 799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F1C" w:rsidRDefault="008519D3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3 130 399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F1C" w:rsidRDefault="008519D3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15 609 997</w:t>
            </w:r>
          </w:p>
        </w:tc>
      </w:tr>
      <w:tr w:rsidR="00D13F1C">
        <w:trPr>
          <w:trHeight w:hRule="exact" w:val="6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ind w:left="0"/>
            </w:pPr>
            <w:r>
              <w:t>Maximální intenzita</w:t>
            </w:r>
          </w:p>
          <w:p w:rsidR="00D13F1C" w:rsidRDefault="008519D3">
            <w:pPr>
              <w:pStyle w:val="Jin0"/>
              <w:shd w:val="clear" w:color="auto" w:fill="auto"/>
              <w:ind w:left="0"/>
            </w:pPr>
            <w:r>
              <w:t>podpory projektu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F1C" w:rsidRDefault="008519D3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70 %</w:t>
            </w:r>
          </w:p>
        </w:tc>
      </w:tr>
    </w:tbl>
    <w:p w:rsidR="00D13F1C" w:rsidRDefault="00D13F1C">
      <w:pPr>
        <w:spacing w:after="406" w:line="14" w:lineRule="exact"/>
      </w:pPr>
    </w:p>
    <w:p w:rsidR="00D13F1C" w:rsidRDefault="00D13F1C">
      <w:pPr>
        <w:spacing w:line="14" w:lineRule="exact"/>
      </w:pPr>
    </w:p>
    <w:p w:rsidR="00D13F1C" w:rsidRDefault="008519D3">
      <w:pPr>
        <w:pStyle w:val="Titulektabulky0"/>
        <w:shd w:val="clear" w:color="auto" w:fill="auto"/>
      </w:pPr>
      <w:r>
        <w:t>Hlavní příjemce — [P] Jan Holub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46"/>
        <w:gridCol w:w="1642"/>
        <w:gridCol w:w="1570"/>
        <w:gridCol w:w="1752"/>
      </w:tblGrid>
      <w:tr w:rsidR="00D13F1C"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F1C" w:rsidRDefault="008519D3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F1C" w:rsidRDefault="008519D3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F1C" w:rsidRDefault="008519D3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F1C" w:rsidRDefault="008519D3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Celkem</w:t>
            </w:r>
          </w:p>
          <w:p w:rsidR="00D13F1C" w:rsidRDefault="008519D3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D13F1C"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ind w:left="0"/>
            </w:pPr>
            <w:r>
              <w:t>Osobní náklady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F1C" w:rsidRDefault="00D13F1C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F1C" w:rsidRDefault="00D13F1C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F1C" w:rsidRDefault="00D13F1C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5 549 145</w:t>
            </w:r>
          </w:p>
        </w:tc>
      </w:tr>
      <w:tr w:rsidR="00D13F1C"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F1C" w:rsidRDefault="008519D3">
            <w:pPr>
              <w:pStyle w:val="Jin0"/>
              <w:shd w:val="clear" w:color="auto" w:fill="auto"/>
              <w:ind w:left="0"/>
            </w:pPr>
            <w:r>
              <w:t>Subdodávky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F1C" w:rsidRDefault="00D13F1C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F1C" w:rsidRDefault="00D13F1C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F1C" w:rsidRDefault="00D13F1C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D13F1C"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ind w:left="0"/>
              <w:jc w:val="center"/>
            </w:pPr>
            <w:r>
              <w:t>Ostatní přímé náklady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F1C" w:rsidRDefault="00D13F1C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F1C" w:rsidRDefault="00D13F1C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F1C" w:rsidRDefault="00D13F1C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1 742 523</w:t>
            </w:r>
          </w:p>
        </w:tc>
      </w:tr>
      <w:tr w:rsidR="00D13F1C"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ind w:left="0"/>
            </w:pPr>
            <w:r>
              <w:t>Nepřímé náklady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F1C" w:rsidRDefault="00D13F1C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F1C" w:rsidRDefault="00D13F1C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F1C" w:rsidRDefault="00D13F1C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1 458 332</w:t>
            </w:r>
          </w:p>
        </w:tc>
      </w:tr>
      <w:tr w:rsidR="00D13F1C"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spacing w:line="269" w:lineRule="auto"/>
              <w:ind w:left="0"/>
            </w:pPr>
            <w:r>
              <w:t>Náklady projektu celkem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F1C" w:rsidRDefault="008519D3">
            <w:pPr>
              <w:pStyle w:val="Jin0"/>
              <w:shd w:val="clear" w:color="auto" w:fill="auto"/>
              <w:ind w:left="0"/>
              <w:jc w:val="right"/>
            </w:pPr>
            <w:r>
              <w:t>3 500 000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F1C" w:rsidRDefault="008519D3">
            <w:pPr>
              <w:pStyle w:val="Jin0"/>
              <w:shd w:val="clear" w:color="auto" w:fill="auto"/>
              <w:ind w:left="0"/>
              <w:jc w:val="right"/>
            </w:pPr>
            <w:r>
              <w:t>3 500 000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F1C" w:rsidRDefault="008519D3">
            <w:pPr>
              <w:pStyle w:val="Jin0"/>
              <w:shd w:val="clear" w:color="auto" w:fill="auto"/>
              <w:ind w:left="0"/>
              <w:jc w:val="right"/>
            </w:pPr>
            <w:r>
              <w:t>1 750 000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F1C" w:rsidRDefault="008519D3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8750000</w:t>
            </w:r>
          </w:p>
        </w:tc>
      </w:tr>
      <w:tr w:rsidR="00D13F1C"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ind w:left="0"/>
            </w:pPr>
            <w:r>
              <w:t>Výše podpory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1 579 855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1 549 136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756 706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3885697</w:t>
            </w:r>
          </w:p>
        </w:tc>
      </w:tr>
      <w:tr w:rsidR="00D13F1C">
        <w:trPr>
          <w:trHeight w:hRule="exact" w:val="6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spacing w:line="264" w:lineRule="auto"/>
              <w:ind w:left="0"/>
            </w:pPr>
            <w:r>
              <w:t>Způsob výpočtu režijních nákladů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F1C" w:rsidRDefault="008519D3">
            <w:pPr>
              <w:pStyle w:val="Jin0"/>
              <w:shd w:val="clear" w:color="auto" w:fill="auto"/>
              <w:ind w:left="0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20%</w:t>
            </w:r>
          </w:p>
        </w:tc>
      </w:tr>
    </w:tbl>
    <w:p w:rsidR="00D13F1C" w:rsidRDefault="008519D3">
      <w:pPr>
        <w:spacing w:line="1" w:lineRule="exact"/>
        <w:rPr>
          <w:sz w:val="2"/>
          <w:szCs w:val="2"/>
        </w:rPr>
      </w:pPr>
      <w:r>
        <w:br w:type="page"/>
      </w:r>
    </w:p>
    <w:p w:rsidR="00D13F1C" w:rsidRDefault="008519D3">
      <w:pPr>
        <w:pStyle w:val="Zkladntext1"/>
        <w:shd w:val="clear" w:color="auto" w:fill="auto"/>
        <w:spacing w:after="0" w:line="240" w:lineRule="auto"/>
        <w:jc w:val="left"/>
      </w:pPr>
      <w:r>
        <w:rPr>
          <w:b/>
          <w:bCs/>
          <w:color w:val="ED243D"/>
        </w:rPr>
        <w:lastRenderedPageBreak/>
        <w:t>•V</w:t>
      </w:r>
    </w:p>
    <w:p w:rsidR="00D13F1C" w:rsidRDefault="008519D3">
      <w:pPr>
        <w:pStyle w:val="Nadpis10"/>
        <w:keepNext/>
        <w:keepLines/>
        <w:shd w:val="clear" w:color="auto" w:fill="auto"/>
        <w:spacing w:after="700"/>
      </w:pPr>
      <w:bookmarkStart w:id="19" w:name="bookmark20"/>
      <w:r>
        <w:t>C R</w:t>
      </w:r>
      <w:bookmarkEnd w:id="19"/>
    </w:p>
    <w:p w:rsidR="00D13F1C" w:rsidRDefault="008519D3">
      <w:pPr>
        <w:pStyle w:val="Titulektabulky0"/>
        <w:shd w:val="clear" w:color="auto" w:fill="auto"/>
      </w:pPr>
      <w:r>
        <w:t xml:space="preserve">Další účastník — [D] 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18"/>
        <w:gridCol w:w="1752"/>
      </w:tblGrid>
      <w:tr w:rsidR="00D13F1C"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ind w:left="60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F1C" w:rsidRDefault="008519D3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F1C" w:rsidRDefault="008519D3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F1C" w:rsidRDefault="008519D3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F1C" w:rsidRDefault="008519D3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Celkem</w:t>
            </w:r>
          </w:p>
          <w:p w:rsidR="00D13F1C" w:rsidRDefault="008519D3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D13F1C"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ind w:left="0"/>
            </w:pPr>
            <w:r>
              <w:t>Osobní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F1C" w:rsidRDefault="00D13F1C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F1C" w:rsidRDefault="00D13F1C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F1C" w:rsidRDefault="00D13F1C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5 921 857</w:t>
            </w:r>
          </w:p>
        </w:tc>
      </w:tr>
      <w:tr w:rsidR="00D13F1C"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F1C" w:rsidRDefault="008519D3">
            <w:pPr>
              <w:pStyle w:val="Jin0"/>
              <w:shd w:val="clear" w:color="auto" w:fill="auto"/>
              <w:ind w:left="0"/>
            </w:pPr>
            <w:r>
              <w:t>Subdodávky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F1C" w:rsidRDefault="00D13F1C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F1C" w:rsidRDefault="00D13F1C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F1C" w:rsidRDefault="00D13F1C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D13F1C"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ind w:left="60"/>
              <w:jc w:val="center"/>
            </w:pPr>
            <w:r>
              <w:t>Ostatní 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F1C" w:rsidRDefault="00D13F1C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F1C" w:rsidRDefault="00D13F1C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F1C" w:rsidRDefault="00D13F1C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1 411 478</w:t>
            </w:r>
          </w:p>
        </w:tc>
      </w:tr>
      <w:tr w:rsidR="00D13F1C"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ind w:left="0"/>
            </w:pPr>
            <w:r>
              <w:t>Nepřímé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F1C" w:rsidRDefault="00D13F1C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F1C" w:rsidRDefault="00D13F1C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F1C" w:rsidRDefault="00D13F1C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1 466 665</w:t>
            </w:r>
          </w:p>
        </w:tc>
      </w:tr>
      <w:tr w:rsidR="00D13F1C"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spacing w:line="264" w:lineRule="auto"/>
              <w:ind w:left="0"/>
            </w:pPr>
            <w:r>
              <w:t>Náklady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F1C" w:rsidRDefault="008519D3">
            <w:pPr>
              <w:pStyle w:val="Jin0"/>
              <w:shd w:val="clear" w:color="auto" w:fill="auto"/>
              <w:ind w:left="0"/>
              <w:jc w:val="right"/>
            </w:pPr>
            <w:r>
              <w:t>3 544 000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F1C" w:rsidRDefault="008519D3">
            <w:pPr>
              <w:pStyle w:val="Jin0"/>
              <w:shd w:val="clear" w:color="auto" w:fill="auto"/>
              <w:ind w:left="0"/>
              <w:jc w:val="right"/>
            </w:pPr>
            <w:r>
              <w:t>3 484 000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F1C" w:rsidRDefault="008519D3">
            <w:pPr>
              <w:pStyle w:val="Jin0"/>
              <w:shd w:val="clear" w:color="auto" w:fill="auto"/>
              <w:ind w:left="0"/>
              <w:jc w:val="right"/>
            </w:pPr>
            <w:r>
              <w:t>1 772 000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F1C" w:rsidRDefault="008519D3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8800000</w:t>
            </w:r>
          </w:p>
        </w:tc>
      </w:tr>
      <w:tr w:rsidR="00D13F1C">
        <w:trPr>
          <w:trHeight w:hRule="exact" w:val="36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F1C" w:rsidRDefault="008519D3">
            <w:pPr>
              <w:pStyle w:val="Jin0"/>
              <w:shd w:val="clear" w:color="auto" w:fill="auto"/>
              <w:ind w:left="0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F1C" w:rsidRDefault="008519D3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3 050 888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F1C" w:rsidRDefault="008519D3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3 026 980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F1C" w:rsidRDefault="008519D3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1 545 722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F1C" w:rsidRDefault="008519D3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7 623 590</w:t>
            </w:r>
          </w:p>
        </w:tc>
      </w:tr>
      <w:tr w:rsidR="00D13F1C">
        <w:trPr>
          <w:trHeight w:hRule="exact" w:val="64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spacing w:line="264" w:lineRule="auto"/>
              <w:ind w:left="0"/>
            </w:pPr>
            <w:r>
              <w:t>Způsob výpočtu režijních nákladů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F1C" w:rsidRDefault="008519D3">
            <w:pPr>
              <w:pStyle w:val="Jin0"/>
              <w:shd w:val="clear" w:color="auto" w:fill="auto"/>
              <w:ind w:left="0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20%</w:t>
            </w:r>
          </w:p>
        </w:tc>
      </w:tr>
    </w:tbl>
    <w:p w:rsidR="00D13F1C" w:rsidRDefault="00D13F1C">
      <w:pPr>
        <w:spacing w:after="786" w:line="14" w:lineRule="exact"/>
      </w:pPr>
    </w:p>
    <w:p w:rsidR="00D13F1C" w:rsidRDefault="00D13F1C">
      <w:pPr>
        <w:spacing w:line="14" w:lineRule="exact"/>
      </w:pPr>
    </w:p>
    <w:p w:rsidR="00D13F1C" w:rsidRDefault="008519D3">
      <w:pPr>
        <w:pStyle w:val="Titulektabulky0"/>
        <w:shd w:val="clear" w:color="auto" w:fill="auto"/>
      </w:pPr>
      <w:r>
        <w:t>Další účastník — [D] Biologické centrum AV ČR, v. v. 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709"/>
        <w:gridCol w:w="1704"/>
        <w:gridCol w:w="1450"/>
        <w:gridCol w:w="1747"/>
      </w:tblGrid>
      <w:tr w:rsidR="00D13F1C"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F1C" w:rsidRDefault="008519D3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F1C" w:rsidRDefault="008519D3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F1C" w:rsidRDefault="008519D3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F1C" w:rsidRDefault="008519D3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Celkem</w:t>
            </w:r>
          </w:p>
          <w:p w:rsidR="00D13F1C" w:rsidRDefault="008519D3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D13F1C"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ind w:left="0"/>
            </w:pPr>
            <w:r>
              <w:t>Osobní náklady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F1C" w:rsidRDefault="00D13F1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F1C" w:rsidRDefault="00D13F1C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F1C" w:rsidRDefault="00D13F1C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3 128 380</w:t>
            </w:r>
          </w:p>
        </w:tc>
      </w:tr>
      <w:tr w:rsidR="00D13F1C"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F1C" w:rsidRDefault="008519D3">
            <w:pPr>
              <w:pStyle w:val="Jin0"/>
              <w:shd w:val="clear" w:color="auto" w:fill="auto"/>
              <w:ind w:left="0"/>
            </w:pPr>
            <w:r>
              <w:t>Subdodávky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F1C" w:rsidRDefault="00D13F1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F1C" w:rsidRDefault="00D13F1C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F1C" w:rsidRDefault="00D13F1C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D13F1C"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ind w:left="60"/>
              <w:jc w:val="center"/>
            </w:pPr>
            <w:r>
              <w:t>Ostatní přímé náklady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F1C" w:rsidRDefault="00D13F1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F1C" w:rsidRDefault="00D13F1C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F1C" w:rsidRDefault="00D13F1C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829 955</w:t>
            </w:r>
          </w:p>
        </w:tc>
      </w:tr>
      <w:tr w:rsidR="00D13F1C"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ind w:left="0"/>
            </w:pPr>
            <w:r>
              <w:t>Nepřímé náklady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F1C" w:rsidRDefault="00D13F1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F1C" w:rsidRDefault="00D13F1C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F1C" w:rsidRDefault="00D13F1C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791 665</w:t>
            </w:r>
          </w:p>
        </w:tc>
      </w:tr>
      <w:tr w:rsidR="00D13F1C"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spacing w:line="269" w:lineRule="auto"/>
              <w:ind w:left="0"/>
            </w:pPr>
            <w:r>
              <w:t>Náklady projektu celkem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F1C" w:rsidRDefault="008519D3">
            <w:pPr>
              <w:pStyle w:val="Jin0"/>
              <w:shd w:val="clear" w:color="auto" w:fill="auto"/>
              <w:ind w:left="0"/>
              <w:jc w:val="right"/>
            </w:pPr>
            <w:r>
              <w:t>1 900 000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F1C" w:rsidRDefault="008519D3">
            <w:pPr>
              <w:pStyle w:val="Jin0"/>
              <w:shd w:val="clear" w:color="auto" w:fill="auto"/>
              <w:ind w:left="0"/>
              <w:jc w:val="right"/>
            </w:pPr>
            <w:r>
              <w:t>1 900 000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F1C" w:rsidRDefault="008519D3">
            <w:pPr>
              <w:pStyle w:val="Jin0"/>
              <w:shd w:val="clear" w:color="auto" w:fill="auto"/>
              <w:ind w:left="0"/>
              <w:jc w:val="right"/>
            </w:pPr>
            <w:r>
              <w:t>950 000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F1C" w:rsidRDefault="008519D3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4750000</w:t>
            </w:r>
          </w:p>
        </w:tc>
      </w:tr>
      <w:tr w:rsidR="00D13F1C"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ind w:left="0"/>
            </w:pPr>
            <w:r>
              <w:t>Výše podpory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1 630 056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1 642 683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827 971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4100710</w:t>
            </w:r>
          </w:p>
        </w:tc>
      </w:tr>
      <w:tr w:rsidR="00D13F1C">
        <w:trPr>
          <w:trHeight w:hRule="exact" w:val="6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3F1C" w:rsidRDefault="008519D3">
            <w:pPr>
              <w:pStyle w:val="Jin0"/>
              <w:shd w:val="clear" w:color="auto" w:fill="auto"/>
              <w:spacing w:line="264" w:lineRule="auto"/>
              <w:ind w:left="0"/>
            </w:pPr>
            <w:r>
              <w:t>Způsob výpočtu režijních nákladů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F1C" w:rsidRDefault="008519D3">
            <w:pPr>
              <w:pStyle w:val="Jin0"/>
              <w:shd w:val="clear" w:color="auto" w:fill="auto"/>
              <w:ind w:left="0"/>
              <w:jc w:val="right"/>
            </w:pPr>
            <w:proofErr w:type="spellStart"/>
            <w:r>
              <w:rPr>
                <w:b/>
                <w:bCs/>
              </w:rPr>
              <w:t>Flat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rate</w:t>
            </w:r>
            <w:proofErr w:type="spellEnd"/>
            <w:r>
              <w:rPr>
                <w:b/>
                <w:bCs/>
              </w:rPr>
              <w:t xml:space="preserve"> 20%</w:t>
            </w:r>
          </w:p>
        </w:tc>
      </w:tr>
    </w:tbl>
    <w:p w:rsidR="00D13F1C" w:rsidRDefault="008519D3">
      <w:pPr>
        <w:pStyle w:val="Nadpis20"/>
        <w:keepNext/>
        <w:keepLines/>
        <w:shd w:val="clear" w:color="auto" w:fill="auto"/>
        <w:spacing w:after="0"/>
        <w:rPr>
          <w:color w:val="ED243D"/>
        </w:rPr>
      </w:pPr>
      <w:bookmarkStart w:id="20" w:name="bookmark21"/>
      <w:r>
        <w:rPr>
          <w:color w:val="ED243D"/>
        </w:rPr>
        <w:lastRenderedPageBreak/>
        <w:t>'</w:t>
      </w:r>
      <w:proofErr w:type="spellStart"/>
      <w:r>
        <w:rPr>
          <w:color w:val="ED243D"/>
        </w:rPr>
        <w:t>wr</w:t>
      </w:r>
      <w:bookmarkEnd w:id="20"/>
      <w:proofErr w:type="spellEnd"/>
    </w:p>
    <w:p w:rsidR="00543EC4" w:rsidRDefault="00543EC4">
      <w:pPr>
        <w:pStyle w:val="Nadpis20"/>
        <w:keepNext/>
        <w:keepLines/>
        <w:shd w:val="clear" w:color="auto" w:fill="auto"/>
        <w:spacing w:after="0"/>
        <w:rPr>
          <w:color w:val="ED243D"/>
        </w:rPr>
      </w:pPr>
    </w:p>
    <w:p w:rsidR="00543EC4" w:rsidRDefault="00543EC4">
      <w:pPr>
        <w:pStyle w:val="Nadpis20"/>
        <w:keepNext/>
        <w:keepLines/>
        <w:shd w:val="clear" w:color="auto" w:fill="auto"/>
        <w:spacing w:after="0"/>
        <w:rPr>
          <w:color w:val="ED243D"/>
        </w:rPr>
      </w:pPr>
    </w:p>
    <w:p w:rsidR="00543EC4" w:rsidRDefault="00543EC4">
      <w:pPr>
        <w:pStyle w:val="Nadpis20"/>
        <w:keepNext/>
        <w:keepLines/>
        <w:shd w:val="clear" w:color="auto" w:fill="auto"/>
        <w:spacing w:after="0"/>
        <w:rPr>
          <w:color w:val="ED243D"/>
        </w:rPr>
      </w:pPr>
    </w:p>
    <w:p w:rsidR="00543EC4" w:rsidRDefault="00543EC4">
      <w:pPr>
        <w:pStyle w:val="Nadpis20"/>
        <w:keepNext/>
        <w:keepLines/>
        <w:shd w:val="clear" w:color="auto" w:fill="auto"/>
        <w:spacing w:after="0"/>
        <w:rPr>
          <w:color w:val="ED243D"/>
        </w:rPr>
      </w:pPr>
    </w:p>
    <w:p w:rsidR="00543EC4" w:rsidRDefault="00543EC4">
      <w:pPr>
        <w:pStyle w:val="Nadpis20"/>
        <w:keepNext/>
        <w:keepLines/>
        <w:shd w:val="clear" w:color="auto" w:fill="auto"/>
        <w:spacing w:after="0"/>
        <w:rPr>
          <w:color w:val="ED243D"/>
        </w:rPr>
      </w:pPr>
    </w:p>
    <w:p w:rsidR="00543EC4" w:rsidRDefault="00543EC4">
      <w:pPr>
        <w:pStyle w:val="Nadpis20"/>
        <w:keepNext/>
        <w:keepLines/>
        <w:shd w:val="clear" w:color="auto" w:fill="auto"/>
        <w:spacing w:after="0"/>
      </w:pPr>
      <w:bookmarkStart w:id="21" w:name="_GoBack"/>
      <w:bookmarkEnd w:id="21"/>
    </w:p>
    <w:p w:rsidR="00D13F1C" w:rsidRDefault="008519D3">
      <w:pPr>
        <w:pStyle w:val="Nadpis10"/>
        <w:keepNext/>
        <w:keepLines/>
        <w:shd w:val="clear" w:color="auto" w:fill="auto"/>
        <w:spacing w:after="500"/>
      </w:pPr>
      <w:bookmarkStart w:id="22" w:name="bookmark22"/>
      <w:r>
        <w:t>C R</w:t>
      </w:r>
      <w:bookmarkEnd w:id="22"/>
    </w:p>
    <w:p w:rsidR="00D13F1C" w:rsidRDefault="008519D3">
      <w:pPr>
        <w:pStyle w:val="Nadpis20"/>
        <w:keepNext/>
        <w:keepLines/>
        <w:shd w:val="clear" w:color="auto" w:fill="auto"/>
        <w:spacing w:after="0"/>
        <w:ind w:left="220"/>
      </w:pPr>
      <w:bookmarkStart w:id="23" w:name="bookmark23"/>
      <w:r>
        <w:t>8. Další závazné parametry projektu</w:t>
      </w:r>
      <w:bookmarkEnd w:id="23"/>
    </w:p>
    <w:sectPr w:rsidR="00D13F1C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588" w:right="1072" w:bottom="2123" w:left="116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629" w:rsidRDefault="00654629">
      <w:r>
        <w:separator/>
      </w:r>
    </w:p>
  </w:endnote>
  <w:endnote w:type="continuationSeparator" w:id="0">
    <w:p w:rsidR="00654629" w:rsidRDefault="0065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F1C" w:rsidRDefault="008519D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5473700</wp:posOffset>
              </wp:positionH>
              <wp:positionV relativeFrom="page">
                <wp:posOffset>9872980</wp:posOffset>
              </wp:positionV>
              <wp:extent cx="1329055" cy="36576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3F1C" w:rsidRDefault="008519D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231222</w:t>
                          </w:r>
                        </w:p>
                        <w:p w:rsidR="00D13F1C" w:rsidRDefault="008519D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D13F1C" w:rsidRDefault="008519D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43EC4" w:rsidRPr="00543EC4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2" type="#_x0000_t202" style="position:absolute;margin-left:431pt;margin-top:777.4pt;width:104.65pt;height:28.8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" filled="f" stroked="f">
              <v:textbox style="mso-fit-shape-to-text:t" inset="0,0,0,0">
                <w:txbxContent>
                  <w:p w:rsidR="00D13F1C" w:rsidRDefault="008519D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231222</w:t>
                    </w:r>
                  </w:p>
                  <w:p w:rsidR="00D13F1C" w:rsidRDefault="008519D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D13F1C" w:rsidRDefault="008519D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43EC4" w:rsidRPr="00543EC4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1934845</wp:posOffset>
              </wp:positionH>
              <wp:positionV relativeFrom="page">
                <wp:posOffset>9903460</wp:posOffset>
              </wp:positionV>
              <wp:extent cx="1356360" cy="29591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360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3F1C" w:rsidRDefault="008519D3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</w:rPr>
                            <w:t>Evropská 1692/37, 160 00 Praha 6</w:t>
                          </w:r>
                        </w:p>
                        <w:p w:rsidR="00D13F1C" w:rsidRDefault="008519D3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</w:rPr>
                            <w:t>*420 234 611 111</w:t>
                          </w:r>
                        </w:p>
                        <w:p w:rsidR="00D13F1C" w:rsidRDefault="008519D3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  <w:lang w:val="en-US" w:eastAsia="en-US" w:bidi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152.34999999999999pt;margin-top:779.79999999999995pt;width:106.8pt;height:23.30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Evropská 1692/37, 160 00 Praha 6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*420 234 611 111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en-US" w:eastAsia="en-US" w:bidi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730885</wp:posOffset>
              </wp:positionH>
              <wp:positionV relativeFrom="page">
                <wp:posOffset>9906000</wp:posOffset>
              </wp:positionV>
              <wp:extent cx="694690" cy="29845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690" cy="298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3F1C" w:rsidRDefault="008519D3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:rsidR="00D13F1C" w:rsidRDefault="008519D3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:rsidR="00D13F1C" w:rsidRDefault="008519D3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57.549999999999997pt;margin-top:780.pt;width:54.700000000000003pt;height:23.5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Technologická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agentura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F1C" w:rsidRDefault="008519D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5473700</wp:posOffset>
              </wp:positionH>
              <wp:positionV relativeFrom="page">
                <wp:posOffset>9872980</wp:posOffset>
              </wp:positionV>
              <wp:extent cx="1329055" cy="36576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3F1C" w:rsidRDefault="008519D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231222</w:t>
                          </w:r>
                        </w:p>
                        <w:p w:rsidR="00D13F1C" w:rsidRDefault="008519D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D13F1C" w:rsidRDefault="008519D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43EC4" w:rsidRPr="00543EC4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6" type="#_x0000_t202" style="position:absolute;margin-left:431pt;margin-top:777.4pt;width:104.65pt;height:28.8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" filled="f" stroked="f">
              <v:textbox style="mso-fit-shape-to-text:t" inset="0,0,0,0">
                <w:txbxContent>
                  <w:p w:rsidR="00D13F1C" w:rsidRDefault="008519D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231222</w:t>
                    </w:r>
                  </w:p>
                  <w:p w:rsidR="00D13F1C" w:rsidRDefault="008519D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D13F1C" w:rsidRDefault="008519D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43EC4" w:rsidRPr="00543EC4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1934845</wp:posOffset>
              </wp:positionH>
              <wp:positionV relativeFrom="page">
                <wp:posOffset>9903460</wp:posOffset>
              </wp:positionV>
              <wp:extent cx="1356360" cy="29591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360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3F1C" w:rsidRDefault="008519D3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</w:rPr>
                            <w:t>Evropská 1692/37, 160 00 Praha 6</w:t>
                          </w:r>
                        </w:p>
                        <w:p w:rsidR="00D13F1C" w:rsidRDefault="008519D3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</w:rPr>
                            <w:t>*420 234 611 111</w:t>
                          </w:r>
                        </w:p>
                        <w:p w:rsidR="00D13F1C" w:rsidRDefault="008519D3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  <w:lang w:val="en-US" w:eastAsia="en-US" w:bidi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152.34999999999999pt;margin-top:779.79999999999995pt;width:106.8pt;height:23.300000000000001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Evropská 1692/37, 160 00 Praha 6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*420 234 611 111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en-US" w:eastAsia="en-US" w:bidi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730885</wp:posOffset>
              </wp:positionH>
              <wp:positionV relativeFrom="page">
                <wp:posOffset>9906000</wp:posOffset>
              </wp:positionV>
              <wp:extent cx="694690" cy="29845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690" cy="298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3F1C" w:rsidRDefault="008519D3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:rsidR="00D13F1C" w:rsidRDefault="008519D3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:rsidR="00D13F1C" w:rsidRDefault="008519D3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57.549999999999997pt;margin-top:780.pt;width:54.700000000000003pt;height:23.5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Technologická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agentura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F1C" w:rsidRDefault="008519D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5353050</wp:posOffset>
              </wp:positionH>
              <wp:positionV relativeFrom="page">
                <wp:posOffset>9902825</wp:posOffset>
              </wp:positionV>
              <wp:extent cx="1329055" cy="36576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3F1C" w:rsidRDefault="008519D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231222</w:t>
                          </w:r>
                        </w:p>
                        <w:p w:rsidR="00D13F1C" w:rsidRDefault="008519D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D13F1C" w:rsidRDefault="008519D3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43EC4" w:rsidRPr="00543EC4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39" type="#_x0000_t202" style="position:absolute;margin-left:421.5pt;margin-top:779.75pt;width:104.65pt;height:28.8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" filled="f" stroked="f">
              <v:textbox style="mso-fit-shape-to-text:t" inset="0,0,0,0">
                <w:txbxContent>
                  <w:p w:rsidR="00D13F1C" w:rsidRDefault="008519D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231222</w:t>
                    </w:r>
                  </w:p>
                  <w:p w:rsidR="00D13F1C" w:rsidRDefault="008519D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D13F1C" w:rsidRDefault="008519D3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43EC4" w:rsidRPr="00543EC4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1814830</wp:posOffset>
              </wp:positionH>
              <wp:positionV relativeFrom="page">
                <wp:posOffset>9933305</wp:posOffset>
              </wp:positionV>
              <wp:extent cx="1356360" cy="29591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360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3F1C" w:rsidRDefault="008519D3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</w:rPr>
                            <w:t>Evropská 1692/37, 160 00 Praha 6</w:t>
                          </w:r>
                        </w:p>
                        <w:p w:rsidR="00D13F1C" w:rsidRDefault="008519D3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</w:rPr>
                            <w:t>*420 234 611 111</w:t>
                          </w:r>
                        </w:p>
                        <w:p w:rsidR="00D13F1C" w:rsidRDefault="008519D3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ED3743"/>
                              <w:sz w:val="12"/>
                              <w:szCs w:val="12"/>
                              <w:lang w:val="en-US" w:eastAsia="en-US" w:bidi="en-US"/>
                            </w:rPr>
                            <w:t>info@tacr.cz, www.tacr.cz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142.90000000000001pt;margin-top:782.14999999999998pt;width:106.8pt;height:23.300000000000001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Evropská 1692/37, 160 00 Praha 6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>*420 234 611 111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color w:val="ED3743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en-US" w:eastAsia="en-US" w:bidi="en-US"/>
                      </w:rPr>
                      <w:t>info@tacr.cz, www.tacr.cz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610870</wp:posOffset>
              </wp:positionH>
              <wp:positionV relativeFrom="page">
                <wp:posOffset>9936480</wp:posOffset>
              </wp:positionV>
              <wp:extent cx="694690" cy="29845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690" cy="298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3F1C" w:rsidRDefault="008519D3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Technologická</w:t>
                          </w:r>
                        </w:p>
                        <w:p w:rsidR="00D13F1C" w:rsidRDefault="008519D3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agentura</w:t>
                          </w:r>
                        </w:p>
                        <w:p w:rsidR="00D13F1C" w:rsidRDefault="008519D3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3743"/>
                              <w:sz w:val="13"/>
                              <w:szCs w:val="13"/>
                            </w:rPr>
                            <w:t>České republiky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48.100000000000001pt;margin-top:782.39999999999998pt;width:54.700000000000003pt;height:23.5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Technologická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agentura</w:t>
                    </w:r>
                  </w:p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3743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České republiky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629" w:rsidRDefault="00654629"/>
  </w:footnote>
  <w:footnote w:type="continuationSeparator" w:id="0">
    <w:p w:rsidR="00654629" w:rsidRDefault="0065462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F1C" w:rsidRDefault="008519D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685165</wp:posOffset>
              </wp:positionH>
              <wp:positionV relativeFrom="page">
                <wp:posOffset>701040</wp:posOffset>
              </wp:positionV>
              <wp:extent cx="6108065" cy="2438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8065" cy="243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3F1C" w:rsidRDefault="008519D3">
                          <w:pPr>
                            <w:pStyle w:val="Zhlavnebozpat20"/>
                            <w:shd w:val="clear" w:color="auto" w:fill="auto"/>
                            <w:tabs>
                              <w:tab w:val="right" w:pos="9619"/>
                            </w:tabs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243D"/>
                              <w:sz w:val="40"/>
                              <w:szCs w:val="40"/>
                            </w:rPr>
                            <w:t>T 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243D"/>
                              <w:sz w:val="40"/>
                              <w:szCs w:val="40"/>
                            </w:rPr>
                            <w:tab/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ED243D"/>
                              <w:sz w:val="32"/>
                              <w:szCs w:val="32"/>
                            </w:rPr>
                            <w:t xml:space="preserve">Program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243D"/>
                              <w:sz w:val="34"/>
                              <w:szCs w:val="34"/>
                            </w:rPr>
                            <w:t>TREND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.950000000000003pt;margin-top:55.200000000000003pt;width:480.94999999999999pt;height:19.199999999999999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61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4"/>
                        <w:szCs w:val="3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243D"/>
                        <w:spacing w:val="0"/>
                        <w:w w:val="100"/>
                        <w:position w:val="0"/>
                        <w:sz w:val="40"/>
                        <w:szCs w:val="40"/>
                        <w:shd w:val="clear" w:color="auto" w:fill="auto"/>
                        <w:lang w:val="cs-CZ" w:eastAsia="cs-CZ" w:bidi="cs-CZ"/>
                      </w:rPr>
                      <w:t>T A</w:t>
                      <w:tab/>
                    </w:r>
                    <w:r>
                      <w:rPr>
                        <w:rFonts w:ascii="Century Gothic" w:eastAsia="Century Gothic" w:hAnsi="Century Gothic" w:cs="Century Gothic"/>
                        <w:color w:val="ED243D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 xml:space="preserve">Program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D243D"/>
                        <w:spacing w:val="0"/>
                        <w:w w:val="100"/>
                        <w:position w:val="0"/>
                        <w:sz w:val="34"/>
                        <w:szCs w:val="34"/>
                        <w:shd w:val="clear" w:color="auto" w:fill="auto"/>
                        <w:lang w:val="cs-CZ" w:eastAsia="cs-CZ" w:bidi="cs-CZ"/>
                      </w:rPr>
                      <w:t>TREND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F1C" w:rsidRDefault="008519D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685165</wp:posOffset>
              </wp:positionH>
              <wp:positionV relativeFrom="page">
                <wp:posOffset>701040</wp:posOffset>
              </wp:positionV>
              <wp:extent cx="6108065" cy="24384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8065" cy="243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3F1C" w:rsidRDefault="008519D3">
                          <w:pPr>
                            <w:pStyle w:val="Zhlavnebozpat20"/>
                            <w:shd w:val="clear" w:color="auto" w:fill="auto"/>
                            <w:tabs>
                              <w:tab w:val="right" w:pos="9619"/>
                            </w:tabs>
                            <w:rPr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243D"/>
                              <w:sz w:val="40"/>
                              <w:szCs w:val="40"/>
                            </w:rPr>
                            <w:t>T 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243D"/>
                              <w:sz w:val="40"/>
                              <w:szCs w:val="40"/>
                            </w:rPr>
                            <w:tab/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ED243D"/>
                              <w:sz w:val="32"/>
                              <w:szCs w:val="32"/>
                            </w:rPr>
                            <w:t xml:space="preserve">Program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D243D"/>
                              <w:sz w:val="34"/>
                              <w:szCs w:val="34"/>
                            </w:rPr>
                            <w:t>TREND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53.950000000000003pt;margin-top:55.200000000000003pt;width:480.94999999999999pt;height:19.199999999999999pt;z-index:-18874405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61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4"/>
                        <w:szCs w:val="3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D243D"/>
                        <w:spacing w:val="0"/>
                        <w:w w:val="100"/>
                        <w:position w:val="0"/>
                        <w:sz w:val="40"/>
                        <w:szCs w:val="40"/>
                        <w:shd w:val="clear" w:color="auto" w:fill="auto"/>
                        <w:lang w:val="cs-CZ" w:eastAsia="cs-CZ" w:bidi="cs-CZ"/>
                      </w:rPr>
                      <w:t>T A</w:t>
                      <w:tab/>
                    </w:r>
                    <w:r>
                      <w:rPr>
                        <w:rFonts w:ascii="Century Gothic" w:eastAsia="Century Gothic" w:hAnsi="Century Gothic" w:cs="Century Gothic"/>
                        <w:color w:val="ED243D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 xml:space="preserve">Program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D243D"/>
                        <w:spacing w:val="0"/>
                        <w:w w:val="100"/>
                        <w:position w:val="0"/>
                        <w:sz w:val="34"/>
                        <w:szCs w:val="34"/>
                        <w:shd w:val="clear" w:color="auto" w:fill="auto"/>
                        <w:lang w:val="cs-CZ" w:eastAsia="cs-CZ" w:bidi="cs-CZ"/>
                      </w:rPr>
                      <w:t>TREND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F1C" w:rsidRDefault="00D13F1C">
    <w:pPr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13F1C"/>
    <w:rsid w:val="00543EC4"/>
    <w:rsid w:val="005D3478"/>
    <w:rsid w:val="00654629"/>
    <w:rsid w:val="008357C5"/>
    <w:rsid w:val="008519D3"/>
    <w:rsid w:val="00D1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ED243D"/>
      <w:sz w:val="40"/>
      <w:szCs w:val="4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80" w:line="180" w:lineRule="auto"/>
      <w:outlineLvl w:val="0"/>
    </w:pPr>
    <w:rPr>
      <w:rFonts w:ascii="Arial" w:eastAsia="Arial" w:hAnsi="Arial" w:cs="Arial"/>
      <w:b/>
      <w:bCs/>
      <w:color w:val="ED243D"/>
      <w:sz w:val="40"/>
      <w:szCs w:val="4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0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  <w:ind w:left="140"/>
    </w:pPr>
    <w:rPr>
      <w:rFonts w:ascii="Cambria" w:eastAsia="Cambria" w:hAnsi="Cambria" w:cs="Cambria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0"/>
      <w:jc w:val="right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90" w:line="264" w:lineRule="auto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/>
      <w:ind w:left="780"/>
      <w:jc w:val="both"/>
    </w:pPr>
    <w:rPr>
      <w:rFonts w:ascii="Cambria" w:eastAsia="Cambria" w:hAnsi="Cambria" w:cs="Cambria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ED243D"/>
      <w:sz w:val="40"/>
      <w:szCs w:val="4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80" w:line="180" w:lineRule="auto"/>
      <w:outlineLvl w:val="0"/>
    </w:pPr>
    <w:rPr>
      <w:rFonts w:ascii="Arial" w:eastAsia="Arial" w:hAnsi="Arial" w:cs="Arial"/>
      <w:b/>
      <w:bCs/>
      <w:color w:val="ED243D"/>
      <w:sz w:val="40"/>
      <w:szCs w:val="4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0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  <w:ind w:left="140"/>
    </w:pPr>
    <w:rPr>
      <w:rFonts w:ascii="Cambria" w:eastAsia="Cambria" w:hAnsi="Cambria" w:cs="Cambria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0"/>
      <w:jc w:val="right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90" w:line="264" w:lineRule="auto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/>
      <w:ind w:left="780"/>
      <w:jc w:val="both"/>
    </w:pPr>
    <w:rPr>
      <w:rFonts w:ascii="Cambria" w:eastAsia="Cambria" w:hAnsi="Cambria" w:cs="Cambri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1017</Words>
  <Characters>6004</Characters>
  <Application>Microsoft Office Word</Application>
  <DocSecurity>0</DocSecurity>
  <Lines>50</Lines>
  <Paragraphs>14</Paragraphs>
  <ScaleCrop>false</ScaleCrop>
  <Company/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ZÁVAZNÉ PARAMETRY ŘEŠENÍ PROJEKTU</dc:title>
  <dc:subject/>
  <dc:creator/>
  <cp:keywords/>
  <cp:lastModifiedBy>Sakrytova</cp:lastModifiedBy>
  <cp:revision>4</cp:revision>
  <dcterms:created xsi:type="dcterms:W3CDTF">2024-02-01T11:12:00Z</dcterms:created>
  <dcterms:modified xsi:type="dcterms:W3CDTF">2024-02-01T11:31:00Z</dcterms:modified>
</cp:coreProperties>
</file>