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DE0">
        <w:rPr>
          <w:rFonts w:ascii="Arial" w:hAnsi="Arial" w:cs="Arial"/>
          <w:b/>
          <w:bCs/>
          <w:sz w:val="24"/>
          <w:szCs w:val="24"/>
        </w:rPr>
        <w:t>Cenová nabídka</w:t>
      </w:r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 xml:space="preserve">Číslo : </w:t>
      </w:r>
      <w:r w:rsidRPr="00AE0DE0">
        <w:rPr>
          <w:rFonts w:ascii="Arial" w:hAnsi="Arial" w:cs="Arial"/>
          <w:b/>
          <w:bCs/>
          <w:sz w:val="20"/>
          <w:szCs w:val="20"/>
        </w:rPr>
        <w:t xml:space="preserve">17053 </w:t>
      </w:r>
      <w:r w:rsidRPr="00AE0DE0">
        <w:rPr>
          <w:rFonts w:ascii="Arial" w:hAnsi="Arial" w:cs="Arial"/>
          <w:sz w:val="20"/>
          <w:szCs w:val="20"/>
        </w:rPr>
        <w:t xml:space="preserve">Ze dne : </w:t>
      </w:r>
      <w:proofErr w:type="gramStart"/>
      <w:r w:rsidRPr="00AE0DE0">
        <w:rPr>
          <w:rFonts w:ascii="Arial" w:hAnsi="Arial" w:cs="Arial"/>
          <w:sz w:val="20"/>
          <w:szCs w:val="20"/>
        </w:rPr>
        <w:t>6.6.2017</w:t>
      </w:r>
      <w:proofErr w:type="gramEnd"/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AE0DE0">
        <w:rPr>
          <w:rFonts w:ascii="Arial" w:hAnsi="Arial" w:cs="Arial"/>
          <w:b/>
          <w:bCs/>
          <w:sz w:val="20"/>
          <w:szCs w:val="20"/>
        </w:rPr>
        <w:t>Zadavatel :</w:t>
      </w:r>
      <w:r>
        <w:rPr>
          <w:rFonts w:ascii="Arial" w:hAnsi="Arial" w:cs="Arial"/>
          <w:b/>
          <w:bCs/>
          <w:sz w:val="20"/>
          <w:szCs w:val="20"/>
        </w:rPr>
        <w:t xml:space="preserve"> Základní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škola Rudolfa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Koblice</w:t>
      </w:r>
      <w:proofErr w:type="spellEnd"/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Pionýrů 1102</w:t>
      </w:r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43201 Kadaň</w:t>
      </w:r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E0DE0">
        <w:rPr>
          <w:rFonts w:ascii="Arial" w:hAnsi="Arial" w:cs="Arial"/>
          <w:sz w:val="20"/>
          <w:szCs w:val="20"/>
        </w:rPr>
        <w:t xml:space="preserve">označení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E0DE0">
        <w:rPr>
          <w:rFonts w:ascii="Arial" w:hAnsi="Arial" w:cs="Arial"/>
          <w:sz w:val="20"/>
          <w:szCs w:val="20"/>
        </w:rPr>
        <w:t>název</w:t>
      </w:r>
      <w:proofErr w:type="gramEnd"/>
      <w:r w:rsidRPr="00AE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AE0DE0">
        <w:rPr>
          <w:rFonts w:ascii="Arial" w:hAnsi="Arial" w:cs="Arial"/>
          <w:sz w:val="20"/>
          <w:szCs w:val="20"/>
        </w:rPr>
        <w:t>ks.</w:t>
      </w:r>
      <w:r>
        <w:rPr>
          <w:rFonts w:ascii="Arial" w:hAnsi="Arial" w:cs="Arial"/>
          <w:sz w:val="20"/>
          <w:szCs w:val="20"/>
        </w:rPr>
        <w:t xml:space="preserve"> </w:t>
      </w:r>
      <w:r w:rsidRPr="00AE0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DE0">
        <w:rPr>
          <w:rFonts w:ascii="Arial" w:hAnsi="Arial" w:cs="Arial"/>
          <w:sz w:val="20"/>
          <w:szCs w:val="20"/>
        </w:rPr>
        <w:t>j.cena</w:t>
      </w:r>
      <w:proofErr w:type="spellEnd"/>
      <w:r w:rsidRPr="00AE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AE0DE0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 xml:space="preserve">    </w:t>
      </w:r>
      <w:r w:rsidRPr="00AE0DE0">
        <w:rPr>
          <w:rFonts w:ascii="Arial" w:hAnsi="Arial" w:cs="Arial"/>
          <w:sz w:val="20"/>
          <w:szCs w:val="20"/>
        </w:rPr>
        <w:t xml:space="preserve"> bez DPH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AE0DE0">
        <w:rPr>
          <w:rFonts w:ascii="Arial" w:hAnsi="Arial" w:cs="Arial"/>
          <w:sz w:val="20"/>
          <w:szCs w:val="20"/>
        </w:rPr>
        <w:t>vč.DPH</w:t>
      </w:r>
      <w:proofErr w:type="spellEnd"/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E0DE0">
        <w:rPr>
          <w:rFonts w:ascii="Arial" w:hAnsi="Arial" w:cs="Arial"/>
          <w:sz w:val="18"/>
          <w:szCs w:val="18"/>
        </w:rPr>
        <w:t>192/D</w:t>
      </w:r>
      <w:r>
        <w:rPr>
          <w:rFonts w:ascii="Arial" w:hAnsi="Arial" w:cs="Arial"/>
          <w:sz w:val="18"/>
          <w:szCs w:val="18"/>
        </w:rPr>
        <w:t xml:space="preserve">       </w:t>
      </w:r>
      <w:r w:rsidRPr="00AE0DE0">
        <w:rPr>
          <w:rFonts w:ascii="Arial" w:hAnsi="Arial" w:cs="Arial"/>
          <w:sz w:val="18"/>
          <w:szCs w:val="18"/>
        </w:rPr>
        <w:t xml:space="preserve"> </w:t>
      </w:r>
      <w:r w:rsidRPr="00AE0DE0">
        <w:rPr>
          <w:rFonts w:ascii="Arial" w:hAnsi="Arial" w:cs="Arial"/>
          <w:sz w:val="16"/>
          <w:szCs w:val="16"/>
        </w:rPr>
        <w:t xml:space="preserve">Židle pevná se sklopným pultem vpravo, RAL 9106 </w:t>
      </w:r>
      <w:proofErr w:type="gramStart"/>
      <w:r w:rsidRPr="00AE0DE0">
        <w:rPr>
          <w:rFonts w:ascii="Arial" w:hAnsi="Arial" w:cs="Arial"/>
          <w:sz w:val="16"/>
          <w:szCs w:val="16"/>
        </w:rPr>
        <w:t xml:space="preserve">šedá </w:t>
      </w:r>
      <w:r w:rsidRPr="00AE0DE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AE0DE0">
        <w:rPr>
          <w:rFonts w:ascii="Arial" w:hAnsi="Arial" w:cs="Arial"/>
          <w:sz w:val="16"/>
          <w:szCs w:val="16"/>
        </w:rPr>
        <w:t xml:space="preserve">23 </w:t>
      </w:r>
      <w:r w:rsidRPr="00AE0DE0">
        <w:rPr>
          <w:rFonts w:ascii="Arial" w:hAnsi="Arial" w:cs="Arial"/>
          <w:sz w:val="16"/>
          <w:szCs w:val="16"/>
        </w:rPr>
        <w:t xml:space="preserve">   </w:t>
      </w:r>
      <w:r w:rsidRPr="00AE0DE0">
        <w:rPr>
          <w:rFonts w:ascii="Arial" w:hAnsi="Arial" w:cs="Arial"/>
          <w:sz w:val="16"/>
          <w:szCs w:val="16"/>
        </w:rPr>
        <w:t>1943</w:t>
      </w:r>
      <w:r w:rsidRPr="00AE0DE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AE0DE0">
        <w:rPr>
          <w:rFonts w:ascii="Arial" w:hAnsi="Arial" w:cs="Arial"/>
          <w:sz w:val="16"/>
          <w:szCs w:val="16"/>
        </w:rPr>
        <w:t xml:space="preserve"> </w:t>
      </w:r>
      <w:r w:rsidRPr="00AE0DE0">
        <w:rPr>
          <w:rFonts w:ascii="Arial" w:hAnsi="Arial" w:cs="Arial"/>
          <w:sz w:val="16"/>
          <w:szCs w:val="16"/>
        </w:rPr>
        <w:t xml:space="preserve"> 21 </w:t>
      </w:r>
      <w:r w:rsidRPr="00AE0DE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AE0DE0">
        <w:rPr>
          <w:rFonts w:ascii="Arial" w:hAnsi="Arial" w:cs="Arial"/>
          <w:sz w:val="16"/>
          <w:szCs w:val="16"/>
        </w:rPr>
        <w:t xml:space="preserve"> </w:t>
      </w:r>
      <w:r w:rsidRPr="00AE0DE0">
        <w:rPr>
          <w:rFonts w:ascii="Arial" w:hAnsi="Arial" w:cs="Arial"/>
          <w:sz w:val="16"/>
          <w:szCs w:val="16"/>
        </w:rPr>
        <w:t xml:space="preserve">44689 </w:t>
      </w:r>
      <w:r w:rsidRPr="00AE0DE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AE0DE0">
        <w:rPr>
          <w:rFonts w:ascii="Arial" w:hAnsi="Arial" w:cs="Arial"/>
          <w:sz w:val="16"/>
          <w:szCs w:val="16"/>
        </w:rPr>
        <w:t>54 074</w:t>
      </w:r>
      <w:proofErr w:type="gramEnd"/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0DE0">
        <w:rPr>
          <w:rFonts w:ascii="Arial" w:hAnsi="Arial" w:cs="Arial"/>
          <w:sz w:val="18"/>
          <w:szCs w:val="18"/>
        </w:rPr>
        <w:t>192/</w:t>
      </w:r>
      <w:r w:rsidRPr="00AE0DE0">
        <w:rPr>
          <w:rFonts w:ascii="Arial" w:hAnsi="Arial" w:cs="Arial"/>
          <w:sz w:val="16"/>
          <w:szCs w:val="16"/>
        </w:rPr>
        <w:t xml:space="preserve">D </w:t>
      </w:r>
      <w:r w:rsidRPr="00AE0DE0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Pr="00AE0DE0">
        <w:rPr>
          <w:rFonts w:ascii="Arial" w:hAnsi="Arial" w:cs="Arial"/>
          <w:sz w:val="16"/>
          <w:szCs w:val="16"/>
        </w:rPr>
        <w:t xml:space="preserve">  </w:t>
      </w:r>
      <w:r w:rsidRPr="00AE0DE0">
        <w:rPr>
          <w:rFonts w:ascii="Arial" w:hAnsi="Arial" w:cs="Arial"/>
          <w:sz w:val="16"/>
          <w:szCs w:val="16"/>
        </w:rPr>
        <w:t xml:space="preserve">Židle pevná se sklopným pultem vlevo, RAL 9106 </w:t>
      </w:r>
      <w:proofErr w:type="gramStart"/>
      <w:r w:rsidRPr="00AE0DE0">
        <w:rPr>
          <w:rFonts w:ascii="Arial" w:hAnsi="Arial" w:cs="Arial"/>
          <w:sz w:val="16"/>
          <w:szCs w:val="16"/>
        </w:rPr>
        <w:t xml:space="preserve">šedá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AE0DE0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 xml:space="preserve">   </w:t>
      </w:r>
      <w:r w:rsidRPr="00AE0DE0">
        <w:rPr>
          <w:rFonts w:ascii="Arial" w:hAnsi="Arial" w:cs="Arial"/>
          <w:sz w:val="16"/>
          <w:szCs w:val="16"/>
        </w:rPr>
        <w:t xml:space="preserve">1943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AE0DE0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AE0DE0">
        <w:rPr>
          <w:rFonts w:ascii="Arial" w:hAnsi="Arial" w:cs="Arial"/>
          <w:sz w:val="16"/>
          <w:szCs w:val="16"/>
        </w:rPr>
        <w:t xml:space="preserve"> 1943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E0DE0">
        <w:rPr>
          <w:rFonts w:ascii="Arial" w:hAnsi="Arial" w:cs="Arial"/>
          <w:sz w:val="16"/>
          <w:szCs w:val="16"/>
        </w:rPr>
        <w:t>2</w:t>
      </w:r>
      <w:r w:rsidRPr="00AE0DE0">
        <w:rPr>
          <w:rFonts w:ascii="Arial" w:hAnsi="Arial" w:cs="Arial"/>
          <w:sz w:val="16"/>
          <w:szCs w:val="16"/>
        </w:rPr>
        <w:t> </w:t>
      </w:r>
      <w:r w:rsidRPr="00AE0DE0">
        <w:rPr>
          <w:rFonts w:ascii="Arial" w:hAnsi="Arial" w:cs="Arial"/>
          <w:sz w:val="16"/>
          <w:szCs w:val="16"/>
        </w:rPr>
        <w:t>351</w:t>
      </w:r>
      <w:proofErr w:type="gramEnd"/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AE0DE0">
        <w:rPr>
          <w:rFonts w:ascii="Arial" w:hAnsi="Arial" w:cs="Arial"/>
          <w:sz w:val="20"/>
          <w:szCs w:val="20"/>
        </w:rPr>
        <w:t xml:space="preserve">Celkem </w:t>
      </w:r>
      <w:proofErr w:type="gramStart"/>
      <w:r w:rsidRPr="00AE0DE0">
        <w:rPr>
          <w:rFonts w:ascii="Arial" w:hAnsi="Arial" w:cs="Arial"/>
          <w:sz w:val="20"/>
          <w:szCs w:val="20"/>
        </w:rPr>
        <w:t xml:space="preserve">Kč : </w:t>
      </w:r>
      <w:r w:rsidRPr="00AE0DE0">
        <w:rPr>
          <w:rFonts w:ascii="Arial" w:hAnsi="Arial" w:cs="Arial"/>
          <w:b/>
          <w:bCs/>
          <w:sz w:val="20"/>
          <w:szCs w:val="20"/>
        </w:rPr>
        <w:t>46632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AE0DE0">
        <w:rPr>
          <w:rFonts w:ascii="Arial" w:hAnsi="Arial" w:cs="Arial"/>
          <w:b/>
          <w:bCs/>
          <w:sz w:val="20"/>
          <w:szCs w:val="20"/>
        </w:rPr>
        <w:t xml:space="preserve"> 56 425</w:t>
      </w:r>
      <w:proofErr w:type="gramEnd"/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AE0DE0">
        <w:rPr>
          <w:rFonts w:ascii="Arial" w:hAnsi="Arial" w:cs="Arial"/>
          <w:b/>
          <w:bCs/>
          <w:sz w:val="20"/>
          <w:szCs w:val="20"/>
        </w:rPr>
        <w:t xml:space="preserve">Cena s DPH po </w:t>
      </w:r>
      <w:proofErr w:type="gramStart"/>
      <w:r w:rsidRPr="00AE0DE0">
        <w:rPr>
          <w:rFonts w:ascii="Arial" w:hAnsi="Arial" w:cs="Arial"/>
          <w:b/>
          <w:bCs/>
          <w:sz w:val="20"/>
          <w:szCs w:val="20"/>
        </w:rPr>
        <w:t>zaokrouhlení : 56425</w:t>
      </w:r>
      <w:proofErr w:type="gramEnd"/>
      <w:r w:rsidRPr="00AE0DE0">
        <w:rPr>
          <w:rFonts w:ascii="Arial" w:hAnsi="Arial" w:cs="Arial"/>
          <w:b/>
          <w:bCs/>
          <w:sz w:val="20"/>
          <w:szCs w:val="20"/>
        </w:rPr>
        <w:t xml:space="preserve"> ,- K</w:t>
      </w:r>
      <w:r w:rsidRPr="00AE0DE0">
        <w:rPr>
          <w:rFonts w:ascii="Arial,Bold" w:hAnsi="Arial,Bold" w:cs="Arial,Bold"/>
          <w:b/>
          <w:bCs/>
          <w:sz w:val="20"/>
          <w:szCs w:val="20"/>
        </w:rPr>
        <w:t>č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AE0DE0">
        <w:rPr>
          <w:rFonts w:ascii="Arial,Bold" w:hAnsi="Arial,Bold" w:cs="Arial,Bold"/>
          <w:bCs/>
          <w:sz w:val="20"/>
          <w:szCs w:val="20"/>
        </w:rPr>
        <w:t xml:space="preserve">Ceny s náhradním plněním </w:t>
      </w:r>
      <w:proofErr w:type="spellStart"/>
      <w:r w:rsidRPr="00AE0DE0">
        <w:rPr>
          <w:rFonts w:ascii="Arial,Bold" w:hAnsi="Arial,Bold" w:cs="Arial,Bold"/>
          <w:bCs/>
          <w:sz w:val="20"/>
          <w:szCs w:val="20"/>
        </w:rPr>
        <w:t>tzn</w:t>
      </w:r>
      <w:proofErr w:type="spellEnd"/>
      <w:r w:rsidRPr="00AE0DE0">
        <w:rPr>
          <w:rFonts w:ascii="Arial,Bold" w:hAnsi="Arial,Bold" w:cs="Arial,Bold"/>
          <w:bCs/>
          <w:sz w:val="20"/>
          <w:szCs w:val="20"/>
        </w:rPr>
        <w:t xml:space="preserve"> plus 5%</w:t>
      </w:r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Nabídka nezahrnuje (</w:t>
      </w:r>
      <w:proofErr w:type="spellStart"/>
      <w:r w:rsidRPr="00AE0DE0">
        <w:rPr>
          <w:rFonts w:ascii="Arial" w:hAnsi="Arial" w:cs="Arial"/>
          <w:sz w:val="20"/>
          <w:szCs w:val="20"/>
        </w:rPr>
        <w:t>pohud</w:t>
      </w:r>
      <w:proofErr w:type="spellEnd"/>
      <w:r w:rsidRPr="00AE0DE0">
        <w:rPr>
          <w:rFonts w:ascii="Arial" w:hAnsi="Arial" w:cs="Arial"/>
          <w:sz w:val="20"/>
          <w:szCs w:val="20"/>
        </w:rPr>
        <w:t xml:space="preserve"> není výslovně uvedeno jinak) ostatní stavební úpravy konkrétně nespecifikované v položkovém rozpočtu,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jakož i rozvody nebo úpravy rozvodů příslušných médií umístěných mimo místnost. Veškeré stávající přívody médií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nezbytné pro správnou funkci a napájení dodávaných technických celků a instalovaných komponentů jsou z hlediska cenové nabídky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považovány za plně funkční a jejich případné opravy či úpravy budou řešeny v rámci víceprací.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Dodací lhůty: 4-6 týdnů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Záruční doba je 24 měsíců na veškerý nábytek, na kovové části nábytku 12 let.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Záruka se nevztahuje na úmyslné poškození ze strany uživatele.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Případná reklamace musí proběhnout písemnou formou.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Servis do 7 pracovních dnů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 xml:space="preserve">Zpracoval: </w:t>
      </w:r>
      <w:proofErr w:type="spellStart"/>
      <w:r w:rsidRPr="00AE0DE0">
        <w:rPr>
          <w:rFonts w:ascii="Arial" w:hAnsi="Arial" w:cs="Arial"/>
          <w:sz w:val="20"/>
          <w:szCs w:val="20"/>
        </w:rPr>
        <w:t>Cintl</w:t>
      </w:r>
      <w:proofErr w:type="spellEnd"/>
      <w:r w:rsidRPr="00AE0DE0">
        <w:rPr>
          <w:rFonts w:ascii="Arial" w:hAnsi="Arial" w:cs="Arial"/>
          <w:sz w:val="20"/>
          <w:szCs w:val="20"/>
        </w:rPr>
        <w:t xml:space="preserve"> Tomáš</w:t>
      </w:r>
    </w:p>
    <w:p w:rsid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E0DE0"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>xxxxxxxxxxx</w:t>
      </w:r>
      <w:proofErr w:type="spellEnd"/>
      <w:r w:rsidRPr="00AE0DE0">
        <w:rPr>
          <w:rFonts w:ascii="Arial" w:hAnsi="Arial" w:cs="Arial"/>
          <w:sz w:val="20"/>
          <w:szCs w:val="20"/>
        </w:rPr>
        <w:t xml:space="preserve">, email: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xxxxxxxxxxxxxxxxxxx</w:t>
        </w:r>
        <w:bookmarkStart w:id="0" w:name="_GoBack"/>
        <w:bookmarkEnd w:id="0"/>
      </w:hyperlink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E0DE0">
        <w:rPr>
          <w:rFonts w:ascii="Arial" w:hAnsi="Arial" w:cs="Arial"/>
          <w:sz w:val="20"/>
          <w:szCs w:val="20"/>
        </w:rPr>
        <w:t>Cintl</w:t>
      </w:r>
      <w:proofErr w:type="spellEnd"/>
      <w:r w:rsidRPr="00AE0DE0">
        <w:rPr>
          <w:rFonts w:ascii="Arial" w:hAnsi="Arial" w:cs="Arial"/>
          <w:sz w:val="20"/>
          <w:szCs w:val="20"/>
        </w:rPr>
        <w:t>, s.r.o.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 xml:space="preserve">Malá </w:t>
      </w:r>
      <w:proofErr w:type="spellStart"/>
      <w:r w:rsidRPr="00AE0DE0">
        <w:rPr>
          <w:rFonts w:ascii="Arial" w:hAnsi="Arial" w:cs="Arial"/>
          <w:sz w:val="20"/>
          <w:szCs w:val="20"/>
        </w:rPr>
        <w:t>Hleďsebe</w:t>
      </w:r>
      <w:proofErr w:type="spellEnd"/>
      <w:r w:rsidRPr="00AE0DE0">
        <w:rPr>
          <w:rFonts w:ascii="Arial" w:hAnsi="Arial" w:cs="Arial"/>
          <w:sz w:val="20"/>
          <w:szCs w:val="20"/>
        </w:rPr>
        <w:t xml:space="preserve"> 31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35301 Mariánské Lázně</w:t>
      </w:r>
    </w:p>
    <w:p w:rsidR="00AE0DE0" w:rsidRPr="00AE0DE0" w:rsidRDefault="00AE0DE0" w:rsidP="00AE0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DE0">
        <w:rPr>
          <w:rFonts w:ascii="Arial" w:hAnsi="Arial" w:cs="Arial"/>
          <w:sz w:val="20"/>
          <w:szCs w:val="20"/>
        </w:rPr>
        <w:t>IČ:290 96 715</w:t>
      </w:r>
    </w:p>
    <w:p w:rsidR="008E2B90" w:rsidRPr="00AE0DE0" w:rsidRDefault="008E2B90" w:rsidP="00AE0DE0">
      <w:pPr>
        <w:rPr>
          <w:sz w:val="20"/>
          <w:szCs w:val="20"/>
        </w:rPr>
      </w:pPr>
    </w:p>
    <w:sectPr w:rsidR="008E2B90" w:rsidRPr="00AE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E0"/>
    <w:rsid w:val="008E2B90"/>
    <w:rsid w:val="00A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cint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1432</Characters>
  <Application>Microsoft Office Word</Application>
  <DocSecurity>0</DocSecurity>
  <Lines>11</Lines>
  <Paragraphs>3</Paragraphs>
  <ScaleCrop>false</ScaleCrop>
  <Company>ATC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2</cp:revision>
  <dcterms:created xsi:type="dcterms:W3CDTF">2017-06-28T12:48:00Z</dcterms:created>
  <dcterms:modified xsi:type="dcterms:W3CDTF">2017-06-28T12:57:00Z</dcterms:modified>
</cp:coreProperties>
</file>