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FE0" w14:textId="010A1C07" w:rsidR="00301336" w:rsidRDefault="00510EC8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 xml:space="preserve">  </w:t>
      </w: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E546AEF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4A35C7">
        <w:rPr>
          <w:rFonts w:ascii="Arial" w:hAnsi="Arial" w:cs="Arial"/>
          <w:sz w:val="22"/>
          <w:szCs w:val="20"/>
        </w:rPr>
        <w:t>:</w:t>
      </w:r>
      <w:r w:rsidR="00FD2C09" w:rsidRPr="007E2F40">
        <w:rPr>
          <w:rFonts w:ascii="Arial" w:hAnsi="Arial" w:cs="Arial"/>
          <w:sz w:val="22"/>
          <w:szCs w:val="20"/>
        </w:rPr>
        <w:t xml:space="preserve"> </w:t>
      </w:r>
      <w:r w:rsidR="008303EB">
        <w:rPr>
          <w:rFonts w:ascii="Arial" w:hAnsi="Arial" w:cs="Arial"/>
          <w:sz w:val="22"/>
          <w:szCs w:val="20"/>
        </w:rPr>
        <w:t>2/2024/71234403</w:t>
      </w:r>
      <w:r w:rsidR="00095C7D">
        <w:rPr>
          <w:rFonts w:ascii="Arial" w:hAnsi="Arial" w:cs="Arial"/>
          <w:sz w:val="22"/>
          <w:szCs w:val="20"/>
        </w:rPr>
        <w:t>/S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4DB06154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4A35C7">
        <w:rPr>
          <w:rFonts w:ascii="Arial" w:hAnsi="Arial" w:cs="Arial"/>
          <w:b/>
          <w:szCs w:val="20"/>
        </w:rPr>
        <w:t>Rámcová dohoda na dodávku</w:t>
      </w:r>
      <w:r w:rsidR="005271F8">
        <w:rPr>
          <w:rFonts w:ascii="Arial" w:hAnsi="Arial" w:cs="Arial"/>
          <w:b/>
          <w:szCs w:val="20"/>
        </w:rPr>
        <w:t xml:space="preserve"> </w:t>
      </w:r>
      <w:r w:rsidR="00A53242">
        <w:rPr>
          <w:rFonts w:ascii="Arial" w:hAnsi="Arial" w:cs="Arial"/>
          <w:b/>
          <w:szCs w:val="20"/>
        </w:rPr>
        <w:t>ovoce a zeleniny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4A35C7" w:rsidRDefault="00032493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Objednate</w:t>
      </w:r>
      <w:r w:rsidR="00A761CD" w:rsidRPr="004A35C7">
        <w:rPr>
          <w:rFonts w:ascii="Arial" w:hAnsi="Arial" w:cs="Arial"/>
          <w:b/>
          <w:sz w:val="20"/>
          <w:szCs w:val="20"/>
        </w:rPr>
        <w:t>l</w:t>
      </w:r>
    </w:p>
    <w:p w14:paraId="2ED6540A" w14:textId="2A793A39" w:rsidR="00301336" w:rsidRPr="004A35C7" w:rsidRDefault="004A35C7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p. s. s</w:t>
      </w:r>
    </w:p>
    <w:p w14:paraId="6C5FBC9D" w14:textId="6BFFDCB8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se sídlem</w:t>
      </w:r>
      <w:r w:rsidR="004A35C7">
        <w:rPr>
          <w:rFonts w:ascii="Arial" w:hAnsi="Arial" w:cs="Arial"/>
          <w:b/>
          <w:sz w:val="20"/>
          <w:szCs w:val="20"/>
        </w:rPr>
        <w:t>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Petra Bezruče 484, Velvary</w:t>
      </w:r>
    </w:p>
    <w:p w14:paraId="2FD3B20C" w14:textId="6C2BEBBF" w:rsidR="000E102E" w:rsidRPr="004A35C7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zastoupený: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Ing. Marcel Zhorný, ředitel</w:t>
      </w:r>
      <w:r w:rsidR="000E102E" w:rsidRPr="004A35C7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452BCA09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IČ</w:t>
      </w:r>
      <w:r w:rsidR="00120649" w:rsidRPr="004A35C7">
        <w:rPr>
          <w:rFonts w:ascii="Arial" w:hAnsi="Arial" w:cs="Arial"/>
          <w:b/>
          <w:sz w:val="20"/>
          <w:szCs w:val="20"/>
        </w:rPr>
        <w:t>O</w:t>
      </w:r>
      <w:r w:rsidR="004A35C7" w:rsidRPr="004A35C7">
        <w:rPr>
          <w:rFonts w:ascii="Arial" w:hAnsi="Arial" w:cs="Arial"/>
          <w:b/>
          <w:sz w:val="20"/>
          <w:szCs w:val="20"/>
        </w:rPr>
        <w:t>: 71234403</w:t>
      </w:r>
    </w:p>
    <w:p w14:paraId="3DC33334" w14:textId="7D9F87D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1C611D82" w:rsidR="000E102E" w:rsidRPr="007E2F40" w:rsidRDefault="005271F8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H+H</w:t>
      </w:r>
      <w:r w:rsidR="00845CF2">
        <w:rPr>
          <w:rFonts w:ascii="Arial" w:hAnsi="Arial" w:cs="Arial"/>
          <w:sz w:val="20"/>
          <w:szCs w:val="20"/>
        </w:rPr>
        <w:t xml:space="preserve"> s.r.o</w:t>
      </w:r>
    </w:p>
    <w:p w14:paraId="4AB80401" w14:textId="01B6BFA2" w:rsidR="00845CF2" w:rsidRDefault="000E102E" w:rsidP="00845CF2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</w:t>
      </w:r>
      <w:r w:rsidR="00845CF2">
        <w:rPr>
          <w:rFonts w:ascii="Arial" w:hAnsi="Arial" w:cs="Arial"/>
          <w:sz w:val="20"/>
          <w:szCs w:val="20"/>
        </w:rPr>
        <w:t xml:space="preserve">m: </w:t>
      </w:r>
      <w:r w:rsidR="005271F8">
        <w:rPr>
          <w:rFonts w:ascii="Arial" w:hAnsi="Arial" w:cs="Arial"/>
          <w:sz w:val="20"/>
          <w:szCs w:val="20"/>
        </w:rPr>
        <w:t>Bezručova 1442, 272 01 Kladno</w:t>
      </w:r>
    </w:p>
    <w:p w14:paraId="6CD3495A" w14:textId="0CE4BA60" w:rsidR="000E102E" w:rsidRPr="007E2F40" w:rsidRDefault="000E102E" w:rsidP="00845CF2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zapsaný v obchodním rejstříku vedeném</w:t>
      </w:r>
      <w:r w:rsidR="00845CF2">
        <w:rPr>
          <w:rFonts w:ascii="Arial" w:hAnsi="Arial" w:cs="Arial"/>
          <w:sz w:val="20"/>
          <w:szCs w:val="20"/>
        </w:rPr>
        <w:t xml:space="preserve">  KS </w:t>
      </w:r>
      <w:r w:rsidR="005271F8">
        <w:rPr>
          <w:rFonts w:ascii="Arial" w:hAnsi="Arial" w:cs="Arial"/>
          <w:sz w:val="20"/>
          <w:szCs w:val="20"/>
        </w:rPr>
        <w:t>Praha,</w:t>
      </w:r>
      <w:r w:rsidR="00845CF2">
        <w:rPr>
          <w:rFonts w:ascii="Arial" w:hAnsi="Arial" w:cs="Arial"/>
          <w:sz w:val="20"/>
          <w:szCs w:val="20"/>
        </w:rPr>
        <w:t xml:space="preserve"> </w:t>
      </w:r>
      <w:r w:rsidRPr="007E2F40">
        <w:rPr>
          <w:rFonts w:ascii="Arial" w:hAnsi="Arial" w:cs="Arial"/>
          <w:sz w:val="20"/>
          <w:szCs w:val="20"/>
        </w:rPr>
        <w:t xml:space="preserve"> v</w:t>
      </w:r>
      <w:r w:rsidR="00845CF2"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oddíle</w:t>
      </w:r>
      <w:r w:rsidR="00845CF2">
        <w:rPr>
          <w:rFonts w:ascii="Arial" w:hAnsi="Arial" w:cs="Arial"/>
          <w:sz w:val="20"/>
          <w:szCs w:val="20"/>
        </w:rPr>
        <w:t xml:space="preserve">  C,</w:t>
      </w:r>
      <w:r w:rsidRPr="007E2F40">
        <w:rPr>
          <w:rFonts w:ascii="Arial" w:hAnsi="Arial" w:cs="Arial"/>
          <w:sz w:val="20"/>
          <w:szCs w:val="20"/>
        </w:rPr>
        <w:t xml:space="preserve"> vložka</w:t>
      </w:r>
      <w:r w:rsidR="00845CF2">
        <w:rPr>
          <w:rFonts w:ascii="Arial" w:hAnsi="Arial" w:cs="Arial"/>
          <w:sz w:val="20"/>
          <w:szCs w:val="20"/>
        </w:rPr>
        <w:t xml:space="preserve"> </w:t>
      </w:r>
      <w:r w:rsidR="005271F8">
        <w:rPr>
          <w:rFonts w:ascii="Arial" w:hAnsi="Arial" w:cs="Arial"/>
          <w:sz w:val="20"/>
          <w:szCs w:val="20"/>
        </w:rPr>
        <w:t>4563</w:t>
      </w:r>
      <w:r w:rsidRPr="007E2F40">
        <w:rPr>
          <w:rFonts w:ascii="Arial" w:hAnsi="Arial" w:cs="Arial"/>
          <w:sz w:val="20"/>
          <w:szCs w:val="20"/>
        </w:rPr>
        <w:t xml:space="preserve">  </w:t>
      </w:r>
    </w:p>
    <w:p w14:paraId="00C468A5" w14:textId="07113A5F" w:rsidR="00845CF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jednající</w:t>
      </w:r>
      <w:r w:rsidR="00845CF2">
        <w:rPr>
          <w:rFonts w:ascii="Arial" w:hAnsi="Arial" w:cs="Arial"/>
          <w:sz w:val="20"/>
          <w:szCs w:val="20"/>
        </w:rPr>
        <w:t xml:space="preserve"> </w:t>
      </w:r>
      <w:r w:rsidR="005271F8">
        <w:rPr>
          <w:rFonts w:ascii="Arial" w:hAnsi="Arial" w:cs="Arial"/>
          <w:sz w:val="20"/>
          <w:szCs w:val="20"/>
        </w:rPr>
        <w:t>František Novotný, jednatel</w:t>
      </w:r>
    </w:p>
    <w:p w14:paraId="47954B29" w14:textId="5B030112" w:rsidR="000E102E" w:rsidRPr="007E2F40" w:rsidRDefault="00112A76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: </w:t>
      </w:r>
      <w:r w:rsidR="005271F8">
        <w:rPr>
          <w:rFonts w:ascii="Arial" w:hAnsi="Arial" w:cs="Arial"/>
          <w:sz w:val="20"/>
          <w:szCs w:val="20"/>
        </w:rPr>
        <w:t>16979702</w:t>
      </w:r>
      <w:r w:rsidR="000E102E" w:rsidRPr="007E2F40">
        <w:rPr>
          <w:rFonts w:ascii="Arial" w:hAnsi="Arial" w:cs="Arial"/>
          <w:sz w:val="20"/>
          <w:szCs w:val="20"/>
        </w:rPr>
        <w:t xml:space="preserve"> DIČ:</w:t>
      </w:r>
      <w:r w:rsidR="00845CF2">
        <w:rPr>
          <w:rFonts w:ascii="Arial" w:hAnsi="Arial" w:cs="Arial"/>
          <w:sz w:val="20"/>
          <w:szCs w:val="20"/>
        </w:rPr>
        <w:t xml:space="preserve"> CZ</w:t>
      </w:r>
      <w:r w:rsidR="005271F8">
        <w:rPr>
          <w:rFonts w:ascii="Arial" w:hAnsi="Arial" w:cs="Arial"/>
          <w:sz w:val="20"/>
          <w:szCs w:val="20"/>
        </w:rPr>
        <w:t>16979702</w:t>
      </w:r>
    </w:p>
    <w:p w14:paraId="45714A3F" w14:textId="1E8E2C4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Bankovní spojení:</w:t>
      </w:r>
      <w:r w:rsidR="00845CF2">
        <w:rPr>
          <w:rFonts w:ascii="Arial" w:hAnsi="Arial" w:cs="Arial"/>
          <w:sz w:val="20"/>
          <w:szCs w:val="20"/>
        </w:rPr>
        <w:t xml:space="preserve"> </w:t>
      </w:r>
      <w:r w:rsidR="005271F8">
        <w:rPr>
          <w:rFonts w:ascii="Arial" w:hAnsi="Arial" w:cs="Arial"/>
          <w:sz w:val="20"/>
          <w:szCs w:val="20"/>
        </w:rPr>
        <w:t>2100179836</w:t>
      </w:r>
      <w:r w:rsidR="00845CF2">
        <w:rPr>
          <w:rFonts w:ascii="Arial" w:hAnsi="Arial" w:cs="Arial"/>
          <w:sz w:val="20"/>
          <w:szCs w:val="20"/>
        </w:rPr>
        <w:t>/</w:t>
      </w:r>
      <w:r w:rsidR="005271F8">
        <w:rPr>
          <w:rFonts w:ascii="Arial" w:hAnsi="Arial" w:cs="Arial"/>
          <w:sz w:val="20"/>
          <w:szCs w:val="20"/>
        </w:rPr>
        <w:t>2010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47778466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</w:t>
      </w:r>
      <w:r w:rsidR="00845CF2">
        <w:rPr>
          <w:rFonts w:ascii="Arial" w:hAnsi="Arial" w:cs="Arial"/>
          <w:sz w:val="20"/>
          <w:szCs w:val="20"/>
        </w:rPr>
        <w:t xml:space="preserve">v souladu </w:t>
      </w:r>
      <w:r w:rsidR="00845CF2" w:rsidRPr="00845CF2">
        <w:rPr>
          <w:rFonts w:ascii="Arial" w:hAnsi="Arial" w:cs="Arial"/>
          <w:b/>
          <w:bCs/>
          <w:sz w:val="20"/>
          <w:szCs w:val="20"/>
        </w:rPr>
        <w:t>s čl. 10/4 směrnice č. 170 o zadávání veřejných zakázek Středočeským krajem a příspěvkovými organizacemi Středočeského kraje ve znění opatření č. 13/2022, schválené usnesením Rady SK č. 113-45/2023 ze dne 14.12.2023</w:t>
      </w:r>
      <w:r w:rsidR="00845CF2">
        <w:rPr>
          <w:rFonts w:ascii="Arial" w:hAnsi="Arial" w:cs="Arial"/>
          <w:sz w:val="20"/>
          <w:szCs w:val="20"/>
        </w:rPr>
        <w:t xml:space="preserve"> </w:t>
      </w:r>
      <w:r w:rsidR="00845CF2" w:rsidRPr="00845CF2">
        <w:rPr>
          <w:rFonts w:ascii="Arial" w:hAnsi="Arial" w:cs="Arial"/>
          <w:b/>
          <w:bCs/>
          <w:sz w:val="20"/>
          <w:szCs w:val="20"/>
        </w:rPr>
        <w:t>s platností od 1.1.2024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311F0F90" w:rsidR="00D04C90" w:rsidRPr="007E2F40" w:rsidRDefault="00D04C9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04EF27" w14:textId="3D4ED149" w:rsidR="004A35C7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4A35C7">
        <w:rPr>
          <w:rFonts w:ascii="Arial" w:hAnsi="Arial" w:cs="Arial"/>
          <w:bCs/>
          <w:sz w:val="20"/>
          <w:szCs w:val="20"/>
        </w:rPr>
        <w:t xml:space="preserve"> </w:t>
      </w:r>
      <w:r w:rsidR="004A35C7" w:rsidRPr="004A35C7">
        <w:rPr>
          <w:rFonts w:ascii="Arial" w:hAnsi="Arial" w:cs="Arial"/>
          <w:b/>
          <w:sz w:val="20"/>
          <w:szCs w:val="20"/>
        </w:rPr>
        <w:t>od 1.1.2024 do 31.12.202</w:t>
      </w:r>
      <w:r w:rsidR="00112A76">
        <w:rPr>
          <w:rFonts w:ascii="Arial" w:hAnsi="Arial" w:cs="Arial"/>
          <w:b/>
          <w:sz w:val="20"/>
          <w:szCs w:val="20"/>
        </w:rPr>
        <w:t>5</w:t>
      </w:r>
      <w:r w:rsidR="002C297C" w:rsidRPr="007E2F40">
        <w:rPr>
          <w:rFonts w:ascii="Arial" w:hAnsi="Arial" w:cs="Arial"/>
          <w:bCs/>
          <w:sz w:val="20"/>
          <w:szCs w:val="20"/>
        </w:rPr>
        <w:t>, maximálně však do vyčerpání maximální ceny plnění dle této Rámcové dohody, která činí</w:t>
      </w:r>
      <w:r w:rsidR="004A35C7">
        <w:rPr>
          <w:rFonts w:ascii="Arial" w:hAnsi="Arial" w:cs="Arial"/>
          <w:bCs/>
          <w:sz w:val="20"/>
          <w:szCs w:val="20"/>
        </w:rPr>
        <w:t>:</w:t>
      </w:r>
    </w:p>
    <w:p w14:paraId="5B8BA4DF" w14:textId="50B6EFB7" w:rsidR="002C297C" w:rsidRPr="00112A76" w:rsidRDefault="004A35C7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 w:rsidRPr="00112A76">
        <w:rPr>
          <w:rFonts w:ascii="Arial" w:hAnsi="Arial" w:cs="Arial"/>
          <w:b/>
          <w:sz w:val="20"/>
          <w:szCs w:val="20"/>
        </w:rPr>
        <w:t xml:space="preserve">            </w:t>
      </w:r>
      <w:r w:rsidR="002C297C" w:rsidRPr="00112A76">
        <w:rPr>
          <w:rFonts w:ascii="Arial" w:hAnsi="Arial" w:cs="Arial"/>
          <w:b/>
          <w:sz w:val="20"/>
          <w:szCs w:val="20"/>
        </w:rPr>
        <w:t xml:space="preserve"> </w:t>
      </w:r>
      <w:r w:rsidR="004D5C25">
        <w:rPr>
          <w:rFonts w:ascii="Arial" w:hAnsi="Arial" w:cs="Arial"/>
          <w:b/>
          <w:sz w:val="20"/>
          <w:szCs w:val="20"/>
        </w:rPr>
        <w:t>1 99</w:t>
      </w:r>
      <w:r w:rsidR="00112A76" w:rsidRPr="00112A76">
        <w:rPr>
          <w:rFonts w:ascii="Arial" w:hAnsi="Arial" w:cs="Arial"/>
          <w:b/>
          <w:sz w:val="20"/>
          <w:szCs w:val="20"/>
        </w:rPr>
        <w:t>0</w:t>
      </w:r>
      <w:r w:rsidRPr="00112A76">
        <w:rPr>
          <w:rFonts w:ascii="Arial" w:hAnsi="Arial" w:cs="Arial"/>
          <w:b/>
          <w:sz w:val="20"/>
          <w:szCs w:val="20"/>
        </w:rPr>
        <w:t xml:space="preserve"> 000</w:t>
      </w:r>
      <w:r w:rsidR="002C297C" w:rsidRPr="00112A76">
        <w:rPr>
          <w:rFonts w:ascii="Arial" w:hAnsi="Arial" w:cs="Arial"/>
          <w:b/>
          <w:sz w:val="20"/>
          <w:szCs w:val="20"/>
        </w:rPr>
        <w:t xml:space="preserve"> Kč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5C951EC2" w:rsidR="009979A3" w:rsidRPr="00882BFC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</w:t>
      </w:r>
      <w:r w:rsidR="004A35C7">
        <w:rPr>
          <w:rFonts w:ascii="Arial" w:hAnsi="Arial" w:cs="Arial"/>
          <w:bCs/>
          <w:sz w:val="20"/>
          <w:szCs w:val="20"/>
        </w:rPr>
        <w:t xml:space="preserve"> dodávka masa v souladu s Výzvou a v souladu s Rámcovým sortimentem na dodávku </w:t>
      </w:r>
      <w:r w:rsidR="00882BFC" w:rsidRPr="00882BFC">
        <w:rPr>
          <w:rFonts w:ascii="Arial" w:hAnsi="Arial" w:cs="Arial"/>
          <w:bCs/>
          <w:sz w:val="20"/>
          <w:szCs w:val="20"/>
          <w:u w:val="single"/>
        </w:rPr>
        <w:t>ovoce a zeleniny</w:t>
      </w:r>
      <w:r w:rsidR="00371049" w:rsidRPr="00882BFC">
        <w:rPr>
          <w:rFonts w:ascii="Arial" w:hAnsi="Arial" w:cs="Arial"/>
          <w:sz w:val="20"/>
          <w:szCs w:val="20"/>
          <w:u w:val="single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1F5E5EAC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 xml:space="preserve">Objednateli </w:t>
      </w:r>
      <w:r w:rsidR="009C61C1" w:rsidRPr="009C61C1">
        <w:rPr>
          <w:rFonts w:ascii="Arial" w:hAnsi="Arial" w:cs="Arial"/>
          <w:sz w:val="20"/>
          <w:szCs w:val="20"/>
        </w:rPr>
        <w:t xml:space="preserve">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449C7276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</w:t>
      </w:r>
      <w:r w:rsidR="004A35C7">
        <w:rPr>
          <w:rFonts w:ascii="Arial" w:hAnsi="Arial" w:cs="Arial"/>
          <w:sz w:val="20"/>
          <w:szCs w:val="20"/>
        </w:rPr>
        <w:t>.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lastRenderedPageBreak/>
        <w:t xml:space="preserve">cena 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4A35C7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6274E767" w:rsidR="006078B9" w:rsidRPr="004A35C7" w:rsidRDefault="004A35C7" w:rsidP="004A35C7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poskytovatel sociálních služeb,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C7">
        <w:rPr>
          <w:rFonts w:ascii="Arial" w:hAnsi="Arial" w:cs="Arial"/>
          <w:b/>
          <w:sz w:val="20"/>
          <w:szCs w:val="20"/>
        </w:rPr>
        <w:t>Petra Bezruče 484, Velvary</w:t>
      </w:r>
    </w:p>
    <w:p w14:paraId="689ABB05" w14:textId="0D14D4C0" w:rsidR="00E825F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E67A40E" w:rsidR="00D218D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25C1793B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u </w:t>
      </w:r>
      <w:r w:rsidR="000812C2" w:rsidRPr="007E2F40">
        <w:rPr>
          <w:rFonts w:ascii="Arial" w:hAnsi="Arial" w:cs="Arial"/>
          <w:bCs/>
          <w:sz w:val="20"/>
          <w:szCs w:val="20"/>
        </w:rPr>
        <w:t>Dodavateli</w:t>
      </w:r>
      <w:r w:rsidR="004A35C7">
        <w:rPr>
          <w:rFonts w:ascii="Arial" w:hAnsi="Arial" w:cs="Arial"/>
          <w:bCs/>
          <w:sz w:val="20"/>
          <w:szCs w:val="20"/>
        </w:rPr>
        <w:t xml:space="preserve"> telefonicky nebo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emailem na adresu</w:t>
      </w:r>
      <w:r w:rsidR="004A35C7">
        <w:rPr>
          <w:rFonts w:ascii="Arial" w:hAnsi="Arial" w:cs="Arial"/>
          <w:bCs/>
          <w:sz w:val="20"/>
          <w:szCs w:val="20"/>
        </w:rPr>
        <w:t xml:space="preserve">  Dodavatele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2004737C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558782D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0388189D" w14:textId="604AE323" w:rsidR="008270C9" w:rsidRPr="007E2F40" w:rsidRDefault="008270C9" w:rsidP="004A35C7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5A47E58" w14:textId="77777777" w:rsidR="004A35C7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19858CC4" w:rsidR="00DC5EA6" w:rsidRPr="007E2F40" w:rsidRDefault="00DC5EA6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5168D751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4AEF935D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E1B3588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81D660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5176BF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AC3D28" w14:textId="1F09F6E5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76EEEF6F" w14:textId="31D3F880" w:rsidR="00EC2803" w:rsidRPr="007E2F40" w:rsidRDefault="00692658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0E6D4056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4A35C7">
        <w:rPr>
          <w:rFonts w:ascii="Arial" w:hAnsi="Arial" w:cs="Arial"/>
          <w:sz w:val="20"/>
          <w:szCs w:val="20"/>
        </w:rPr>
        <w:t>e Velvarech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dne…………………..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</w:t>
      </w:r>
      <w:r w:rsidR="00112A76">
        <w:rPr>
          <w:rFonts w:ascii="Arial" w:hAnsi="Arial" w:cs="Arial"/>
          <w:sz w:val="20"/>
          <w:szCs w:val="20"/>
        </w:rPr>
        <w:t> </w:t>
      </w:r>
      <w:r w:rsidR="00A53242">
        <w:rPr>
          <w:rFonts w:ascii="Arial" w:hAnsi="Arial" w:cs="Arial"/>
          <w:sz w:val="20"/>
          <w:szCs w:val="20"/>
        </w:rPr>
        <w:t>Kladně</w:t>
      </w:r>
      <w:r w:rsidR="00112A76">
        <w:rPr>
          <w:rFonts w:ascii="Arial" w:hAnsi="Arial" w:cs="Arial"/>
          <w:sz w:val="20"/>
          <w:szCs w:val="20"/>
        </w:rPr>
        <w:t xml:space="preserve">  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4AD43E9D" w14:textId="66555ECE" w:rsidR="004A35C7" w:rsidRDefault="009A596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="004A35C7">
        <w:rPr>
          <w:rFonts w:ascii="Arial" w:hAnsi="Arial" w:cs="Arial"/>
          <w:sz w:val="20"/>
          <w:szCs w:val="20"/>
        </w:rPr>
        <w:t>:                                                                                          Dodavatel:</w:t>
      </w:r>
    </w:p>
    <w:p w14:paraId="2DC530BC" w14:textId="5ECF657D" w:rsidR="000E102E" w:rsidRPr="007E2F40" w:rsidRDefault="004A35C7" w:rsidP="00882BFC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Velvary p.s.s.</w:t>
      </w:r>
      <w:r w:rsidR="00A53242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882BFC">
        <w:rPr>
          <w:rFonts w:ascii="Arial" w:hAnsi="Arial" w:cs="Arial"/>
          <w:sz w:val="20"/>
          <w:szCs w:val="20"/>
        </w:rPr>
        <w:t xml:space="preserve"> </w:t>
      </w:r>
    </w:p>
    <w:p w14:paraId="00EB61C2" w14:textId="73D17699" w:rsidR="002774DE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 xml:space="preserve">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4A690C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6C92" w14:textId="77777777" w:rsidR="004A690C" w:rsidRDefault="004A690C">
      <w:pPr>
        <w:spacing w:line="240" w:lineRule="auto"/>
      </w:pPr>
      <w:r>
        <w:separator/>
      </w:r>
    </w:p>
  </w:endnote>
  <w:endnote w:type="continuationSeparator" w:id="0">
    <w:p w14:paraId="538562CF" w14:textId="77777777" w:rsidR="004A690C" w:rsidRDefault="004A690C">
      <w:pPr>
        <w:spacing w:line="240" w:lineRule="auto"/>
      </w:pPr>
      <w:r>
        <w:continuationSeparator/>
      </w:r>
    </w:p>
  </w:endnote>
  <w:endnote w:type="continuationNotice" w:id="1">
    <w:p w14:paraId="2B8D7F61" w14:textId="77777777" w:rsidR="004A690C" w:rsidRDefault="004A69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FA33" w14:textId="77777777" w:rsidR="004A690C" w:rsidRDefault="004A690C">
      <w:pPr>
        <w:spacing w:line="240" w:lineRule="auto"/>
      </w:pPr>
      <w:r>
        <w:separator/>
      </w:r>
    </w:p>
  </w:footnote>
  <w:footnote w:type="continuationSeparator" w:id="0">
    <w:p w14:paraId="45A64EE6" w14:textId="77777777" w:rsidR="004A690C" w:rsidRDefault="004A690C">
      <w:pPr>
        <w:spacing w:line="240" w:lineRule="auto"/>
      </w:pPr>
      <w:r>
        <w:continuationSeparator/>
      </w:r>
    </w:p>
  </w:footnote>
  <w:footnote w:type="continuationNotice" w:id="1">
    <w:p w14:paraId="280BDB6E" w14:textId="77777777" w:rsidR="004A690C" w:rsidRDefault="004A69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6923">
    <w:abstractNumId w:val="1"/>
  </w:num>
  <w:num w:numId="2" w16cid:durableId="2004770604">
    <w:abstractNumId w:val="33"/>
  </w:num>
  <w:num w:numId="3" w16cid:durableId="20275616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849811">
    <w:abstractNumId w:val="52"/>
  </w:num>
  <w:num w:numId="5" w16cid:durableId="493956020">
    <w:abstractNumId w:val="49"/>
  </w:num>
  <w:num w:numId="6" w16cid:durableId="515853446">
    <w:abstractNumId w:val="48"/>
  </w:num>
  <w:num w:numId="7" w16cid:durableId="1259824365">
    <w:abstractNumId w:val="54"/>
  </w:num>
  <w:num w:numId="8" w16cid:durableId="44575002">
    <w:abstractNumId w:val="0"/>
  </w:num>
  <w:num w:numId="9" w16cid:durableId="201096888">
    <w:abstractNumId w:val="44"/>
  </w:num>
  <w:num w:numId="10" w16cid:durableId="1230457945">
    <w:abstractNumId w:val="55"/>
  </w:num>
  <w:num w:numId="11" w16cid:durableId="283777656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664945">
    <w:abstractNumId w:val="46"/>
  </w:num>
  <w:num w:numId="13" w16cid:durableId="1814055973">
    <w:abstractNumId w:val="50"/>
  </w:num>
  <w:num w:numId="14" w16cid:durableId="1786339569">
    <w:abstractNumId w:val="53"/>
  </w:num>
  <w:num w:numId="15" w16cid:durableId="1019938726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5C7D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A76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56BF8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CDE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5C7"/>
    <w:rsid w:val="004A3B01"/>
    <w:rsid w:val="004A3CC2"/>
    <w:rsid w:val="004A41DB"/>
    <w:rsid w:val="004A449A"/>
    <w:rsid w:val="004A50F9"/>
    <w:rsid w:val="004A5F7A"/>
    <w:rsid w:val="004A5F91"/>
    <w:rsid w:val="004A6437"/>
    <w:rsid w:val="004A690C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5C25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0EC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1F8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14E2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658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3EB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5CF2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57D23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2BFC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4CE1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379A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39EB"/>
    <w:rsid w:val="00A454A2"/>
    <w:rsid w:val="00A45E2A"/>
    <w:rsid w:val="00A46052"/>
    <w:rsid w:val="00A4691C"/>
    <w:rsid w:val="00A47268"/>
    <w:rsid w:val="00A475D2"/>
    <w:rsid w:val="00A47E12"/>
    <w:rsid w:val="00A5091F"/>
    <w:rsid w:val="00A53242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174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2B23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6CA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11683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Jaroslava Krausová</cp:lastModifiedBy>
  <cp:revision>2</cp:revision>
  <cp:lastPrinted>2024-01-16T06:46:00Z</cp:lastPrinted>
  <dcterms:created xsi:type="dcterms:W3CDTF">2024-02-01T08:48:00Z</dcterms:created>
  <dcterms:modified xsi:type="dcterms:W3CDTF">2024-02-01T08:48:00Z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