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415D" w14:textId="77777777" w:rsidR="00053702" w:rsidRPr="00A67FAD" w:rsidRDefault="00053702" w:rsidP="00053702">
      <w:pPr>
        <w:pStyle w:val="Nzev"/>
        <w:rPr>
          <w:rFonts w:ascii="Arial" w:hAnsi="Arial" w:cs="Arial"/>
          <w:caps/>
          <w:sz w:val="22"/>
          <w:szCs w:val="22"/>
        </w:rPr>
      </w:pPr>
      <w:r w:rsidRPr="00A67FAD">
        <w:rPr>
          <w:rFonts w:ascii="Arial" w:hAnsi="Arial" w:cs="Arial"/>
          <w:caps/>
          <w:sz w:val="22"/>
          <w:szCs w:val="22"/>
        </w:rPr>
        <w:t>Smlouva o vypořádání závazků</w:t>
      </w:r>
    </w:p>
    <w:p w14:paraId="37A66DD1" w14:textId="77777777" w:rsidR="0042172D" w:rsidRPr="00A67FAD" w:rsidRDefault="0042172D" w:rsidP="00A67FAD">
      <w:pPr>
        <w:pStyle w:val="Zkladntext"/>
        <w:spacing w:after="0"/>
        <w:jc w:val="center"/>
        <w:rPr>
          <w:rFonts w:ascii="Arial" w:hAnsi="Arial" w:cs="Arial"/>
          <w:sz w:val="22"/>
          <w:szCs w:val="22"/>
        </w:rPr>
      </w:pPr>
    </w:p>
    <w:p w14:paraId="06CFCD63" w14:textId="77777777" w:rsidR="00053702" w:rsidRPr="000E77EA" w:rsidRDefault="00053702" w:rsidP="00053702">
      <w:pPr>
        <w:pStyle w:val="Zkladntext"/>
        <w:spacing w:after="0"/>
        <w:jc w:val="center"/>
        <w:rPr>
          <w:rFonts w:ascii="Arial" w:hAnsi="Arial" w:cs="Arial"/>
          <w:sz w:val="22"/>
          <w:szCs w:val="22"/>
        </w:rPr>
      </w:pPr>
      <w:r w:rsidRPr="000E77EA">
        <w:rPr>
          <w:rFonts w:ascii="Arial" w:hAnsi="Arial" w:cs="Arial"/>
          <w:sz w:val="22"/>
          <w:szCs w:val="22"/>
        </w:rPr>
        <w:t>uzavřená dle § 1746, odst. 2 zákona č. 89/2012 Sb., občanský zákoník, v platném znění, mezi těmito smluvními stranami:</w:t>
      </w:r>
    </w:p>
    <w:p w14:paraId="1682E914" w14:textId="592A6DA8" w:rsidR="00A047D7" w:rsidRPr="00EB2280" w:rsidRDefault="00A047D7" w:rsidP="00A047D7">
      <w:pPr>
        <w:spacing w:before="60" w:after="60" w:line="480" w:lineRule="auto"/>
        <w:ind w:left="709"/>
        <w:jc w:val="center"/>
        <w:rPr>
          <w:rFonts w:ascii="Arial" w:eastAsia="Times New Roman" w:hAnsi="Arial" w:cs="Arial"/>
          <w:sz w:val="18"/>
          <w:szCs w:val="18"/>
          <w:vertAlign w:val="subscript"/>
        </w:rPr>
      </w:pPr>
      <w:r w:rsidRPr="00EB2280">
        <w:rPr>
          <w:rFonts w:ascii="Arial" w:eastAsia="Times New Roman" w:hAnsi="Arial" w:cs="Arial"/>
          <w:sz w:val="18"/>
          <w:szCs w:val="18"/>
        </w:rPr>
        <w:t xml:space="preserve">číslo smlouvy kupujícího: </w:t>
      </w:r>
      <w:proofErr w:type="gramStart"/>
      <w:r>
        <w:rPr>
          <w:rFonts w:ascii="Arial" w:hAnsi="Arial" w:cs="Arial"/>
          <w:sz w:val="18"/>
          <w:szCs w:val="18"/>
        </w:rPr>
        <w:t xml:space="preserve">S- </w:t>
      </w:r>
      <w:r>
        <w:rPr>
          <w:rFonts w:ascii="Arial" w:hAnsi="Arial" w:cs="Arial"/>
          <w:sz w:val="18"/>
          <w:szCs w:val="18"/>
        </w:rPr>
        <w:t>66</w:t>
      </w:r>
      <w:proofErr w:type="gramEnd"/>
      <w:r>
        <w:rPr>
          <w:rFonts w:ascii="Arial" w:hAnsi="Arial" w:cs="Arial"/>
          <w:sz w:val="18"/>
          <w:szCs w:val="18"/>
        </w:rPr>
        <w:t>/70846685/2023</w:t>
      </w:r>
    </w:p>
    <w:p w14:paraId="6D06F600" w14:textId="77777777" w:rsidR="00053702" w:rsidRDefault="00053702" w:rsidP="00053702">
      <w:pPr>
        <w:pStyle w:val="Pokraovnseznamu"/>
        <w:spacing w:after="0"/>
        <w:ind w:left="0"/>
        <w:jc w:val="both"/>
        <w:rPr>
          <w:rFonts w:ascii="Arial" w:hAnsi="Arial" w:cs="Arial"/>
          <w:sz w:val="22"/>
          <w:szCs w:val="22"/>
        </w:rPr>
      </w:pPr>
    </w:p>
    <w:p w14:paraId="39E87379" w14:textId="77777777" w:rsidR="00A67FAD" w:rsidRPr="000E77EA" w:rsidRDefault="00A67FAD" w:rsidP="00053702">
      <w:pPr>
        <w:pStyle w:val="Pokraovnseznamu"/>
        <w:spacing w:after="0"/>
        <w:ind w:left="0"/>
        <w:jc w:val="both"/>
        <w:rPr>
          <w:rFonts w:ascii="Arial" w:hAnsi="Arial" w:cs="Arial"/>
          <w:sz w:val="22"/>
          <w:szCs w:val="22"/>
        </w:rPr>
      </w:pPr>
    </w:p>
    <w:p w14:paraId="1A1CE1BE" w14:textId="392D9A54" w:rsidR="00A67FAD" w:rsidRDefault="00A047D7" w:rsidP="00A67FAD">
      <w:pPr>
        <w:pStyle w:val="Default"/>
        <w:spacing w:line="276" w:lineRule="auto"/>
        <w:rPr>
          <w:rFonts w:ascii="Arial" w:hAnsi="Arial" w:cs="Arial"/>
          <w:sz w:val="22"/>
          <w:szCs w:val="22"/>
        </w:rPr>
      </w:pPr>
      <w:r>
        <w:rPr>
          <w:rFonts w:ascii="Arial" w:hAnsi="Arial" w:cs="Arial"/>
          <w:sz w:val="22"/>
          <w:szCs w:val="22"/>
        </w:rPr>
        <w:t>Lukáš Charvát</w:t>
      </w:r>
    </w:p>
    <w:p w14:paraId="3ABD5377" w14:textId="4DE4D0C2" w:rsidR="00095EF3" w:rsidRPr="00D368F9" w:rsidRDefault="00095EF3" w:rsidP="00A67FAD">
      <w:pPr>
        <w:pStyle w:val="Default"/>
        <w:spacing w:line="276" w:lineRule="auto"/>
        <w:rPr>
          <w:rFonts w:ascii="Arial" w:hAnsi="Arial" w:cs="Arial"/>
          <w:sz w:val="22"/>
          <w:szCs w:val="22"/>
        </w:rPr>
      </w:pPr>
      <w:r>
        <w:rPr>
          <w:rFonts w:ascii="Arial" w:hAnsi="Arial" w:cs="Arial"/>
          <w:sz w:val="22"/>
          <w:szCs w:val="22"/>
        </w:rPr>
        <w:t xml:space="preserve">se sídlem: </w:t>
      </w:r>
      <w:r w:rsidR="00A047D7">
        <w:rPr>
          <w:rFonts w:ascii="Arial" w:hAnsi="Arial" w:cs="Arial"/>
          <w:sz w:val="22"/>
          <w:szCs w:val="22"/>
        </w:rPr>
        <w:t>Nádražní 1844, 258 01 Vlašim</w:t>
      </w:r>
    </w:p>
    <w:p w14:paraId="4801DE30" w14:textId="1CD6DB81"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095EF3">
        <w:rPr>
          <w:rFonts w:ascii="Arial" w:hAnsi="Arial" w:cs="Arial"/>
          <w:sz w:val="22"/>
          <w:szCs w:val="22"/>
        </w:rPr>
        <w:t>O</w:t>
      </w:r>
      <w:r w:rsidRPr="00D368F9">
        <w:rPr>
          <w:rFonts w:ascii="Arial" w:hAnsi="Arial" w:cs="Arial"/>
          <w:sz w:val="22"/>
          <w:szCs w:val="22"/>
        </w:rPr>
        <w:t>:</w:t>
      </w:r>
      <w:r w:rsidR="00095EF3">
        <w:rPr>
          <w:rFonts w:ascii="Arial" w:hAnsi="Arial" w:cs="Arial"/>
          <w:sz w:val="22"/>
          <w:szCs w:val="22"/>
        </w:rPr>
        <w:t xml:space="preserve"> </w:t>
      </w:r>
      <w:r w:rsidR="00A047D7">
        <w:rPr>
          <w:rFonts w:ascii="Arial" w:hAnsi="Arial" w:cs="Arial"/>
          <w:sz w:val="22"/>
          <w:szCs w:val="22"/>
        </w:rPr>
        <w:t>01536079</w:t>
      </w:r>
    </w:p>
    <w:p w14:paraId="0AB5B879" w14:textId="02EBE1E3" w:rsidR="00A67FAD" w:rsidRDefault="00A67FAD" w:rsidP="00A67FAD">
      <w:pPr>
        <w:pStyle w:val="Default"/>
        <w:spacing w:line="276" w:lineRule="auto"/>
        <w:rPr>
          <w:rFonts w:ascii="Arial" w:hAnsi="Arial" w:cs="Arial"/>
          <w:sz w:val="22"/>
          <w:szCs w:val="22"/>
        </w:rPr>
      </w:pPr>
      <w:r w:rsidRPr="00D368F9">
        <w:rPr>
          <w:rFonts w:ascii="Arial" w:hAnsi="Arial" w:cs="Arial"/>
          <w:sz w:val="22"/>
          <w:szCs w:val="22"/>
        </w:rPr>
        <w:t xml:space="preserve">DIČ: </w:t>
      </w:r>
      <w:r w:rsidR="00095EF3">
        <w:rPr>
          <w:rFonts w:ascii="Arial" w:hAnsi="Arial" w:cs="Arial"/>
          <w:sz w:val="22"/>
          <w:szCs w:val="22"/>
        </w:rPr>
        <w:t>CZ</w:t>
      </w:r>
      <w:r w:rsidR="00A047D7">
        <w:rPr>
          <w:rFonts w:ascii="Arial" w:hAnsi="Arial" w:cs="Arial"/>
          <w:sz w:val="22"/>
          <w:szCs w:val="22"/>
        </w:rPr>
        <w:t>9202280604</w:t>
      </w:r>
    </w:p>
    <w:p w14:paraId="7872B60C" w14:textId="6EB4066A"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A047D7">
        <w:rPr>
          <w:rFonts w:ascii="Arial" w:hAnsi="Arial" w:cs="Arial"/>
          <w:b/>
          <w:bCs/>
          <w:sz w:val="22"/>
          <w:szCs w:val="22"/>
        </w:rPr>
        <w:t>prodávající</w:t>
      </w:r>
      <w:r w:rsidRPr="00D368F9">
        <w:rPr>
          <w:rFonts w:ascii="Arial" w:hAnsi="Arial" w:cs="Arial"/>
          <w:b/>
          <w:bCs/>
          <w:sz w:val="22"/>
          <w:szCs w:val="22"/>
        </w:rPr>
        <w:t>“</w:t>
      </w:r>
      <w:r w:rsidRPr="00D368F9">
        <w:rPr>
          <w:rFonts w:ascii="Arial" w:hAnsi="Arial" w:cs="Arial"/>
          <w:sz w:val="22"/>
          <w:szCs w:val="22"/>
        </w:rPr>
        <w:t xml:space="preserve">) </w:t>
      </w:r>
    </w:p>
    <w:p w14:paraId="63BEDE1F" w14:textId="77777777" w:rsidR="00A67FAD" w:rsidRPr="00D368F9" w:rsidRDefault="00A67FAD" w:rsidP="00A67FAD">
      <w:pPr>
        <w:pStyle w:val="Default"/>
        <w:spacing w:before="120" w:after="240" w:line="276" w:lineRule="auto"/>
        <w:rPr>
          <w:rFonts w:ascii="Arial" w:hAnsi="Arial" w:cs="Arial"/>
          <w:sz w:val="22"/>
          <w:szCs w:val="22"/>
        </w:rPr>
      </w:pPr>
      <w:r w:rsidRPr="00D368F9">
        <w:rPr>
          <w:rFonts w:ascii="Arial" w:hAnsi="Arial" w:cs="Arial"/>
          <w:sz w:val="22"/>
          <w:szCs w:val="22"/>
        </w:rPr>
        <w:t xml:space="preserve">a </w:t>
      </w:r>
    </w:p>
    <w:p w14:paraId="2C5C3D87" w14:textId="6524D09B" w:rsidR="00A67FAD" w:rsidRDefault="00095EF3" w:rsidP="00A67FAD">
      <w:pPr>
        <w:pStyle w:val="Default"/>
        <w:spacing w:line="276" w:lineRule="auto"/>
        <w:rPr>
          <w:rFonts w:ascii="Arial" w:hAnsi="Arial" w:cs="Arial"/>
          <w:b/>
          <w:bCs/>
          <w:sz w:val="22"/>
          <w:szCs w:val="22"/>
        </w:rPr>
      </w:pPr>
      <w:r>
        <w:rPr>
          <w:rFonts w:ascii="Arial" w:hAnsi="Arial" w:cs="Arial"/>
          <w:b/>
          <w:bCs/>
          <w:sz w:val="22"/>
          <w:szCs w:val="22"/>
        </w:rPr>
        <w:t xml:space="preserve">Základní škola, Vlašim, </w:t>
      </w:r>
      <w:proofErr w:type="spellStart"/>
      <w:r>
        <w:rPr>
          <w:rFonts w:ascii="Arial" w:hAnsi="Arial" w:cs="Arial"/>
          <w:b/>
          <w:bCs/>
          <w:sz w:val="22"/>
          <w:szCs w:val="22"/>
        </w:rPr>
        <w:t>Březinská</w:t>
      </w:r>
      <w:proofErr w:type="spellEnd"/>
      <w:r>
        <w:rPr>
          <w:rFonts w:ascii="Arial" w:hAnsi="Arial" w:cs="Arial"/>
          <w:b/>
          <w:bCs/>
          <w:sz w:val="22"/>
          <w:szCs w:val="22"/>
        </w:rPr>
        <w:t xml:space="preserve"> 1702</w:t>
      </w:r>
    </w:p>
    <w:p w14:paraId="0170F2F2" w14:textId="3E610B72" w:rsidR="00095EF3" w:rsidRPr="00095EF3" w:rsidRDefault="00095EF3" w:rsidP="00A67FAD">
      <w:pPr>
        <w:pStyle w:val="Default"/>
        <w:spacing w:line="276" w:lineRule="auto"/>
        <w:rPr>
          <w:rFonts w:ascii="Arial" w:hAnsi="Arial" w:cs="Arial"/>
          <w:sz w:val="22"/>
          <w:szCs w:val="22"/>
        </w:rPr>
      </w:pPr>
      <w:r>
        <w:rPr>
          <w:rFonts w:ascii="Arial" w:hAnsi="Arial" w:cs="Arial"/>
          <w:bCs/>
          <w:sz w:val="22"/>
          <w:szCs w:val="22"/>
        </w:rPr>
        <w:t>se</w:t>
      </w:r>
      <w:r w:rsidRPr="00095EF3">
        <w:rPr>
          <w:rFonts w:ascii="Arial" w:hAnsi="Arial" w:cs="Arial"/>
          <w:bCs/>
          <w:sz w:val="22"/>
          <w:szCs w:val="22"/>
        </w:rPr>
        <w:t xml:space="preserve"> s</w:t>
      </w:r>
      <w:r>
        <w:rPr>
          <w:rFonts w:ascii="Arial" w:hAnsi="Arial" w:cs="Arial"/>
          <w:bCs/>
          <w:sz w:val="22"/>
          <w:szCs w:val="22"/>
        </w:rPr>
        <w:t>íd</w:t>
      </w:r>
      <w:r w:rsidRPr="00095EF3">
        <w:rPr>
          <w:rFonts w:ascii="Arial" w:hAnsi="Arial" w:cs="Arial"/>
          <w:bCs/>
          <w:sz w:val="22"/>
          <w:szCs w:val="22"/>
        </w:rPr>
        <w:t xml:space="preserve">lem: </w:t>
      </w:r>
      <w:proofErr w:type="spellStart"/>
      <w:r w:rsidRPr="00095EF3">
        <w:rPr>
          <w:rFonts w:ascii="Arial" w:hAnsi="Arial" w:cs="Arial"/>
          <w:bCs/>
          <w:sz w:val="22"/>
          <w:szCs w:val="22"/>
        </w:rPr>
        <w:t>Březinská</w:t>
      </w:r>
      <w:proofErr w:type="spellEnd"/>
      <w:r w:rsidRPr="00095EF3">
        <w:rPr>
          <w:rFonts w:ascii="Arial" w:hAnsi="Arial" w:cs="Arial"/>
          <w:bCs/>
          <w:sz w:val="22"/>
          <w:szCs w:val="22"/>
        </w:rPr>
        <w:t xml:space="preserve"> 1702, 258 01 Vlašim</w:t>
      </w:r>
    </w:p>
    <w:p w14:paraId="4FA2B8A5" w14:textId="5D53AF98" w:rsidR="00A67FAD" w:rsidRPr="00D368F9" w:rsidRDefault="00095EF3" w:rsidP="00A67FAD">
      <w:pPr>
        <w:pStyle w:val="Default"/>
        <w:spacing w:line="276" w:lineRule="auto"/>
        <w:rPr>
          <w:rFonts w:ascii="Arial" w:hAnsi="Arial" w:cs="Arial"/>
          <w:sz w:val="22"/>
          <w:szCs w:val="22"/>
        </w:rPr>
      </w:pPr>
      <w:proofErr w:type="gramStart"/>
      <w:r>
        <w:rPr>
          <w:rFonts w:ascii="Arial" w:hAnsi="Arial" w:cs="Arial"/>
          <w:sz w:val="22"/>
          <w:szCs w:val="22"/>
        </w:rPr>
        <w:t xml:space="preserve">jednající </w:t>
      </w:r>
      <w:r w:rsidR="00A67FAD" w:rsidRPr="00D368F9">
        <w:rPr>
          <w:rFonts w:ascii="Arial" w:hAnsi="Arial" w:cs="Arial"/>
          <w:sz w:val="22"/>
          <w:szCs w:val="22"/>
        </w:rPr>
        <w:t>:</w:t>
      </w:r>
      <w:proofErr w:type="gramEnd"/>
      <w:r w:rsidR="00A67FAD" w:rsidRPr="00D368F9">
        <w:rPr>
          <w:rFonts w:ascii="Arial" w:hAnsi="Arial" w:cs="Arial"/>
          <w:sz w:val="22"/>
          <w:szCs w:val="22"/>
        </w:rPr>
        <w:t xml:space="preserve"> </w:t>
      </w:r>
      <w:r>
        <w:rPr>
          <w:rFonts w:ascii="Arial" w:hAnsi="Arial" w:cs="Arial"/>
          <w:sz w:val="22"/>
          <w:szCs w:val="22"/>
        </w:rPr>
        <w:t>Mgr. Marie Míková, ředitelka školy</w:t>
      </w:r>
    </w:p>
    <w:p w14:paraId="30926736" w14:textId="14061AFE"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095EF3">
        <w:rPr>
          <w:rFonts w:ascii="Arial" w:hAnsi="Arial" w:cs="Arial"/>
          <w:sz w:val="22"/>
          <w:szCs w:val="22"/>
        </w:rPr>
        <w:t>O: 70846685</w:t>
      </w:r>
    </w:p>
    <w:p w14:paraId="1DCE9994" w14:textId="162A481C"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A047D7">
        <w:rPr>
          <w:rFonts w:ascii="Arial" w:hAnsi="Arial" w:cs="Arial"/>
          <w:b/>
          <w:bCs/>
          <w:sz w:val="22"/>
          <w:szCs w:val="22"/>
        </w:rPr>
        <w:t>kupující</w:t>
      </w:r>
      <w:r w:rsidRPr="00D368F9">
        <w:rPr>
          <w:rFonts w:ascii="Arial" w:hAnsi="Arial" w:cs="Arial"/>
          <w:b/>
          <w:bCs/>
          <w:sz w:val="22"/>
          <w:szCs w:val="22"/>
        </w:rPr>
        <w:t>“</w:t>
      </w:r>
      <w:r w:rsidRPr="00D368F9">
        <w:rPr>
          <w:rFonts w:ascii="Arial" w:hAnsi="Arial" w:cs="Arial"/>
          <w:sz w:val="22"/>
          <w:szCs w:val="22"/>
        </w:rPr>
        <w:t xml:space="preserve">) </w:t>
      </w:r>
    </w:p>
    <w:p w14:paraId="19E67A24" w14:textId="77777777" w:rsidR="00A67FAD" w:rsidRPr="00D368F9" w:rsidRDefault="00A67FAD" w:rsidP="00A67FAD">
      <w:pPr>
        <w:pStyle w:val="Default"/>
        <w:spacing w:line="276" w:lineRule="auto"/>
        <w:rPr>
          <w:rFonts w:ascii="Arial" w:hAnsi="Arial" w:cs="Arial"/>
          <w:sz w:val="22"/>
          <w:szCs w:val="22"/>
        </w:rPr>
      </w:pPr>
    </w:p>
    <w:p w14:paraId="189E185E" w14:textId="77777777" w:rsidR="00DA2A20" w:rsidRPr="000E77EA" w:rsidRDefault="00DA2A20" w:rsidP="00764D6E">
      <w:pPr>
        <w:spacing w:after="0" w:line="240" w:lineRule="auto"/>
        <w:rPr>
          <w:rFonts w:ascii="Arial" w:hAnsi="Arial" w:cs="Arial"/>
        </w:rPr>
      </w:pPr>
    </w:p>
    <w:p w14:paraId="258EA30E" w14:textId="77777777" w:rsidR="005826C5" w:rsidRPr="000E77EA" w:rsidRDefault="005826C5" w:rsidP="00A67FAD">
      <w:pPr>
        <w:spacing w:after="0"/>
        <w:jc w:val="center"/>
        <w:rPr>
          <w:rFonts w:ascii="Arial" w:hAnsi="Arial" w:cs="Arial"/>
          <w:b/>
        </w:rPr>
      </w:pPr>
      <w:r w:rsidRPr="000E77EA">
        <w:rPr>
          <w:rFonts w:ascii="Arial" w:hAnsi="Arial" w:cs="Arial"/>
          <w:b/>
        </w:rPr>
        <w:t>I.</w:t>
      </w:r>
    </w:p>
    <w:p w14:paraId="6C1206EE" w14:textId="77777777" w:rsidR="005826C5" w:rsidRPr="000E77EA" w:rsidRDefault="005826C5" w:rsidP="00A67FAD">
      <w:pPr>
        <w:spacing w:after="0"/>
        <w:jc w:val="center"/>
        <w:rPr>
          <w:rFonts w:ascii="Arial" w:hAnsi="Arial" w:cs="Arial"/>
          <w:b/>
        </w:rPr>
      </w:pPr>
      <w:r w:rsidRPr="000E77EA">
        <w:rPr>
          <w:rFonts w:ascii="Arial" w:hAnsi="Arial" w:cs="Arial"/>
          <w:b/>
        </w:rPr>
        <w:t>Popis skutkového stavu</w:t>
      </w:r>
    </w:p>
    <w:p w14:paraId="0AA0D72B" w14:textId="77777777" w:rsidR="00764D6E" w:rsidRPr="000E77EA" w:rsidRDefault="00764D6E" w:rsidP="00A67FAD">
      <w:pPr>
        <w:spacing w:after="0" w:line="240" w:lineRule="auto"/>
        <w:jc w:val="center"/>
        <w:rPr>
          <w:rFonts w:ascii="Arial" w:hAnsi="Arial" w:cs="Arial"/>
        </w:rPr>
      </w:pPr>
    </w:p>
    <w:p w14:paraId="576B4617" w14:textId="7A421F62" w:rsidR="005826C5" w:rsidRPr="000E77EA" w:rsidRDefault="00053702" w:rsidP="00A67FAD">
      <w:pPr>
        <w:pStyle w:val="Odstavecseseznamem"/>
        <w:numPr>
          <w:ilvl w:val="0"/>
          <w:numId w:val="1"/>
        </w:numPr>
        <w:jc w:val="both"/>
        <w:rPr>
          <w:rFonts w:ascii="Arial" w:hAnsi="Arial" w:cs="Arial"/>
        </w:rPr>
      </w:pPr>
      <w:r w:rsidRPr="000E77EA">
        <w:rPr>
          <w:rFonts w:ascii="Arial" w:hAnsi="Arial" w:cs="Arial"/>
        </w:rPr>
        <w:t>Smluvní strany uzavřely</w:t>
      </w:r>
      <w:r w:rsidR="00EB2458">
        <w:rPr>
          <w:rFonts w:ascii="Arial" w:hAnsi="Arial" w:cs="Arial"/>
        </w:rPr>
        <w:t xml:space="preserve"> dne </w:t>
      </w:r>
      <w:r w:rsidR="00A047D7">
        <w:rPr>
          <w:rFonts w:ascii="Arial" w:hAnsi="Arial" w:cs="Arial"/>
        </w:rPr>
        <w:t>6</w:t>
      </w:r>
      <w:r w:rsidR="00EB2458">
        <w:rPr>
          <w:rFonts w:ascii="Arial" w:hAnsi="Arial" w:cs="Arial"/>
        </w:rPr>
        <w:t>. 1</w:t>
      </w:r>
      <w:r w:rsidR="00A047D7">
        <w:rPr>
          <w:rFonts w:ascii="Arial" w:hAnsi="Arial" w:cs="Arial"/>
        </w:rPr>
        <w:t>1</w:t>
      </w:r>
      <w:r w:rsidR="00EB2458">
        <w:rPr>
          <w:rFonts w:ascii="Arial" w:hAnsi="Arial" w:cs="Arial"/>
        </w:rPr>
        <w:t>. 202</w:t>
      </w:r>
      <w:r w:rsidR="00A047D7">
        <w:rPr>
          <w:rFonts w:ascii="Arial" w:hAnsi="Arial" w:cs="Arial"/>
        </w:rPr>
        <w:t>3 kupní</w:t>
      </w:r>
      <w:r w:rsidR="005826C5" w:rsidRPr="000E77EA">
        <w:rPr>
          <w:rFonts w:ascii="Arial" w:hAnsi="Arial" w:cs="Arial"/>
        </w:rPr>
        <w:t xml:space="preserve"> smlouvu</w:t>
      </w:r>
      <w:r w:rsidR="00645C69" w:rsidRPr="000E77EA">
        <w:rPr>
          <w:rFonts w:ascii="Arial" w:hAnsi="Arial" w:cs="Arial"/>
        </w:rPr>
        <w:t xml:space="preserve"> </w:t>
      </w:r>
      <w:r w:rsidR="00A047D7">
        <w:rPr>
          <w:rFonts w:ascii="Arial" w:hAnsi="Arial" w:cs="Arial"/>
        </w:rPr>
        <w:t xml:space="preserve">č: </w:t>
      </w:r>
      <w:r w:rsidR="00A047D7" w:rsidRPr="00A047D7">
        <w:rPr>
          <w:rFonts w:ascii="Arial" w:hAnsi="Arial" w:cs="Arial"/>
        </w:rPr>
        <w:t>S- 56/70846685/2023</w:t>
      </w:r>
      <w:r w:rsidR="005826C5" w:rsidRPr="000E77EA">
        <w:rPr>
          <w:rFonts w:ascii="Arial" w:hAnsi="Arial" w:cs="Arial"/>
        </w:rPr>
        <w:t>, jejímž předmětem byl</w:t>
      </w:r>
      <w:r w:rsidR="00A047D7">
        <w:rPr>
          <w:rFonts w:ascii="Arial" w:hAnsi="Arial" w:cs="Arial"/>
        </w:rPr>
        <w:t xml:space="preserve"> </w:t>
      </w:r>
      <w:r w:rsidR="00A047D7" w:rsidRPr="00A047D7">
        <w:rPr>
          <w:rFonts w:ascii="Arial" w:hAnsi="Arial" w:cs="Arial"/>
        </w:rPr>
        <w:t>závazek Prodávajícího v rozsahu a za podmínek stanovených touto smlouvou dodat a poskytnout Kupujícímu nové nepoužité IT technologie, blíže specifikované v položkovém rozpočtu s technickou specifikaci, včetně provedení jejich nezbytné montáže či instalace, zapojení, konfigurace a uvedení do provozu tak, aby byly plně funkční a mohly být plně využívány k účelu popsanému v zadávací dokumentaci veřejné zakázky, poskytnout Kupujícímu školení ve sjednaném rozsahu</w:t>
      </w:r>
      <w:r w:rsidR="00EB2458">
        <w:rPr>
          <w:rFonts w:ascii="Arial" w:hAnsi="Arial" w:cs="Arial"/>
        </w:rPr>
        <w:t xml:space="preserve">. </w:t>
      </w:r>
    </w:p>
    <w:p w14:paraId="09DFCDC8" w14:textId="09598B81" w:rsidR="00C40933" w:rsidRPr="000E77EA" w:rsidRDefault="00645C69" w:rsidP="00A67FAD">
      <w:pPr>
        <w:pStyle w:val="Odstavecseseznamem"/>
        <w:numPr>
          <w:ilvl w:val="0"/>
          <w:numId w:val="1"/>
        </w:numPr>
        <w:jc w:val="both"/>
        <w:rPr>
          <w:rFonts w:ascii="Arial" w:hAnsi="Arial" w:cs="Arial"/>
        </w:rPr>
      </w:pPr>
      <w:r w:rsidRPr="000E77EA">
        <w:rPr>
          <w:rFonts w:ascii="Arial" w:hAnsi="Arial" w:cs="Arial"/>
        </w:rPr>
        <w:t>Strana</w:t>
      </w:r>
      <w:r w:rsidR="00EB2458">
        <w:rPr>
          <w:rFonts w:ascii="Arial" w:hAnsi="Arial" w:cs="Arial"/>
        </w:rPr>
        <w:t xml:space="preserve"> objednavatele</w:t>
      </w:r>
      <w:r w:rsidRPr="000E77EA">
        <w:rPr>
          <w:rFonts w:ascii="Arial" w:hAnsi="Arial" w:cs="Arial"/>
        </w:rPr>
        <w:t xml:space="preserve"> </w:t>
      </w:r>
      <w:r w:rsidR="00C40933" w:rsidRPr="000E77EA">
        <w:rPr>
          <w:rFonts w:ascii="Arial" w:hAnsi="Arial" w:cs="Arial"/>
        </w:rPr>
        <w:t>je povinným subjektem pro zveřejňování v Registru smluv dle</w:t>
      </w:r>
      <w:r w:rsidR="00751C06" w:rsidRPr="000E77EA">
        <w:rPr>
          <w:rFonts w:ascii="Arial" w:hAnsi="Arial" w:cs="Arial"/>
        </w:rPr>
        <w:t xml:space="preserve"> smlouvy uvedené v ustanovení odst. 1. tohoto </w:t>
      </w:r>
      <w:r w:rsidR="00657C9A" w:rsidRPr="000E77EA">
        <w:rPr>
          <w:rFonts w:ascii="Arial" w:hAnsi="Arial" w:cs="Arial"/>
        </w:rPr>
        <w:t>článku a má</w:t>
      </w:r>
      <w:r w:rsidR="00C40933" w:rsidRPr="000E77EA">
        <w:rPr>
          <w:rFonts w:ascii="Arial" w:hAnsi="Arial" w:cs="Arial"/>
        </w:rPr>
        <w:t xml:space="preserve"> povinnost uzavřenou smlouvu zveřejnit postupem podle </w:t>
      </w:r>
      <w:r w:rsidR="00751C06" w:rsidRPr="000E77EA">
        <w:rPr>
          <w:rFonts w:ascii="Arial" w:hAnsi="Arial" w:cs="Arial"/>
        </w:rPr>
        <w:t>zákona č. 340/2015 Sb., zákon</w:t>
      </w:r>
      <w:r w:rsidR="00B34EE7" w:rsidRPr="000E77EA">
        <w:rPr>
          <w:rFonts w:ascii="Arial" w:hAnsi="Arial" w:cs="Arial"/>
        </w:rPr>
        <w:t xml:space="preserve"> </w:t>
      </w:r>
      <w:r w:rsidR="00751C06" w:rsidRPr="000E77EA">
        <w:rPr>
          <w:rFonts w:ascii="Arial" w:hAnsi="Arial" w:cs="Arial"/>
        </w:rPr>
        <w:t>o registru smluv, ve znění pozdějších předpisů (dále jen „ZRS</w:t>
      </w:r>
      <w:r w:rsidR="00282F5C" w:rsidRPr="000E77EA">
        <w:rPr>
          <w:rFonts w:ascii="Arial" w:hAnsi="Arial" w:cs="Arial"/>
        </w:rPr>
        <w:t>“</w:t>
      </w:r>
      <w:r w:rsidR="00751C06" w:rsidRPr="000E77EA">
        <w:rPr>
          <w:rFonts w:ascii="Arial" w:hAnsi="Arial" w:cs="Arial"/>
        </w:rPr>
        <w:t>)</w:t>
      </w:r>
      <w:r w:rsidR="00C40933" w:rsidRPr="000E77EA">
        <w:rPr>
          <w:rFonts w:ascii="Arial" w:hAnsi="Arial" w:cs="Arial"/>
        </w:rPr>
        <w:t xml:space="preserve">. </w:t>
      </w:r>
    </w:p>
    <w:p w14:paraId="5DCD144F" w14:textId="433F4453"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Obě smluvní strany shodně konstatují, že do okamžiku sjednání této smlouvy nedošlo k uveřejnění smlouvy uvedené v odst. 1</w:t>
      </w:r>
      <w:r w:rsidR="00053702" w:rsidRPr="000E77EA">
        <w:rPr>
          <w:rFonts w:ascii="Arial" w:hAnsi="Arial" w:cs="Arial"/>
        </w:rPr>
        <w:t xml:space="preserve"> tohoto článku</w:t>
      </w:r>
      <w:r w:rsidRPr="000E77EA">
        <w:rPr>
          <w:rFonts w:ascii="Arial" w:hAnsi="Arial" w:cs="Arial"/>
        </w:rPr>
        <w:t xml:space="preserve"> v </w:t>
      </w:r>
      <w:r w:rsidR="00053702" w:rsidRPr="000E77EA">
        <w:rPr>
          <w:rFonts w:ascii="Arial" w:hAnsi="Arial" w:cs="Arial"/>
        </w:rPr>
        <w:t>R</w:t>
      </w:r>
      <w:r w:rsidRPr="000E77EA">
        <w:rPr>
          <w:rFonts w:ascii="Arial" w:hAnsi="Arial" w:cs="Arial"/>
        </w:rPr>
        <w:t>egistru smluv, a že jsou si vědomy právních následků s tím spojených.</w:t>
      </w:r>
    </w:p>
    <w:p w14:paraId="1F90FFA1" w14:textId="2A43BD14" w:rsidR="00CF5BE9" w:rsidRPr="00A047D7" w:rsidRDefault="00CF5BE9" w:rsidP="00A047D7">
      <w:pPr>
        <w:pStyle w:val="Odstavecseseznamem"/>
        <w:numPr>
          <w:ilvl w:val="0"/>
          <w:numId w:val="1"/>
        </w:numPr>
        <w:jc w:val="both"/>
        <w:rPr>
          <w:rFonts w:ascii="Arial" w:hAnsi="Arial" w:cs="Arial"/>
        </w:rPr>
      </w:pPr>
      <w:r w:rsidRPr="000E77EA">
        <w:rPr>
          <w:rFonts w:ascii="Arial" w:hAnsi="Arial" w:cs="Arial"/>
        </w:rPr>
        <w:t>V zájmu úpravy vzájemných práv a povinností vyplývající</w:t>
      </w:r>
      <w:r w:rsidR="00053702" w:rsidRPr="000E77EA">
        <w:rPr>
          <w:rFonts w:ascii="Arial" w:hAnsi="Arial" w:cs="Arial"/>
        </w:rPr>
        <w:t>c</w:t>
      </w:r>
      <w:r w:rsidRPr="000E77EA">
        <w:rPr>
          <w:rFonts w:ascii="Arial" w:hAnsi="Arial" w:cs="Arial"/>
        </w:rPr>
        <w:t>h z </w:t>
      </w:r>
      <w:r w:rsidR="00053702" w:rsidRPr="000E77EA">
        <w:rPr>
          <w:rFonts w:ascii="Arial" w:hAnsi="Arial" w:cs="Arial"/>
        </w:rPr>
        <w:t>původn</w:t>
      </w:r>
      <w:r w:rsidRPr="000E77EA">
        <w:rPr>
          <w:rFonts w:ascii="Arial" w:hAnsi="Arial" w:cs="Arial"/>
        </w:rPr>
        <w:t>ě sjednané smlouvy, s ohledem na skutečnost, že obě strany</w:t>
      </w:r>
      <w:r w:rsidR="00131AF0" w:rsidRPr="000E77EA">
        <w:rPr>
          <w:rFonts w:ascii="Arial" w:hAnsi="Arial" w:cs="Arial"/>
        </w:rPr>
        <w:t xml:space="preserve"> jednaly s vědomím závaznosti uzavřené smlouvy a</w:t>
      </w:r>
      <w:r w:rsidR="00966923" w:rsidRPr="000E77EA">
        <w:rPr>
          <w:rFonts w:ascii="Arial" w:hAnsi="Arial" w:cs="Arial"/>
        </w:rPr>
        <w:t> </w:t>
      </w:r>
      <w:r w:rsidR="00131AF0" w:rsidRPr="000E77EA">
        <w:rPr>
          <w:rFonts w:ascii="Arial" w:hAnsi="Arial" w:cs="Arial"/>
        </w:rPr>
        <w:t>v souladu s jejím obsahem</w:t>
      </w:r>
      <w:r w:rsidRPr="000E77EA">
        <w:rPr>
          <w:rFonts w:ascii="Arial" w:hAnsi="Arial" w:cs="Arial"/>
        </w:rPr>
        <w:t xml:space="preserve"> plnily</w:t>
      </w:r>
      <w:r w:rsidR="00A67FAD">
        <w:rPr>
          <w:rFonts w:ascii="Arial" w:hAnsi="Arial" w:cs="Arial"/>
        </w:rPr>
        <w:t>, co si vzájemně ujednaly, a ve </w:t>
      </w:r>
      <w:r w:rsidRPr="000E77EA">
        <w:rPr>
          <w:rFonts w:ascii="Arial" w:hAnsi="Arial" w:cs="Arial"/>
        </w:rPr>
        <w:t>snaze napravit stav</w:t>
      </w:r>
      <w:r w:rsidR="00053702" w:rsidRPr="000E77EA">
        <w:rPr>
          <w:rFonts w:ascii="Arial" w:hAnsi="Arial" w:cs="Arial"/>
        </w:rPr>
        <w:t xml:space="preserve"> vzniklý</w:t>
      </w:r>
      <w:r w:rsidRPr="000E77EA">
        <w:rPr>
          <w:rFonts w:ascii="Arial" w:hAnsi="Arial" w:cs="Arial"/>
        </w:rPr>
        <w:t xml:space="preserve"> v důsledku neuveřejnění smlouvy v </w:t>
      </w:r>
      <w:r w:rsidR="00053702" w:rsidRPr="000E77EA">
        <w:rPr>
          <w:rFonts w:ascii="Arial" w:hAnsi="Arial" w:cs="Arial"/>
        </w:rPr>
        <w:t>R</w:t>
      </w:r>
      <w:r w:rsidRPr="000E77EA">
        <w:rPr>
          <w:rFonts w:ascii="Arial" w:hAnsi="Arial" w:cs="Arial"/>
        </w:rPr>
        <w:t xml:space="preserve">egistru </w:t>
      </w:r>
      <w:r w:rsidR="00053702" w:rsidRPr="000E77EA">
        <w:rPr>
          <w:rFonts w:ascii="Arial" w:hAnsi="Arial" w:cs="Arial"/>
        </w:rPr>
        <w:t>smluv, sjednávají smlu</w:t>
      </w:r>
      <w:r w:rsidRPr="000E77EA">
        <w:rPr>
          <w:rFonts w:ascii="Arial" w:hAnsi="Arial" w:cs="Arial"/>
        </w:rPr>
        <w:t>vní strany tuto novou smlouvu</w:t>
      </w:r>
      <w:r w:rsidR="00053702" w:rsidRPr="000E77EA">
        <w:rPr>
          <w:rFonts w:ascii="Arial" w:hAnsi="Arial" w:cs="Arial"/>
        </w:rPr>
        <w:t xml:space="preserve"> ve znění</w:t>
      </w:r>
      <w:r w:rsidRPr="000E77EA">
        <w:rPr>
          <w:rFonts w:ascii="Arial" w:hAnsi="Arial" w:cs="Arial"/>
        </w:rPr>
        <w:t>, jak je dále uved</w:t>
      </w:r>
      <w:r w:rsidRPr="00A047D7">
        <w:rPr>
          <w:rFonts w:ascii="Arial" w:hAnsi="Arial" w:cs="Arial"/>
        </w:rPr>
        <w:t>eno</w:t>
      </w:r>
      <w:r w:rsidR="00053702" w:rsidRPr="00A047D7">
        <w:rPr>
          <w:rFonts w:ascii="Arial" w:hAnsi="Arial" w:cs="Arial"/>
        </w:rPr>
        <w:t>.</w:t>
      </w:r>
    </w:p>
    <w:p w14:paraId="18AB90AB" w14:textId="03B97FC9" w:rsidR="00CF5BE9" w:rsidRDefault="00CF5BE9" w:rsidP="00A67FAD">
      <w:pPr>
        <w:pStyle w:val="Default"/>
        <w:spacing w:line="276" w:lineRule="auto"/>
        <w:rPr>
          <w:rFonts w:ascii="Arial" w:hAnsi="Arial" w:cs="Arial"/>
          <w:sz w:val="22"/>
          <w:szCs w:val="22"/>
        </w:rPr>
      </w:pPr>
    </w:p>
    <w:p w14:paraId="7E67FB7C" w14:textId="7627D076" w:rsidR="00A047D7" w:rsidRDefault="00A047D7" w:rsidP="00A67FAD">
      <w:pPr>
        <w:pStyle w:val="Default"/>
        <w:spacing w:line="276" w:lineRule="auto"/>
        <w:rPr>
          <w:rFonts w:ascii="Arial" w:hAnsi="Arial" w:cs="Arial"/>
          <w:sz w:val="22"/>
          <w:szCs w:val="22"/>
        </w:rPr>
      </w:pPr>
    </w:p>
    <w:p w14:paraId="707527FD" w14:textId="598C0F1E" w:rsidR="00A047D7" w:rsidRDefault="00A047D7" w:rsidP="00A67FAD">
      <w:pPr>
        <w:pStyle w:val="Default"/>
        <w:spacing w:line="276" w:lineRule="auto"/>
        <w:rPr>
          <w:rFonts w:ascii="Arial" w:hAnsi="Arial" w:cs="Arial"/>
          <w:sz w:val="22"/>
          <w:szCs w:val="22"/>
        </w:rPr>
      </w:pPr>
    </w:p>
    <w:p w14:paraId="6D2CD5A0" w14:textId="6C0C5242" w:rsidR="00A047D7" w:rsidRDefault="00A047D7" w:rsidP="00A67FAD">
      <w:pPr>
        <w:pStyle w:val="Default"/>
        <w:spacing w:line="276" w:lineRule="auto"/>
        <w:rPr>
          <w:rFonts w:ascii="Arial" w:hAnsi="Arial" w:cs="Arial"/>
          <w:sz w:val="22"/>
          <w:szCs w:val="22"/>
        </w:rPr>
      </w:pPr>
    </w:p>
    <w:p w14:paraId="2FBCA6FD" w14:textId="77777777" w:rsidR="00A047D7" w:rsidRPr="00A67FAD" w:rsidRDefault="00A047D7" w:rsidP="00A67FAD">
      <w:pPr>
        <w:pStyle w:val="Default"/>
        <w:spacing w:line="276" w:lineRule="auto"/>
        <w:rPr>
          <w:rFonts w:ascii="Arial" w:hAnsi="Arial" w:cs="Arial"/>
          <w:sz w:val="22"/>
          <w:szCs w:val="22"/>
        </w:rPr>
      </w:pPr>
    </w:p>
    <w:p w14:paraId="08D9A70C" w14:textId="77777777" w:rsidR="00764D6E" w:rsidRPr="000E77EA" w:rsidRDefault="00764D6E" w:rsidP="00A67FAD">
      <w:pPr>
        <w:spacing w:after="0"/>
        <w:jc w:val="center"/>
        <w:rPr>
          <w:rFonts w:ascii="Arial" w:hAnsi="Arial" w:cs="Arial"/>
          <w:b/>
        </w:rPr>
      </w:pPr>
      <w:r w:rsidRPr="000E77EA">
        <w:rPr>
          <w:rFonts w:ascii="Arial" w:hAnsi="Arial" w:cs="Arial"/>
          <w:b/>
        </w:rPr>
        <w:t>II.</w:t>
      </w:r>
    </w:p>
    <w:p w14:paraId="20EA304F" w14:textId="77777777" w:rsidR="00764D6E" w:rsidRPr="000E77EA" w:rsidRDefault="00764D6E" w:rsidP="00A67FAD">
      <w:pPr>
        <w:spacing w:after="0"/>
        <w:jc w:val="center"/>
        <w:rPr>
          <w:rFonts w:ascii="Arial" w:hAnsi="Arial" w:cs="Arial"/>
          <w:b/>
        </w:rPr>
      </w:pPr>
      <w:r w:rsidRPr="000E77EA">
        <w:rPr>
          <w:rFonts w:ascii="Arial" w:hAnsi="Arial" w:cs="Arial"/>
          <w:b/>
        </w:rPr>
        <w:t>Práva a závazky smluvních stran</w:t>
      </w:r>
    </w:p>
    <w:p w14:paraId="534BFBF9" w14:textId="77777777" w:rsidR="00764D6E" w:rsidRPr="00A67FAD" w:rsidRDefault="00764D6E" w:rsidP="00A67FAD">
      <w:pPr>
        <w:spacing w:after="0" w:line="240" w:lineRule="auto"/>
        <w:jc w:val="center"/>
        <w:rPr>
          <w:rFonts w:ascii="Arial" w:hAnsi="Arial" w:cs="Arial"/>
        </w:rPr>
      </w:pPr>
    </w:p>
    <w:p w14:paraId="250E5EEB" w14:textId="481010CB" w:rsidR="00764D6E" w:rsidRPr="000E77EA" w:rsidRDefault="00764D6E" w:rsidP="00A67FAD">
      <w:pPr>
        <w:pStyle w:val="Odstavecseseznamem"/>
        <w:numPr>
          <w:ilvl w:val="0"/>
          <w:numId w:val="4"/>
        </w:numPr>
        <w:spacing w:after="0"/>
        <w:ind w:left="357" w:hanging="357"/>
        <w:jc w:val="both"/>
        <w:rPr>
          <w:rFonts w:ascii="Arial" w:hAnsi="Arial" w:cs="Arial"/>
          <w:strike/>
        </w:rPr>
      </w:pPr>
      <w:r w:rsidRPr="000E77EA">
        <w:rPr>
          <w:rFonts w:ascii="Arial" w:hAnsi="Arial" w:cs="Arial"/>
        </w:rPr>
        <w:t xml:space="preserve">Smluvní strany si tímto ujednáním vzájemně stvrzují, </w:t>
      </w:r>
      <w:r w:rsidR="0042172D" w:rsidRPr="000E77EA">
        <w:rPr>
          <w:rFonts w:ascii="Arial" w:hAnsi="Arial" w:cs="Arial"/>
        </w:rPr>
        <w:t xml:space="preserve">že </w:t>
      </w:r>
      <w:r w:rsidR="000E77EA">
        <w:rPr>
          <w:rFonts w:ascii="Arial" w:hAnsi="Arial" w:cs="Arial"/>
        </w:rPr>
        <w:t>obsah vzájemných práv a </w:t>
      </w:r>
      <w:r w:rsidRPr="000E77EA">
        <w:rPr>
          <w:rFonts w:ascii="Arial" w:hAnsi="Arial" w:cs="Arial"/>
        </w:rPr>
        <w:t>povinností</w:t>
      </w:r>
      <w:r w:rsidR="0042172D" w:rsidRPr="000E77EA">
        <w:rPr>
          <w:rFonts w:ascii="Arial" w:hAnsi="Arial" w:cs="Arial"/>
        </w:rPr>
        <w:t>, který touto smlouvou nově sjednávají,</w:t>
      </w:r>
      <w:r w:rsidRPr="000E77EA">
        <w:rPr>
          <w:rFonts w:ascii="Arial" w:hAnsi="Arial" w:cs="Arial"/>
        </w:rPr>
        <w:t xml:space="preserve"> je zcela a beze zbytku vyjádřen textem původně sjednané smlouvy, která tvoří pro tyto účely přílohu této smlouvy.</w:t>
      </w:r>
      <w:r w:rsidR="003931FB" w:rsidRPr="000E77EA">
        <w:rPr>
          <w:rFonts w:ascii="Arial" w:hAnsi="Arial" w:cs="Arial"/>
        </w:rPr>
        <w:t xml:space="preserve"> Lhůty se rovněž řídí původně sjednanou smlouvou a počítají se od </w:t>
      </w:r>
      <w:r w:rsidR="002C2DB4" w:rsidRPr="000E77EA">
        <w:rPr>
          <w:rFonts w:ascii="Arial" w:hAnsi="Arial" w:cs="Arial"/>
        </w:rPr>
        <w:t xml:space="preserve">uplynutí 31 dnů od </w:t>
      </w:r>
      <w:r w:rsidR="003931FB" w:rsidRPr="000E77EA">
        <w:rPr>
          <w:rFonts w:ascii="Arial" w:hAnsi="Arial" w:cs="Arial"/>
        </w:rPr>
        <w:t>data jejího uzavření.</w:t>
      </w:r>
    </w:p>
    <w:p w14:paraId="335C2095"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strany prohlašují, že veškerá </w:t>
      </w:r>
      <w:r w:rsidR="00131AF0" w:rsidRPr="000E77EA">
        <w:rPr>
          <w:rFonts w:ascii="Arial" w:hAnsi="Arial" w:cs="Arial"/>
        </w:rPr>
        <w:t xml:space="preserve">budoucí </w:t>
      </w:r>
      <w:r w:rsidRPr="000E77EA">
        <w:rPr>
          <w:rFonts w:ascii="Arial" w:hAnsi="Arial" w:cs="Arial"/>
        </w:rPr>
        <w:t>plnění</w:t>
      </w:r>
      <w:r w:rsidR="00CD506A" w:rsidRPr="000E77EA">
        <w:rPr>
          <w:rFonts w:ascii="Arial" w:hAnsi="Arial" w:cs="Arial"/>
        </w:rPr>
        <w:t xml:space="preserve"> z této smlouvy, která mají být od okamžiku jejího uveřejnění v RS plněna v souladu s obsahem vzájemných závazků vyjádřeným v příloze této smlouvy, budou splněna podle sjednaných podmínek.</w:t>
      </w:r>
    </w:p>
    <w:p w14:paraId="6637D94A" w14:textId="6BF431F2" w:rsidR="00CD506A" w:rsidRPr="000E77EA" w:rsidRDefault="00E12EF9"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strana, která je povinným subjektem pro zveřejňování v registru smluv dle </w:t>
      </w:r>
      <w:r w:rsidR="00282F5C" w:rsidRPr="000E77EA">
        <w:rPr>
          <w:rFonts w:ascii="Arial" w:hAnsi="Arial" w:cs="Arial"/>
        </w:rPr>
        <w:t>ZRS</w:t>
      </w:r>
      <w:r w:rsidR="006A0D50" w:rsidRPr="000E77EA">
        <w:rPr>
          <w:rFonts w:ascii="Arial" w:hAnsi="Arial" w:cs="Arial"/>
        </w:rPr>
        <w:t xml:space="preserve"> </w:t>
      </w:r>
      <w:r w:rsidR="002C2DB4" w:rsidRPr="000E77EA">
        <w:rPr>
          <w:rFonts w:ascii="Arial" w:hAnsi="Arial" w:cs="Arial"/>
        </w:rPr>
        <w:t>smlouvy uvedené v čl. I. odst. 1 této smlouvy</w:t>
      </w:r>
      <w:r w:rsidR="00645C69" w:rsidRPr="000E77EA">
        <w:rPr>
          <w:rFonts w:ascii="Arial" w:hAnsi="Arial" w:cs="Arial"/>
        </w:rPr>
        <w:t>,</w:t>
      </w:r>
      <w:r w:rsidRPr="000E77EA">
        <w:rPr>
          <w:rFonts w:ascii="Arial" w:hAnsi="Arial" w:cs="Arial"/>
        </w:rPr>
        <w:t xml:space="preserve"> </w:t>
      </w:r>
      <w:r w:rsidR="00CD506A" w:rsidRPr="000E77EA">
        <w:rPr>
          <w:rFonts w:ascii="Arial" w:hAnsi="Arial" w:cs="Arial"/>
        </w:rPr>
        <w:t xml:space="preserve">se tímto zavazuje druhé smluvní straně k neprodlenému zveřejnění této smlouvy a její kompletní přílohy v registru smluv v souladu s ustanovením § 5 </w:t>
      </w:r>
      <w:r w:rsidR="00282F5C" w:rsidRPr="000E77EA">
        <w:rPr>
          <w:rFonts w:ascii="Arial" w:hAnsi="Arial" w:cs="Arial"/>
        </w:rPr>
        <w:t>ZRS.</w:t>
      </w:r>
    </w:p>
    <w:p w14:paraId="0797E280" w14:textId="77777777" w:rsidR="00CD506A" w:rsidRPr="000E77EA" w:rsidRDefault="00CD506A" w:rsidP="00A67FAD">
      <w:pPr>
        <w:spacing w:after="0"/>
        <w:rPr>
          <w:rFonts w:ascii="Arial" w:hAnsi="Arial" w:cs="Arial"/>
        </w:rPr>
      </w:pPr>
    </w:p>
    <w:p w14:paraId="649E3624" w14:textId="77777777" w:rsidR="00CD506A" w:rsidRPr="00A67FAD" w:rsidRDefault="00CD506A" w:rsidP="00A67FAD">
      <w:pPr>
        <w:pStyle w:val="Default"/>
        <w:spacing w:line="276" w:lineRule="auto"/>
        <w:rPr>
          <w:rFonts w:ascii="Arial" w:hAnsi="Arial" w:cs="Arial"/>
          <w:sz w:val="22"/>
          <w:szCs w:val="22"/>
        </w:rPr>
      </w:pPr>
    </w:p>
    <w:p w14:paraId="248FEE14" w14:textId="77777777" w:rsidR="00CD506A" w:rsidRPr="000E77EA" w:rsidRDefault="00CD506A" w:rsidP="00A67FAD">
      <w:pPr>
        <w:spacing w:after="0"/>
        <w:jc w:val="center"/>
        <w:rPr>
          <w:rFonts w:ascii="Arial" w:hAnsi="Arial" w:cs="Arial"/>
          <w:b/>
        </w:rPr>
      </w:pPr>
      <w:r w:rsidRPr="000E77EA">
        <w:rPr>
          <w:rFonts w:ascii="Arial" w:hAnsi="Arial" w:cs="Arial"/>
          <w:b/>
        </w:rPr>
        <w:t>III.</w:t>
      </w:r>
    </w:p>
    <w:p w14:paraId="40AD376D" w14:textId="77777777" w:rsidR="00CD506A" w:rsidRDefault="00CD506A" w:rsidP="00A67FAD">
      <w:pPr>
        <w:spacing w:after="0"/>
        <w:jc w:val="center"/>
        <w:rPr>
          <w:rFonts w:ascii="Arial" w:hAnsi="Arial" w:cs="Arial"/>
          <w:b/>
        </w:rPr>
      </w:pPr>
      <w:r w:rsidRPr="000E77EA">
        <w:rPr>
          <w:rFonts w:ascii="Arial" w:hAnsi="Arial" w:cs="Arial"/>
          <w:b/>
        </w:rPr>
        <w:t>Závěrečná ustanovení</w:t>
      </w:r>
    </w:p>
    <w:p w14:paraId="7CA48D4A" w14:textId="77777777" w:rsidR="001021AF" w:rsidRPr="00A67FAD" w:rsidRDefault="001021AF" w:rsidP="00A67FAD">
      <w:pPr>
        <w:spacing w:after="0" w:line="240" w:lineRule="auto"/>
        <w:jc w:val="center"/>
        <w:rPr>
          <w:rFonts w:ascii="Arial" w:hAnsi="Arial" w:cs="Arial"/>
        </w:rPr>
      </w:pPr>
    </w:p>
    <w:p w14:paraId="7E88E29F" w14:textId="77777777" w:rsidR="00CA7E9C"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nabývá účinnosti dnem </w:t>
      </w:r>
      <w:r w:rsidR="00131AF0" w:rsidRPr="000E77EA">
        <w:rPr>
          <w:rFonts w:ascii="Arial" w:hAnsi="Arial" w:cs="Arial"/>
        </w:rPr>
        <w:t>uveřejnění v R</w:t>
      </w:r>
      <w:r w:rsidRPr="000E77EA">
        <w:rPr>
          <w:rFonts w:ascii="Arial" w:hAnsi="Arial" w:cs="Arial"/>
        </w:rPr>
        <w:t>egistru smluv.</w:t>
      </w:r>
    </w:p>
    <w:p w14:paraId="646ADF0D" w14:textId="77777777" w:rsidR="00053702"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je vyhotovena ve dvou stejnopisech, každý s hodnotou originálu, přičemž </w:t>
      </w:r>
      <w:r w:rsidR="00131AF0" w:rsidRPr="000E77EA">
        <w:rPr>
          <w:rFonts w:ascii="Arial" w:hAnsi="Arial" w:cs="Arial"/>
        </w:rPr>
        <w:t>každá ze smluvních stran obdrží jeden stejnopis.</w:t>
      </w:r>
    </w:p>
    <w:p w14:paraId="72FBE823" w14:textId="77777777" w:rsidR="00053702" w:rsidRDefault="00053702" w:rsidP="00A67FAD">
      <w:pPr>
        <w:jc w:val="both"/>
        <w:rPr>
          <w:rFonts w:ascii="Arial" w:hAnsi="Arial" w:cs="Arial"/>
        </w:rPr>
      </w:pPr>
    </w:p>
    <w:p w14:paraId="4A028F45" w14:textId="77777777" w:rsidR="00A67FAD" w:rsidRPr="000E77EA" w:rsidRDefault="00A67FAD" w:rsidP="00A67FAD">
      <w:pPr>
        <w:jc w:val="both"/>
        <w:rPr>
          <w:rFonts w:ascii="Arial" w:hAnsi="Arial" w:cs="Arial"/>
        </w:rPr>
      </w:pPr>
    </w:p>
    <w:p w14:paraId="0EDB3F1F" w14:textId="585ADC83" w:rsidR="00A67FAD" w:rsidRPr="00D368F9" w:rsidRDefault="00A67FAD" w:rsidP="00A67FAD">
      <w:pPr>
        <w:pStyle w:val="Default"/>
        <w:spacing w:line="276" w:lineRule="auto"/>
        <w:jc w:val="both"/>
        <w:rPr>
          <w:rFonts w:ascii="Arial" w:hAnsi="Arial" w:cs="Arial"/>
          <w:sz w:val="22"/>
          <w:szCs w:val="22"/>
        </w:rPr>
      </w:pPr>
      <w:r>
        <w:rPr>
          <w:rFonts w:ascii="Arial" w:hAnsi="Arial" w:cs="Arial"/>
          <w:color w:val="auto"/>
          <w:sz w:val="22"/>
          <w:szCs w:val="22"/>
        </w:rPr>
        <w:t>V……………… dne…………………</w:t>
      </w:r>
      <w:r w:rsidRPr="00D368F9">
        <w:rPr>
          <w:rFonts w:ascii="Arial" w:hAnsi="Arial" w:cs="Arial"/>
          <w:color w:val="auto"/>
          <w:sz w:val="22"/>
          <w:szCs w:val="22"/>
        </w:rPr>
        <w:tab/>
      </w:r>
      <w:r w:rsidRPr="00D368F9">
        <w:rPr>
          <w:rFonts w:ascii="Arial" w:hAnsi="Arial" w:cs="Arial"/>
          <w:color w:val="auto"/>
          <w:sz w:val="22"/>
          <w:szCs w:val="22"/>
        </w:rPr>
        <w:tab/>
      </w:r>
      <w:r w:rsidRPr="00D368F9">
        <w:rPr>
          <w:rFonts w:ascii="Arial" w:hAnsi="Arial" w:cs="Arial"/>
          <w:color w:val="auto"/>
          <w:sz w:val="22"/>
          <w:szCs w:val="22"/>
        </w:rPr>
        <w:tab/>
        <w:t>V……………… dne……………………</w:t>
      </w:r>
    </w:p>
    <w:p w14:paraId="0C114C26" w14:textId="77777777" w:rsidR="00A67FAD" w:rsidRPr="00D368F9" w:rsidRDefault="00A67FAD" w:rsidP="00A67FAD">
      <w:pPr>
        <w:pStyle w:val="Default"/>
        <w:spacing w:line="276" w:lineRule="auto"/>
        <w:jc w:val="both"/>
        <w:rPr>
          <w:rFonts w:ascii="Arial" w:hAnsi="Arial" w:cs="Arial"/>
          <w:sz w:val="22"/>
          <w:szCs w:val="22"/>
        </w:rPr>
      </w:pPr>
    </w:p>
    <w:p w14:paraId="21B69353" w14:textId="77777777" w:rsidR="00A67FAD" w:rsidRPr="00D368F9" w:rsidRDefault="00A67FAD" w:rsidP="00A67FAD">
      <w:pPr>
        <w:pStyle w:val="Default"/>
        <w:spacing w:line="276" w:lineRule="auto"/>
        <w:jc w:val="both"/>
        <w:rPr>
          <w:rFonts w:ascii="Arial" w:hAnsi="Arial" w:cs="Arial"/>
          <w:sz w:val="22"/>
          <w:szCs w:val="22"/>
        </w:rPr>
      </w:pPr>
    </w:p>
    <w:p w14:paraId="743EAAB2" w14:textId="247CD4E7" w:rsidR="00A67FAD" w:rsidRPr="00D368F9" w:rsidRDefault="00A67FAD" w:rsidP="00A67FAD">
      <w:pPr>
        <w:pStyle w:val="Default"/>
        <w:spacing w:line="276" w:lineRule="auto"/>
        <w:jc w:val="both"/>
        <w:rPr>
          <w:rFonts w:ascii="Arial" w:hAnsi="Arial" w:cs="Arial"/>
          <w:sz w:val="22"/>
          <w:szCs w:val="22"/>
        </w:rPr>
      </w:pPr>
      <w:r w:rsidRPr="00D368F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D368F9">
        <w:rPr>
          <w:rFonts w:ascii="Arial" w:hAnsi="Arial" w:cs="Arial"/>
          <w:sz w:val="22"/>
          <w:szCs w:val="22"/>
        </w:rPr>
        <w:t>……</w:t>
      </w:r>
      <w:r>
        <w:rPr>
          <w:rFonts w:ascii="Arial" w:hAnsi="Arial" w:cs="Arial"/>
          <w:sz w:val="22"/>
          <w:szCs w:val="22"/>
        </w:rPr>
        <w:t>……………………………………</w:t>
      </w:r>
      <w:r w:rsidRPr="00D368F9">
        <w:rPr>
          <w:rFonts w:ascii="Arial" w:hAnsi="Arial" w:cs="Arial"/>
          <w:sz w:val="22"/>
          <w:szCs w:val="22"/>
        </w:rPr>
        <w:tab/>
      </w:r>
    </w:p>
    <w:p w14:paraId="23275CD0" w14:textId="45260A04" w:rsidR="00A67FAD" w:rsidRPr="00D368F9" w:rsidRDefault="00A67FAD" w:rsidP="00A67FAD">
      <w:pPr>
        <w:pStyle w:val="Default"/>
        <w:spacing w:line="276" w:lineRule="auto"/>
        <w:ind w:left="708" w:firstLine="708"/>
        <w:jc w:val="both"/>
        <w:rPr>
          <w:rFonts w:ascii="Arial" w:hAnsi="Arial" w:cs="Arial"/>
          <w:color w:val="auto"/>
          <w:sz w:val="22"/>
          <w:szCs w:val="22"/>
        </w:rPr>
      </w:pPr>
      <w:r w:rsidRPr="00D368F9">
        <w:rPr>
          <w:rFonts w:ascii="Arial" w:hAnsi="Arial" w:cs="Arial"/>
          <w:sz w:val="22"/>
          <w:szCs w:val="22"/>
        </w:rPr>
        <w:t>objednatel</w:t>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00A22808">
        <w:rPr>
          <w:rFonts w:ascii="Arial" w:hAnsi="Arial" w:cs="Arial"/>
          <w:sz w:val="22"/>
          <w:szCs w:val="22"/>
        </w:rPr>
        <w:t>zhotovitel</w:t>
      </w:r>
    </w:p>
    <w:p w14:paraId="38204BA3" w14:textId="77777777" w:rsidR="00A67FAD" w:rsidRDefault="00A67FAD" w:rsidP="00A67FAD">
      <w:pPr>
        <w:pStyle w:val="Default"/>
        <w:spacing w:line="276" w:lineRule="auto"/>
        <w:jc w:val="both"/>
        <w:rPr>
          <w:rFonts w:ascii="Arial" w:hAnsi="Arial" w:cs="Arial"/>
          <w:sz w:val="22"/>
          <w:szCs w:val="22"/>
        </w:rPr>
      </w:pPr>
    </w:p>
    <w:p w14:paraId="7ED29317" w14:textId="77777777" w:rsidR="00A67FAD" w:rsidRPr="00D368F9" w:rsidRDefault="00A67FAD" w:rsidP="00A67FAD">
      <w:pPr>
        <w:pStyle w:val="Default"/>
        <w:spacing w:line="276" w:lineRule="auto"/>
        <w:jc w:val="both"/>
        <w:rPr>
          <w:rFonts w:ascii="Arial" w:hAnsi="Arial" w:cs="Arial"/>
          <w:sz w:val="22"/>
          <w:szCs w:val="22"/>
        </w:rPr>
      </w:pPr>
    </w:p>
    <w:p w14:paraId="6400693F" w14:textId="77777777" w:rsidR="00A67FAD" w:rsidRDefault="00A67FAD" w:rsidP="00A67FAD">
      <w:pPr>
        <w:jc w:val="both"/>
        <w:rPr>
          <w:rFonts w:ascii="Arial" w:hAnsi="Arial" w:cs="Arial"/>
        </w:rPr>
      </w:pPr>
    </w:p>
    <w:p w14:paraId="45056E91" w14:textId="195DA189" w:rsidR="00053702" w:rsidRPr="000E77EA" w:rsidRDefault="00053702" w:rsidP="00A67FAD">
      <w:pPr>
        <w:jc w:val="both"/>
        <w:rPr>
          <w:rFonts w:ascii="Arial" w:hAnsi="Arial" w:cs="Arial"/>
        </w:rPr>
      </w:pPr>
      <w:r w:rsidRPr="000E77EA">
        <w:rPr>
          <w:rFonts w:ascii="Arial" w:hAnsi="Arial" w:cs="Arial"/>
        </w:rPr>
        <w:t>Příloha č. 1 – Smlouva č</w:t>
      </w:r>
      <w:r w:rsidR="007E7060">
        <w:rPr>
          <w:rFonts w:ascii="Arial" w:hAnsi="Arial" w:cs="Arial"/>
        </w:rPr>
        <w:t xml:space="preserve">. </w:t>
      </w:r>
      <w:proofErr w:type="gramStart"/>
      <w:r w:rsidR="00A047D7" w:rsidRPr="00A047D7">
        <w:rPr>
          <w:rFonts w:ascii="Arial" w:hAnsi="Arial" w:cs="Arial"/>
        </w:rPr>
        <w:t>S- 56</w:t>
      </w:r>
      <w:proofErr w:type="gramEnd"/>
      <w:r w:rsidR="00A047D7" w:rsidRPr="00A047D7">
        <w:rPr>
          <w:rFonts w:ascii="Arial" w:hAnsi="Arial" w:cs="Arial"/>
        </w:rPr>
        <w:t>/70846685/2023</w:t>
      </w:r>
      <w:r w:rsidR="00A047D7">
        <w:rPr>
          <w:rFonts w:ascii="Arial" w:hAnsi="Arial" w:cs="Arial"/>
        </w:rPr>
        <w:t xml:space="preserve"> </w:t>
      </w:r>
      <w:r w:rsidRPr="000E77EA">
        <w:rPr>
          <w:rFonts w:ascii="Arial" w:hAnsi="Arial" w:cs="Arial"/>
        </w:rPr>
        <w:t>ze dne</w:t>
      </w:r>
      <w:r w:rsidR="00645C69" w:rsidRPr="000E77EA">
        <w:rPr>
          <w:rFonts w:ascii="Arial" w:hAnsi="Arial" w:cs="Arial"/>
        </w:rPr>
        <w:t xml:space="preserve"> </w:t>
      </w:r>
      <w:r w:rsidR="00A047D7">
        <w:rPr>
          <w:rFonts w:ascii="Arial" w:hAnsi="Arial" w:cs="Arial"/>
        </w:rPr>
        <w:t>6</w:t>
      </w:r>
      <w:r w:rsidR="007E7060">
        <w:rPr>
          <w:rFonts w:ascii="Arial" w:hAnsi="Arial" w:cs="Arial"/>
        </w:rPr>
        <w:t>. 1</w:t>
      </w:r>
      <w:r w:rsidR="00A047D7">
        <w:rPr>
          <w:rFonts w:ascii="Arial" w:hAnsi="Arial" w:cs="Arial"/>
        </w:rPr>
        <w:t>1</w:t>
      </w:r>
      <w:r w:rsidR="007E7060">
        <w:rPr>
          <w:rFonts w:ascii="Arial" w:hAnsi="Arial" w:cs="Arial"/>
        </w:rPr>
        <w:t>. 202</w:t>
      </w:r>
      <w:r w:rsidR="00A047D7">
        <w:rPr>
          <w:rFonts w:ascii="Arial" w:hAnsi="Arial" w:cs="Arial"/>
        </w:rPr>
        <w:t>3</w:t>
      </w:r>
    </w:p>
    <w:p w14:paraId="6B05486F" w14:textId="44B8B40C" w:rsidR="00A047D7" w:rsidRPr="00A047D7" w:rsidRDefault="00A047D7" w:rsidP="00A047D7">
      <w:pPr>
        <w:spacing w:after="0"/>
        <w:rPr>
          <w:rFonts w:ascii="Arial" w:hAnsi="Arial" w:cs="Arial"/>
        </w:rPr>
      </w:pPr>
    </w:p>
    <w:p w14:paraId="7CE01596" w14:textId="2B6117AF" w:rsidR="00A047D7" w:rsidRDefault="00A047D7" w:rsidP="00053702">
      <w:pPr>
        <w:pStyle w:val="Odstavecseseznamem"/>
        <w:spacing w:after="0"/>
        <w:rPr>
          <w:rFonts w:ascii="Arial" w:hAnsi="Arial" w:cs="Arial"/>
        </w:rPr>
      </w:pPr>
    </w:p>
    <w:p w14:paraId="46D6698B" w14:textId="2A9BD296" w:rsidR="005740E9" w:rsidRDefault="005740E9" w:rsidP="00053702">
      <w:pPr>
        <w:pStyle w:val="Odstavecseseznamem"/>
        <w:spacing w:after="0"/>
        <w:rPr>
          <w:rFonts w:ascii="Arial" w:hAnsi="Arial" w:cs="Arial"/>
        </w:rPr>
      </w:pPr>
    </w:p>
    <w:p w14:paraId="36EA9D35" w14:textId="619DD67D" w:rsidR="005740E9" w:rsidRDefault="005740E9" w:rsidP="00053702">
      <w:pPr>
        <w:pStyle w:val="Odstavecseseznamem"/>
        <w:spacing w:after="0"/>
        <w:rPr>
          <w:rFonts w:ascii="Arial" w:hAnsi="Arial" w:cs="Arial"/>
        </w:rPr>
      </w:pPr>
    </w:p>
    <w:p w14:paraId="7F3A6A40" w14:textId="7F0B0837" w:rsidR="005740E9" w:rsidRDefault="005740E9" w:rsidP="00053702">
      <w:pPr>
        <w:pStyle w:val="Odstavecseseznamem"/>
        <w:spacing w:after="0"/>
        <w:rPr>
          <w:rFonts w:ascii="Arial" w:hAnsi="Arial" w:cs="Arial"/>
        </w:rPr>
      </w:pPr>
    </w:p>
    <w:p w14:paraId="654726A1" w14:textId="77777777" w:rsidR="005740E9" w:rsidRDefault="005740E9" w:rsidP="00053702">
      <w:pPr>
        <w:pStyle w:val="Odstavecseseznamem"/>
        <w:spacing w:after="0"/>
        <w:rPr>
          <w:rFonts w:ascii="Arial" w:hAnsi="Arial" w:cs="Arial"/>
        </w:rPr>
      </w:pPr>
    </w:p>
    <w:p w14:paraId="5E201572" w14:textId="0FE3A529" w:rsidR="00A047D7" w:rsidRDefault="00A047D7" w:rsidP="00053702">
      <w:pPr>
        <w:pStyle w:val="Odstavecseseznamem"/>
        <w:spacing w:after="0"/>
        <w:rPr>
          <w:rFonts w:ascii="Arial" w:hAnsi="Arial" w:cs="Arial"/>
        </w:rPr>
      </w:pPr>
    </w:p>
    <w:p w14:paraId="653D3467" w14:textId="77777777" w:rsidR="00A047D7" w:rsidRDefault="00A047D7" w:rsidP="00A047D7">
      <w:pPr>
        <w:pStyle w:val="Podnadpis1"/>
        <w:spacing w:before="98" w:after="0" w:line="276" w:lineRule="auto"/>
        <w:rPr>
          <w:rFonts w:asciiTheme="minorHAnsi" w:hAnsiTheme="minorHAnsi" w:cstheme="minorHAnsi"/>
          <w:b/>
          <w:caps/>
          <w:spacing w:val="198"/>
          <w:sz w:val="36"/>
        </w:rPr>
      </w:pPr>
      <w:bookmarkStart w:id="0" w:name="bookmark2"/>
      <w:r w:rsidRPr="00D52BEE">
        <w:rPr>
          <w:rFonts w:asciiTheme="minorHAnsi" w:hAnsiTheme="minorHAnsi" w:cstheme="minorHAnsi"/>
          <w:b/>
          <w:caps/>
          <w:spacing w:val="198"/>
          <w:sz w:val="36"/>
        </w:rPr>
        <w:lastRenderedPageBreak/>
        <w:t>KUPNÍ smlouvA</w:t>
      </w:r>
    </w:p>
    <w:p w14:paraId="78103D70"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sz w:val="20"/>
          <w:szCs w:val="20"/>
        </w:rPr>
      </w:pPr>
      <w:r w:rsidRPr="00284AF7">
        <w:rPr>
          <w:rFonts w:ascii="Arial" w:eastAsia="Times New Roman" w:hAnsi="Arial" w:cs="Arial"/>
          <w:sz w:val="20"/>
          <w:szCs w:val="20"/>
        </w:rPr>
        <w:t>(dále jen „</w:t>
      </w:r>
      <w:r w:rsidRPr="00284AF7">
        <w:rPr>
          <w:rFonts w:ascii="Arial" w:eastAsia="Times New Roman" w:hAnsi="Arial" w:cs="Arial"/>
          <w:b/>
          <w:i/>
          <w:sz w:val="20"/>
          <w:szCs w:val="20"/>
        </w:rPr>
        <w:t>smlouva</w:t>
      </w:r>
      <w:r w:rsidRPr="00284AF7">
        <w:rPr>
          <w:rFonts w:ascii="Arial" w:eastAsia="Times New Roman" w:hAnsi="Arial" w:cs="Arial"/>
          <w:sz w:val="20"/>
          <w:szCs w:val="20"/>
        </w:rPr>
        <w:t>“)</w:t>
      </w:r>
    </w:p>
    <w:p w14:paraId="2211F2B7"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i/>
          <w:snapToGrid w:val="0"/>
          <w:sz w:val="20"/>
          <w:szCs w:val="20"/>
        </w:rPr>
      </w:pPr>
      <w:r w:rsidRPr="00284AF7">
        <w:rPr>
          <w:rFonts w:ascii="Arial" w:eastAsia="Times New Roman" w:hAnsi="Arial" w:cs="Arial"/>
          <w:i/>
          <w:snapToGrid w:val="0"/>
          <w:sz w:val="20"/>
          <w:szCs w:val="20"/>
        </w:rPr>
        <w:t>uzavřená v souladu s </w:t>
      </w:r>
      <w:proofErr w:type="spellStart"/>
      <w:r w:rsidRPr="00284AF7">
        <w:rPr>
          <w:rFonts w:ascii="Arial" w:eastAsia="Times New Roman" w:hAnsi="Arial" w:cs="Arial"/>
          <w:i/>
          <w:snapToGrid w:val="0"/>
          <w:sz w:val="20"/>
          <w:szCs w:val="20"/>
        </w:rPr>
        <w:t>ust</w:t>
      </w:r>
      <w:proofErr w:type="spellEnd"/>
      <w:r w:rsidRPr="00284AF7">
        <w:rPr>
          <w:rFonts w:ascii="Arial" w:eastAsia="Times New Roman" w:hAnsi="Arial" w:cs="Arial"/>
          <w:i/>
          <w:snapToGrid w:val="0"/>
          <w:sz w:val="20"/>
          <w:szCs w:val="20"/>
        </w:rPr>
        <w:t xml:space="preserve">. § 2079 a násl. zákona č. 89/2012 Sb., </w:t>
      </w:r>
    </w:p>
    <w:p w14:paraId="2599283B"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sz w:val="20"/>
          <w:szCs w:val="20"/>
        </w:rPr>
      </w:pPr>
      <w:r w:rsidRPr="00284AF7">
        <w:rPr>
          <w:rFonts w:ascii="Arial" w:eastAsia="Times New Roman" w:hAnsi="Arial" w:cs="Arial"/>
          <w:i/>
          <w:snapToGrid w:val="0"/>
          <w:sz w:val="20"/>
          <w:szCs w:val="20"/>
        </w:rPr>
        <w:t>občanský zákoník, v platném a účinném znění (dále jen „</w:t>
      </w:r>
      <w:r w:rsidRPr="00284AF7">
        <w:rPr>
          <w:rFonts w:ascii="Arial" w:eastAsia="Times New Roman" w:hAnsi="Arial" w:cs="Arial"/>
          <w:b/>
          <w:i/>
          <w:snapToGrid w:val="0"/>
          <w:sz w:val="20"/>
          <w:szCs w:val="20"/>
        </w:rPr>
        <w:t>občanský zákoník</w:t>
      </w:r>
      <w:r w:rsidRPr="00284AF7">
        <w:rPr>
          <w:rFonts w:ascii="Arial" w:eastAsia="Times New Roman" w:hAnsi="Arial" w:cs="Arial"/>
          <w:i/>
          <w:snapToGrid w:val="0"/>
          <w:sz w:val="20"/>
          <w:szCs w:val="20"/>
        </w:rPr>
        <w:t>“)</w:t>
      </w:r>
      <w:r w:rsidRPr="00284AF7">
        <w:rPr>
          <w:rFonts w:ascii="Arial" w:eastAsia="Times New Roman" w:hAnsi="Arial" w:cs="Arial"/>
          <w:sz w:val="20"/>
          <w:szCs w:val="20"/>
        </w:rPr>
        <w:t xml:space="preserve"> </w:t>
      </w:r>
      <w:r w:rsidRPr="00284AF7">
        <w:rPr>
          <w:rFonts w:ascii="Arial" w:eastAsia="Times New Roman" w:hAnsi="Arial" w:cs="Arial"/>
          <w:i/>
          <w:sz w:val="20"/>
          <w:szCs w:val="20"/>
        </w:rPr>
        <w:t>mezi</w:t>
      </w:r>
    </w:p>
    <w:p w14:paraId="7FA9196D" w14:textId="77777777" w:rsidR="00A047D7" w:rsidRPr="00EB2280" w:rsidRDefault="00A047D7" w:rsidP="00A047D7">
      <w:pPr>
        <w:spacing w:before="60" w:after="60" w:line="480" w:lineRule="auto"/>
        <w:ind w:left="709"/>
        <w:jc w:val="center"/>
        <w:rPr>
          <w:rFonts w:ascii="Arial" w:eastAsia="Times New Roman" w:hAnsi="Arial" w:cs="Arial"/>
          <w:sz w:val="18"/>
          <w:szCs w:val="18"/>
          <w:vertAlign w:val="subscript"/>
        </w:rPr>
      </w:pPr>
      <w:r w:rsidRPr="00EB2280">
        <w:rPr>
          <w:rFonts w:ascii="Arial" w:eastAsia="Times New Roman" w:hAnsi="Arial" w:cs="Arial"/>
          <w:sz w:val="18"/>
          <w:szCs w:val="18"/>
        </w:rPr>
        <w:t xml:space="preserve">číslo smlouvy kupujícího: </w:t>
      </w:r>
      <w:proofErr w:type="gramStart"/>
      <w:r>
        <w:rPr>
          <w:rFonts w:ascii="Arial" w:hAnsi="Arial" w:cs="Arial"/>
          <w:sz w:val="18"/>
          <w:szCs w:val="18"/>
        </w:rPr>
        <w:t>S- 56</w:t>
      </w:r>
      <w:proofErr w:type="gramEnd"/>
      <w:r>
        <w:rPr>
          <w:rFonts w:ascii="Arial" w:hAnsi="Arial" w:cs="Arial"/>
          <w:sz w:val="18"/>
          <w:szCs w:val="18"/>
        </w:rPr>
        <w:t>/70846685/2023</w:t>
      </w:r>
    </w:p>
    <w:p w14:paraId="15415B11" w14:textId="77777777" w:rsidR="00A047D7" w:rsidRDefault="00A047D7" w:rsidP="00A047D7">
      <w:pPr>
        <w:pStyle w:val="Podnadpis1"/>
        <w:spacing w:before="98" w:after="0" w:line="276" w:lineRule="auto"/>
        <w:rPr>
          <w:rFonts w:asciiTheme="minorHAnsi" w:hAnsiTheme="minorHAnsi" w:cstheme="minorHAnsi"/>
          <w:b/>
          <w:caps/>
          <w:spacing w:val="198"/>
          <w:sz w:val="36"/>
        </w:rPr>
      </w:pPr>
    </w:p>
    <w:p w14:paraId="074F6762" w14:textId="77777777" w:rsidR="00A047D7" w:rsidRPr="00247D11" w:rsidRDefault="00A047D7" w:rsidP="00A047D7">
      <w:pPr>
        <w:pStyle w:val="Odstavec"/>
        <w:spacing w:after="64" w:line="276" w:lineRule="auto"/>
        <w:rPr>
          <w:rFonts w:ascii="Arial" w:hAnsi="Arial" w:cs="Arial"/>
          <w:b/>
          <w:sz w:val="18"/>
          <w:szCs w:val="18"/>
          <w:u w:val="single"/>
        </w:rPr>
      </w:pPr>
    </w:p>
    <w:p w14:paraId="0C3DC3AA" w14:textId="77777777" w:rsidR="00A047D7" w:rsidRPr="00247D11" w:rsidRDefault="00A047D7" w:rsidP="00A047D7">
      <w:pPr>
        <w:pStyle w:val="Odstavec"/>
        <w:tabs>
          <w:tab w:val="left" w:pos="3402"/>
        </w:tabs>
        <w:spacing w:before="120" w:after="49" w:line="276" w:lineRule="auto"/>
        <w:ind w:firstLine="0"/>
        <w:rPr>
          <w:rFonts w:ascii="Arial" w:hAnsi="Arial" w:cs="Arial"/>
          <w:b/>
          <w:sz w:val="18"/>
          <w:szCs w:val="18"/>
        </w:rPr>
      </w:pPr>
      <w:r>
        <w:rPr>
          <w:rFonts w:ascii="Arial" w:hAnsi="Arial" w:cs="Arial"/>
          <w:b/>
          <w:sz w:val="18"/>
          <w:szCs w:val="18"/>
          <w:u w:val="single"/>
        </w:rPr>
        <w:t>Kupující</w:t>
      </w:r>
      <w:r w:rsidRPr="00247D11">
        <w:rPr>
          <w:rFonts w:ascii="Arial" w:hAnsi="Arial" w:cs="Arial"/>
          <w:b/>
          <w:sz w:val="18"/>
          <w:szCs w:val="18"/>
          <w:u w:val="single"/>
        </w:rPr>
        <w:t>:</w:t>
      </w:r>
      <w:r>
        <w:rPr>
          <w:rFonts w:ascii="Arial" w:hAnsi="Arial" w:cs="Arial"/>
          <w:b/>
          <w:sz w:val="18"/>
          <w:szCs w:val="18"/>
        </w:rPr>
        <w:tab/>
      </w:r>
    </w:p>
    <w:p w14:paraId="388818EA"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Pr>
          <w:rFonts w:ascii="Arial" w:hAnsi="Arial" w:cs="Arial"/>
          <w:b/>
          <w:sz w:val="18"/>
          <w:szCs w:val="18"/>
        </w:rPr>
        <w:t>Základní škola, Vlašim, Březinská 1702</w:t>
      </w:r>
    </w:p>
    <w:p w14:paraId="58309FC6"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Pr>
          <w:rFonts w:ascii="Arial" w:hAnsi="Arial" w:cs="Arial"/>
          <w:sz w:val="18"/>
          <w:szCs w:val="18"/>
        </w:rPr>
        <w:t>Mgr. Marií Míkovou</w:t>
      </w:r>
    </w:p>
    <w:p w14:paraId="5C6E55CE"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r>
      <w:r>
        <w:rPr>
          <w:rFonts w:ascii="Arial" w:hAnsi="Arial" w:cs="Arial"/>
          <w:sz w:val="18"/>
          <w:szCs w:val="18"/>
        </w:rPr>
        <w:t>70846685</w:t>
      </w:r>
    </w:p>
    <w:p w14:paraId="0FDEA8BD"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Pr>
          <w:rFonts w:ascii="Arial" w:hAnsi="Arial" w:cs="Arial"/>
          <w:sz w:val="18"/>
          <w:szCs w:val="18"/>
        </w:rPr>
        <w:t>číslo smlouvy Kupujícího</w:t>
      </w:r>
      <w:r w:rsidRPr="00247D11">
        <w:rPr>
          <w:rFonts w:ascii="Arial" w:hAnsi="Arial" w:cs="Arial"/>
          <w:sz w:val="18"/>
          <w:szCs w:val="18"/>
        </w:rPr>
        <w:t xml:space="preserve">: </w:t>
      </w:r>
      <w:r>
        <w:rPr>
          <w:rFonts w:ascii="Arial" w:hAnsi="Arial" w:cs="Arial"/>
          <w:sz w:val="18"/>
          <w:szCs w:val="18"/>
        </w:rPr>
        <w:tab/>
        <w:t>S- 56/70846685/2023</w:t>
      </w:r>
    </w:p>
    <w:p w14:paraId="6BFC1986" w14:textId="77777777" w:rsidR="00A047D7" w:rsidRDefault="00A047D7" w:rsidP="00A047D7">
      <w:pPr>
        <w:pStyle w:val="Odstavec"/>
        <w:tabs>
          <w:tab w:val="left" w:pos="3402"/>
        </w:tabs>
        <w:spacing w:after="120" w:line="276" w:lineRule="auto"/>
        <w:ind w:left="851" w:firstLine="0"/>
        <w:rPr>
          <w:rStyle w:val="Zkladntext1"/>
        </w:rPr>
      </w:pPr>
      <w:r>
        <w:rPr>
          <w:rStyle w:val="Zkladntext1"/>
        </w:rPr>
        <w:t>osoby oprávněné k jednání za Kupujícího ve věcech plnění smlouvy: Mgr. Marie Míková</w:t>
      </w:r>
    </w:p>
    <w:p w14:paraId="416C12BB" w14:textId="77777777" w:rsidR="00A047D7" w:rsidRPr="00247D11" w:rsidRDefault="00A047D7" w:rsidP="00A047D7">
      <w:pPr>
        <w:pStyle w:val="Zkladntext"/>
        <w:spacing w:after="49" w:line="276" w:lineRule="auto"/>
        <w:ind w:left="142" w:firstLine="708"/>
        <w:rPr>
          <w:rFonts w:ascii="Arial" w:hAnsi="Arial" w:cs="Arial"/>
          <w:sz w:val="18"/>
          <w:szCs w:val="18"/>
        </w:rPr>
      </w:pPr>
      <w:r>
        <w:rPr>
          <w:rFonts w:ascii="Arial" w:hAnsi="Arial" w:cs="Arial"/>
          <w:sz w:val="18"/>
          <w:szCs w:val="18"/>
        </w:rPr>
        <w:t>(dále jen „Kupující</w:t>
      </w:r>
      <w:r w:rsidRPr="00247D11">
        <w:rPr>
          <w:rFonts w:ascii="Arial" w:hAnsi="Arial" w:cs="Arial"/>
          <w:sz w:val="18"/>
          <w:szCs w:val="18"/>
        </w:rPr>
        <w:t>“</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6A175CE2" w14:textId="77777777" w:rsidR="00A047D7" w:rsidRDefault="00A047D7" w:rsidP="00A047D7">
      <w:pPr>
        <w:pStyle w:val="Zkladntext"/>
        <w:spacing w:after="49" w:line="276" w:lineRule="auto"/>
        <w:ind w:left="483" w:firstLine="368"/>
        <w:rPr>
          <w:rFonts w:ascii="Arial" w:hAnsi="Arial" w:cs="Arial"/>
          <w:sz w:val="18"/>
          <w:szCs w:val="18"/>
        </w:rPr>
      </w:pPr>
    </w:p>
    <w:p w14:paraId="1D5338D9" w14:textId="77777777" w:rsidR="00A047D7" w:rsidRPr="006B1B8F" w:rsidRDefault="00A047D7" w:rsidP="00A047D7">
      <w:pPr>
        <w:pStyle w:val="Zkladntext"/>
        <w:spacing w:after="49" w:line="276" w:lineRule="auto"/>
        <w:jc w:val="both"/>
        <w:rPr>
          <w:rFonts w:ascii="Arial" w:hAnsi="Arial" w:cs="Arial"/>
          <w:sz w:val="14"/>
          <w:szCs w:val="18"/>
        </w:rPr>
      </w:pPr>
    </w:p>
    <w:p w14:paraId="1CB8A225" w14:textId="77777777" w:rsidR="00A047D7" w:rsidRPr="00247D11" w:rsidRDefault="00A047D7" w:rsidP="00A047D7">
      <w:pPr>
        <w:pStyle w:val="Odstavec"/>
        <w:tabs>
          <w:tab w:val="left" w:pos="3402"/>
        </w:tabs>
        <w:spacing w:before="120" w:after="49" w:line="276" w:lineRule="auto"/>
        <w:ind w:firstLine="0"/>
        <w:rPr>
          <w:rFonts w:ascii="Arial" w:hAnsi="Arial" w:cs="Arial"/>
          <w:b/>
          <w:sz w:val="18"/>
          <w:szCs w:val="18"/>
          <w:u w:val="single"/>
        </w:rPr>
      </w:pPr>
      <w:r>
        <w:rPr>
          <w:rFonts w:ascii="Arial" w:hAnsi="Arial" w:cs="Arial"/>
          <w:b/>
          <w:sz w:val="18"/>
          <w:szCs w:val="18"/>
          <w:u w:val="single"/>
        </w:rPr>
        <w:t>Prodávající</w:t>
      </w:r>
      <w:r w:rsidRPr="00247D11">
        <w:rPr>
          <w:rFonts w:ascii="Arial" w:hAnsi="Arial" w:cs="Arial"/>
          <w:b/>
          <w:sz w:val="18"/>
          <w:szCs w:val="18"/>
          <w:u w:val="single"/>
        </w:rPr>
        <w:t>:</w:t>
      </w:r>
      <w:r w:rsidRPr="00247D11">
        <w:rPr>
          <w:rFonts w:ascii="Arial" w:hAnsi="Arial" w:cs="Arial"/>
          <w:b/>
          <w:sz w:val="18"/>
          <w:szCs w:val="18"/>
        </w:rPr>
        <w:tab/>
      </w:r>
    </w:p>
    <w:p w14:paraId="72311997"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obchodní firma/jméno: </w:t>
      </w:r>
      <w:r>
        <w:rPr>
          <w:rFonts w:ascii="Arial" w:hAnsi="Arial" w:cs="Arial"/>
          <w:sz w:val="18"/>
          <w:szCs w:val="18"/>
        </w:rPr>
        <w:t>Lukáš Charvát</w:t>
      </w:r>
    </w:p>
    <w:p w14:paraId="60AF9FE1"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sídlo: </w:t>
      </w:r>
      <w:r>
        <w:rPr>
          <w:rFonts w:ascii="Arial" w:hAnsi="Arial" w:cs="Arial"/>
          <w:sz w:val="18"/>
          <w:szCs w:val="18"/>
        </w:rPr>
        <w:t>Nádražní 1844</w:t>
      </w:r>
    </w:p>
    <w:p w14:paraId="4C95557A"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IČO: </w:t>
      </w:r>
      <w:r>
        <w:rPr>
          <w:rFonts w:ascii="Arial" w:hAnsi="Arial" w:cs="Arial"/>
          <w:sz w:val="18"/>
          <w:szCs w:val="18"/>
        </w:rPr>
        <w:t>01536079</w:t>
      </w:r>
    </w:p>
    <w:p w14:paraId="17FD01E3"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DIČ: </w:t>
      </w:r>
      <w:r>
        <w:rPr>
          <w:rFonts w:ascii="Arial" w:hAnsi="Arial" w:cs="Arial"/>
          <w:sz w:val="18"/>
          <w:szCs w:val="18"/>
        </w:rPr>
        <w:t>CZ92022280604</w:t>
      </w:r>
    </w:p>
    <w:p w14:paraId="603E2FC3"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Pr>
          <w:rFonts w:ascii="Arial" w:hAnsi="Arial" w:cs="Arial"/>
          <w:sz w:val="18"/>
          <w:szCs w:val="18"/>
        </w:rPr>
        <w:t xml:space="preserve"> Česká Spořitelna</w:t>
      </w:r>
      <w:r w:rsidRPr="00247D11">
        <w:rPr>
          <w:rFonts w:ascii="Arial" w:hAnsi="Arial" w:cs="Arial"/>
          <w:sz w:val="18"/>
          <w:szCs w:val="18"/>
        </w:rPr>
        <w:tab/>
      </w:r>
      <w:r>
        <w:rPr>
          <w:rFonts w:ascii="Arial" w:hAnsi="Arial" w:cs="Arial"/>
          <w:sz w:val="18"/>
          <w:szCs w:val="18"/>
        </w:rPr>
        <w:tab/>
      </w:r>
    </w:p>
    <w:p w14:paraId="4CBB44EC"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Pr>
          <w:rFonts w:ascii="Arial" w:hAnsi="Arial" w:cs="Arial"/>
          <w:sz w:val="18"/>
          <w:szCs w:val="18"/>
        </w:rPr>
        <w:t xml:space="preserve"> 212665123/0800</w:t>
      </w:r>
      <w:r w:rsidRPr="00247D11">
        <w:rPr>
          <w:rFonts w:ascii="Arial" w:hAnsi="Arial" w:cs="Arial"/>
          <w:sz w:val="18"/>
          <w:szCs w:val="18"/>
        </w:rPr>
        <w:tab/>
      </w:r>
    </w:p>
    <w:p w14:paraId="474FFFF4"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ab/>
      </w:r>
    </w:p>
    <w:p w14:paraId="631B14E5" w14:textId="77777777" w:rsidR="00A047D7" w:rsidRPr="00247D11" w:rsidRDefault="00A047D7" w:rsidP="00A047D7">
      <w:pPr>
        <w:pStyle w:val="Odstavec"/>
        <w:tabs>
          <w:tab w:val="left" w:pos="3402"/>
        </w:tabs>
        <w:spacing w:after="49" w:line="276" w:lineRule="auto"/>
        <w:ind w:left="850" w:firstLine="1"/>
        <w:rPr>
          <w:rFonts w:ascii="Arial" w:hAnsi="Arial" w:cs="Arial"/>
          <w:sz w:val="18"/>
          <w:szCs w:val="18"/>
        </w:rPr>
      </w:pPr>
      <w:r>
        <w:rPr>
          <w:rStyle w:val="Zkladntext1"/>
        </w:rPr>
        <w:t xml:space="preserve">osoba oprávněná k jednání za Prodávajícího ve věcech plnění smlouvy: </w:t>
      </w:r>
      <w:r>
        <w:rPr>
          <w:rStyle w:val="Zkladntext1"/>
        </w:rPr>
        <w:tab/>
        <w:t>Lukáš Charvát</w:t>
      </w:r>
    </w:p>
    <w:p w14:paraId="20FD8C8E" w14:textId="77777777" w:rsidR="00A047D7" w:rsidRPr="00247D11" w:rsidRDefault="00A047D7" w:rsidP="00A047D7">
      <w:pPr>
        <w:pStyle w:val="Odstavec"/>
        <w:tabs>
          <w:tab w:val="left" w:pos="3402"/>
        </w:tabs>
        <w:spacing w:before="120" w:after="49" w:line="276" w:lineRule="auto"/>
        <w:ind w:left="510" w:firstLine="340"/>
        <w:rPr>
          <w:rFonts w:ascii="Arial" w:hAnsi="Arial" w:cs="Arial"/>
          <w:sz w:val="18"/>
          <w:szCs w:val="18"/>
        </w:rPr>
      </w:pPr>
      <w:r>
        <w:rPr>
          <w:rFonts w:ascii="Arial" w:hAnsi="Arial" w:cs="Arial"/>
          <w:sz w:val="18"/>
          <w:szCs w:val="18"/>
        </w:rPr>
        <w:t>(dále jen „Prodávající“</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3A05E4A0" w14:textId="77777777" w:rsidR="00A047D7" w:rsidRPr="007D5DE1" w:rsidRDefault="00A047D7" w:rsidP="00A047D7">
      <w:pPr>
        <w:pStyle w:val="Odstavec"/>
        <w:spacing w:line="276" w:lineRule="auto"/>
        <w:ind w:firstLine="0"/>
        <w:rPr>
          <w:rFonts w:ascii="Arial" w:hAnsi="Arial"/>
          <w:b/>
          <w:sz w:val="18"/>
          <w:u w:val="single"/>
        </w:rPr>
      </w:pPr>
    </w:p>
    <w:p w14:paraId="0F209B14" w14:textId="77777777" w:rsidR="00A047D7" w:rsidRPr="0000284A" w:rsidRDefault="00A047D7" w:rsidP="00A047D7">
      <w:pPr>
        <w:pStyle w:val="Odstavec"/>
        <w:spacing w:line="276" w:lineRule="auto"/>
        <w:ind w:firstLine="0"/>
        <w:rPr>
          <w:rFonts w:ascii="Arial" w:hAnsi="Arial"/>
          <w:sz w:val="18"/>
        </w:rPr>
      </w:pPr>
      <w:r w:rsidRPr="0000284A">
        <w:rPr>
          <w:rFonts w:ascii="Arial" w:hAnsi="Arial"/>
          <w:sz w:val="18"/>
        </w:rPr>
        <w:t>(společně dále také jako „smluvní strany“)</w:t>
      </w:r>
    </w:p>
    <w:p w14:paraId="70EA16A5" w14:textId="77777777" w:rsidR="00A047D7" w:rsidRDefault="00A047D7" w:rsidP="00A047D7">
      <w:pPr>
        <w:pStyle w:val="Odstavec"/>
        <w:spacing w:line="276" w:lineRule="auto"/>
        <w:ind w:firstLine="0"/>
        <w:rPr>
          <w:rFonts w:ascii="Arial" w:hAnsi="Arial" w:cs="Arial"/>
          <w:b/>
          <w:sz w:val="18"/>
          <w:szCs w:val="18"/>
          <w:u w:val="single"/>
        </w:rPr>
      </w:pPr>
    </w:p>
    <w:p w14:paraId="5F73A39D"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I.</w:t>
      </w:r>
    </w:p>
    <w:p w14:paraId="7258989F" w14:textId="77777777" w:rsidR="00A047D7" w:rsidRDefault="00A047D7" w:rsidP="00A047D7">
      <w:pPr>
        <w:pStyle w:val="Zkladntext31"/>
        <w:shd w:val="clear" w:color="auto" w:fill="auto"/>
        <w:spacing w:before="0" w:after="120" w:line="276" w:lineRule="auto"/>
        <w:ind w:right="181"/>
        <w:jc w:val="center"/>
      </w:pPr>
      <w:r w:rsidRPr="00E61334">
        <w:t>Preambule</w:t>
      </w:r>
    </w:p>
    <w:p w14:paraId="4BE3FCC1" w14:textId="77777777" w:rsidR="00A047D7" w:rsidRPr="000B2816"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Pr>
          <w:rStyle w:val="Zkladntext1"/>
        </w:rPr>
        <w:t xml:space="preserve">Kupující </w:t>
      </w:r>
      <w:r w:rsidRPr="000B2816">
        <w:rPr>
          <w:rStyle w:val="Zkladntext1"/>
        </w:rPr>
        <w:t xml:space="preserve">a </w:t>
      </w:r>
      <w:r>
        <w:rPr>
          <w:rStyle w:val="Zkladntext1"/>
        </w:rPr>
        <w:t xml:space="preserve">Prodávající </w:t>
      </w:r>
      <w:r w:rsidRPr="000B2816">
        <w:rPr>
          <w:rStyle w:val="Zkladntext1"/>
        </w:rPr>
        <w:t xml:space="preserve">uzavírají tuto smlouvu </w:t>
      </w:r>
      <w:r>
        <w:rPr>
          <w:rStyle w:val="Zkladntext1"/>
        </w:rPr>
        <w:t xml:space="preserve">v </w:t>
      </w:r>
      <w:r w:rsidRPr="000B2816">
        <w:rPr>
          <w:rStyle w:val="Zkladntext1"/>
        </w:rPr>
        <w:t>zadávací</w:t>
      </w:r>
      <w:r>
        <w:rPr>
          <w:rStyle w:val="Zkladntext1"/>
        </w:rPr>
        <w:t>m</w:t>
      </w:r>
      <w:r w:rsidRPr="000B2816">
        <w:rPr>
          <w:rStyle w:val="Zkladntext1"/>
        </w:rPr>
        <w:t xml:space="preserve"> řízení veřejn</w:t>
      </w:r>
      <w:r>
        <w:rPr>
          <w:rStyle w:val="Zkladntext1"/>
        </w:rPr>
        <w:t>é</w:t>
      </w:r>
      <w:r w:rsidRPr="000B2816">
        <w:rPr>
          <w:rStyle w:val="Zkladntext1"/>
        </w:rPr>
        <w:t xml:space="preserve"> zakázk</w:t>
      </w:r>
      <w:r>
        <w:rPr>
          <w:rStyle w:val="Zkladntext1"/>
        </w:rPr>
        <w:t>y</w:t>
      </w:r>
      <w:r w:rsidRPr="000B2816">
        <w:rPr>
          <w:rStyle w:val="Zkladntext1"/>
        </w:rPr>
        <w:t xml:space="preserve"> s názvem „</w:t>
      </w:r>
      <w:r>
        <w:rPr>
          <w:sz w:val="20"/>
          <w:szCs w:val="20"/>
        </w:rPr>
        <w:t>Modernizace počítačové učebny a kmenové třídy“</w:t>
      </w:r>
      <w:r w:rsidRPr="000B2816">
        <w:rPr>
          <w:rStyle w:val="Zkladntext1"/>
        </w:rPr>
        <w:t xml:space="preserve"> (dále jen „zadávací řízení“ a „veřejná zakázka“) </w:t>
      </w:r>
      <w:r>
        <w:rPr>
          <w:rStyle w:val="Zkladntext1"/>
        </w:rPr>
        <w:t xml:space="preserve">zadávané </w:t>
      </w:r>
      <w:r w:rsidRPr="000B2816">
        <w:rPr>
          <w:rStyle w:val="Zkladntext1"/>
        </w:rPr>
        <w:t>dle</w:t>
      </w:r>
      <w:r w:rsidRPr="00674C69">
        <w:rPr>
          <w:rStyle w:val="Zkladntext1"/>
        </w:rPr>
        <w:t> </w:t>
      </w:r>
      <w:r w:rsidRPr="000B2816">
        <w:rPr>
          <w:rStyle w:val="Zkladntext1"/>
        </w:rPr>
        <w:t>zák</w:t>
      </w:r>
      <w:r>
        <w:rPr>
          <w:rStyle w:val="Zkladntext1"/>
        </w:rPr>
        <w:t>ona</w:t>
      </w:r>
      <w:r w:rsidRPr="000B2816">
        <w:rPr>
          <w:rStyle w:val="Zkladntext1"/>
        </w:rPr>
        <w:t xml:space="preserve"> č. 134/2016 Sb., o zadávání veřejných zakázek</w:t>
      </w:r>
      <w:r>
        <w:rPr>
          <w:rStyle w:val="Zkladntext1"/>
        </w:rPr>
        <w:t>, ve znění pozdějších předpisů (dále jen „zákon o ZVZ“). J</w:t>
      </w:r>
      <w:r w:rsidRPr="000B2816">
        <w:rPr>
          <w:rStyle w:val="Zkladntext1"/>
        </w:rPr>
        <w:t xml:space="preserve">ako nejvýhodnější vybrána nabídka </w:t>
      </w:r>
      <w:r>
        <w:rPr>
          <w:rStyle w:val="Zkladntext1"/>
        </w:rPr>
        <w:t xml:space="preserve">Prodávajícího </w:t>
      </w:r>
      <w:r w:rsidRPr="000B2816">
        <w:rPr>
          <w:rStyle w:val="Zkladntext1"/>
        </w:rPr>
        <w:t>(dále jen „nabídka“)</w:t>
      </w:r>
      <w:r>
        <w:rPr>
          <w:rStyle w:val="Zkladntext1"/>
        </w:rPr>
        <w:t xml:space="preserve">, </w:t>
      </w:r>
      <w:r w:rsidRPr="00140166">
        <w:rPr>
          <w:rStyle w:val="Zkladntext1"/>
        </w:rPr>
        <w:t>a za podmínek uvedených v zadávací dokumentaci veřejné zakázky (dále jen „zadávací dokumentace“)</w:t>
      </w:r>
      <w:r w:rsidRPr="000B2816">
        <w:rPr>
          <w:rStyle w:val="Zkladntext1"/>
        </w:rPr>
        <w:t>.</w:t>
      </w:r>
    </w:p>
    <w:p w14:paraId="04644EA9" w14:textId="77777777" w:rsidR="00A047D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Pr>
          <w:rStyle w:val="Zkladntext1"/>
        </w:rPr>
        <w:t xml:space="preserve">Prodávající </w:t>
      </w:r>
      <w:r w:rsidRPr="000B2816">
        <w:rPr>
          <w:rStyle w:val="Zkladntext1"/>
        </w:rPr>
        <w:t xml:space="preserve">prohlašuje, že je držitelem všech příslušných živnostenských a dalších oprávnění potřebných pro </w:t>
      </w:r>
      <w:r>
        <w:rPr>
          <w:rStyle w:val="Zkladntext1"/>
        </w:rPr>
        <w:t xml:space="preserve">splnění předmětu této smlouvy </w:t>
      </w:r>
      <w:r w:rsidRPr="000B2816">
        <w:rPr>
          <w:rStyle w:val="Zkladntext1"/>
        </w:rPr>
        <w:t xml:space="preserve">a má řádné vybavení, zkušenosti a schopnosti, aby řádně a včas a za sjednanou cenu </w:t>
      </w:r>
      <w:r>
        <w:rPr>
          <w:rStyle w:val="Zkladntext1"/>
        </w:rPr>
        <w:t xml:space="preserve">předmět plnění </w:t>
      </w:r>
      <w:r w:rsidRPr="000B2816">
        <w:rPr>
          <w:rStyle w:val="Zkladntext1"/>
        </w:rPr>
        <w:t>dle této smlouvy</w:t>
      </w:r>
      <w:r>
        <w:rPr>
          <w:rStyle w:val="Zkladntext1"/>
        </w:rPr>
        <w:t xml:space="preserve"> splnil</w:t>
      </w:r>
      <w:r w:rsidRPr="000B2816">
        <w:rPr>
          <w:rStyle w:val="Zkladntext1"/>
        </w:rPr>
        <w:t>.</w:t>
      </w:r>
    </w:p>
    <w:p w14:paraId="172A5501" w14:textId="77777777" w:rsidR="00A047D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sidRPr="00284AF7">
        <w:rPr>
          <w:rStyle w:val="Zkladntext1"/>
        </w:rPr>
        <w:t>Výchozími podklady pro dodání a instalaci předmětu plnění dle této smlouvy jsou Zadávací dokumentace k zadávacímu řízení, zejména Technická specifikace, nabídka prodávajícího podaná v rámci zadávacího řízení, která předmět plnění technicky popisuje (dále jen „nabídka“, tyto podklady dále společně jen „výchozí podklady“).</w:t>
      </w:r>
    </w:p>
    <w:p w14:paraId="4E0BD643" w14:textId="77777777" w:rsidR="00A047D7" w:rsidRPr="00284AF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sidRPr="00284AF7">
        <w:rPr>
          <w:rStyle w:val="Zkladntext1"/>
        </w:rPr>
        <w:t xml:space="preserve">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w:t>
      </w:r>
      <w:r w:rsidRPr="00284AF7">
        <w:rPr>
          <w:rStyle w:val="Zkladntext1"/>
        </w:rPr>
        <w:lastRenderedPageBreak/>
        <w:t>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r w:rsidRPr="00EB2280">
        <w:rPr>
          <w:rStyle w:val="Zkladntext1"/>
        </w:rPr>
        <w:t xml:space="preserve"> Dále výslovně souhlasí s tím, že Kupující je v souladu s principy sociálně odpovědného veřejného zadávání oprávněn provést platby přímo konkrétnímu poddodavateli dodavatele, a to dle § 106 Zákona</w:t>
      </w:r>
    </w:p>
    <w:p w14:paraId="3727AC72" w14:textId="77777777" w:rsidR="00A047D7" w:rsidRDefault="00A047D7" w:rsidP="00A047D7">
      <w:pPr>
        <w:spacing w:after="160" w:line="259" w:lineRule="auto"/>
        <w:rPr>
          <w:rStyle w:val="Zkladntext30"/>
          <w:b w:val="0"/>
          <w:bCs w:val="0"/>
        </w:rPr>
      </w:pPr>
    </w:p>
    <w:p w14:paraId="080F5EAB"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II.</w:t>
      </w:r>
      <w:bookmarkEnd w:id="0"/>
    </w:p>
    <w:p w14:paraId="50AF8403" w14:textId="77777777" w:rsidR="00A047D7" w:rsidRDefault="00A047D7" w:rsidP="00A047D7">
      <w:pPr>
        <w:pStyle w:val="Zkladntext31"/>
        <w:shd w:val="clear" w:color="auto" w:fill="auto"/>
        <w:spacing w:before="0" w:after="120" w:line="276" w:lineRule="auto"/>
        <w:ind w:right="181"/>
        <w:jc w:val="center"/>
      </w:pPr>
      <w:r w:rsidRPr="000A5C30">
        <w:t>Předmět smlouvy</w:t>
      </w:r>
    </w:p>
    <w:p w14:paraId="78684246" w14:textId="77777777" w:rsidR="00A047D7" w:rsidRPr="00BD2CDB"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BD2CDB">
        <w:rPr>
          <w:rStyle w:val="Zkladntext1"/>
        </w:rPr>
        <w:t xml:space="preserve">Předmětem smlouvy je závazek Prodávajícího v rozsahu a za podmínek stanovených touto smlouvou dodat </w:t>
      </w:r>
      <w:r>
        <w:rPr>
          <w:rStyle w:val="Zkladntext1"/>
        </w:rPr>
        <w:t xml:space="preserve">a poskytnout Kupujícímu nové nepoužité IT technologie </w:t>
      </w:r>
      <w:r w:rsidRPr="005076C4">
        <w:rPr>
          <w:rStyle w:val="Zkladntext1"/>
        </w:rPr>
        <w:t xml:space="preserve">a </w:t>
      </w:r>
      <w:r w:rsidRPr="00BD2CDB">
        <w:rPr>
          <w:rStyle w:val="Zkladntext1"/>
        </w:rPr>
        <w:t>softwarové produk</w:t>
      </w:r>
      <w:r w:rsidRPr="0000284A">
        <w:rPr>
          <w:rStyle w:val="Zkladntext1"/>
        </w:rPr>
        <w:t>ty třetích stran, blíže specifikované v</w:t>
      </w:r>
      <w:r>
        <w:rPr>
          <w:rStyle w:val="Zkladntext1"/>
        </w:rPr>
        <w:t> položkovém rozpočtu s technickou specifikaci</w:t>
      </w:r>
      <w:r w:rsidRPr="007D5DE1">
        <w:rPr>
          <w:rStyle w:val="Zkladntext1"/>
        </w:rPr>
        <w:t xml:space="preserve">, včetně provedení jejich nezbytné montáže či instalace, zapojení, konfigurace a uvedení do provozu tak, aby byly plně funkční a mohly být plně využívány k účelu popsanému v zadávací dokumentaci veřejné zakázky, poskytnout Kupujícímu licenci k užití softwarových produktů a případně převést </w:t>
      </w:r>
      <w:r>
        <w:rPr>
          <w:rStyle w:val="Zkladntext1"/>
        </w:rPr>
        <w:t xml:space="preserve">Kupujícímu </w:t>
      </w:r>
      <w:r w:rsidRPr="007D5DE1">
        <w:rPr>
          <w:rStyle w:val="Zkladntext1"/>
        </w:rPr>
        <w:t>vlastnické právo k nosičům dat, na</w:t>
      </w:r>
      <w:r>
        <w:rPr>
          <w:rStyle w:val="Zkladntext1"/>
        </w:rPr>
        <w:t> </w:t>
      </w:r>
      <w:r w:rsidRPr="007D5DE1">
        <w:rPr>
          <w:rStyle w:val="Zkladntext1"/>
        </w:rPr>
        <w:t xml:space="preserve">kterých budou zpřístupněny softwarové produkty </w:t>
      </w:r>
      <w:r>
        <w:rPr>
          <w:rStyle w:val="Zkladntext1"/>
        </w:rPr>
        <w:t xml:space="preserve">a poskytnout školení ve sjednaném rozsahu </w:t>
      </w:r>
      <w:r w:rsidRPr="007D5DE1">
        <w:rPr>
          <w:rStyle w:val="Zkladntext1"/>
        </w:rPr>
        <w:t>(dále jen „předmět plnění“). Závazkem Kupujícího je</w:t>
      </w:r>
      <w:r>
        <w:rPr>
          <w:rStyle w:val="Zkladntext1"/>
        </w:rPr>
        <w:t> </w:t>
      </w:r>
      <w:r w:rsidRPr="007D5DE1">
        <w:rPr>
          <w:rStyle w:val="Zkladntext1"/>
        </w:rPr>
        <w:t xml:space="preserve">řádně a včas </w:t>
      </w:r>
      <w:r>
        <w:rPr>
          <w:rStyle w:val="Zkladntext1"/>
        </w:rPr>
        <w:t>dodaný a </w:t>
      </w:r>
      <w:r w:rsidRPr="007D5DE1">
        <w:rPr>
          <w:rStyle w:val="Zkladntext1"/>
        </w:rPr>
        <w:t>poskytnutý předmět plnění převzít a zaplatit za</w:t>
      </w:r>
      <w:r>
        <w:rPr>
          <w:rStyle w:val="Zkladntext1"/>
        </w:rPr>
        <w:t> </w:t>
      </w:r>
      <w:r w:rsidRPr="007D5DE1">
        <w:rPr>
          <w:rStyle w:val="Zkladntext1"/>
        </w:rPr>
        <w:t>něj Prodávajícímu kupní cenu stanovenou v čl. IV.</w:t>
      </w:r>
      <w:r w:rsidRPr="0000284A">
        <w:rPr>
          <w:rStyle w:val="Zkladntext1"/>
        </w:rPr>
        <w:t xml:space="preserve"> té</w:t>
      </w:r>
      <w:r w:rsidRPr="00BD2CDB">
        <w:rPr>
          <w:rStyle w:val="Zkladntext1"/>
        </w:rPr>
        <w:t>to smlouvy.</w:t>
      </w:r>
    </w:p>
    <w:p w14:paraId="52C379CE" w14:textId="77777777" w:rsidR="00A047D7" w:rsidRPr="00BD2CDB"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Pr>
          <w:rStyle w:val="Zkladntext1"/>
        </w:rPr>
        <w:t>Prodávající se dále zavazuje podílet se na nezbytných koordinačních činnostech, jeji</w:t>
      </w:r>
      <w:r w:rsidRPr="00887E53">
        <w:rPr>
          <w:rStyle w:val="Zkladntext1"/>
        </w:rPr>
        <w:t xml:space="preserve">chž cílem je dosáhnout souladu </w:t>
      </w:r>
      <w:r>
        <w:rPr>
          <w:rStyle w:val="Zkladntext1"/>
        </w:rPr>
        <w:t>a provázanosti mezi plněním veřejné zakázky</w:t>
      </w:r>
      <w:r w:rsidRPr="00887E53">
        <w:rPr>
          <w:rStyle w:val="Zkladntext1"/>
        </w:rPr>
        <w:t>.</w:t>
      </w:r>
      <w:r>
        <w:rPr>
          <w:rStyle w:val="Zkladntext1"/>
        </w:rPr>
        <w:t xml:space="preserve"> Takovými koordinačními činnostmi jsou zejména účast na koordinačních schůzkách svolaných Kupujícím či jinou jím pověřenou osobou v místě plnění, poskytování informací Prodávajícího o předmětu plnění dle této smlouvy účastníkům takových schůzek, reakce Prodávajícího na</w:t>
      </w:r>
      <w:r w:rsidRPr="007D5DE1">
        <w:rPr>
          <w:rStyle w:val="Zkladntext1"/>
        </w:rPr>
        <w:t> </w:t>
      </w:r>
      <w:r>
        <w:rPr>
          <w:rStyle w:val="Zkladntext1"/>
        </w:rPr>
        <w:t xml:space="preserve">předávané informace o průběhu a způsobu plnění veřejné zakázky a jejich zohlednění při plnění předmětu této </w:t>
      </w:r>
      <w:proofErr w:type="gramStart"/>
      <w:r>
        <w:rPr>
          <w:rStyle w:val="Zkladntext1"/>
        </w:rPr>
        <w:t>smlouvy,</w:t>
      </w:r>
      <w:proofErr w:type="gramEnd"/>
      <w:r>
        <w:rPr>
          <w:rStyle w:val="Zkladntext1"/>
        </w:rPr>
        <w:t xml:space="preserve"> atp.</w:t>
      </w:r>
    </w:p>
    <w:p w14:paraId="3024AFC6"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Pr>
          <w:rStyle w:val="Zkladntext1"/>
        </w:rPr>
        <w:t xml:space="preserve">Plnění nad shora sjednaný předmět plnění (vícepráce) bude realizováno, jen pokud o ně bude předmět plnění rozšířen po vzájemné dohodě písemným dodatkem k této </w:t>
      </w:r>
      <w:r w:rsidRPr="00E731E6">
        <w:rPr>
          <w:rStyle w:val="Zkladntext1"/>
        </w:rPr>
        <w:t>smlouvě</w:t>
      </w:r>
      <w:r>
        <w:rPr>
          <w:rStyle w:val="Zkladntext1"/>
        </w:rPr>
        <w:t>.</w:t>
      </w:r>
      <w:bookmarkStart w:id="1" w:name="bookmark3"/>
    </w:p>
    <w:p w14:paraId="0A7813E7"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Smluvní strany se zavazují informovat se navzájem o všech skutečnostech, které mají nebo by mohly mít vliv na</w:t>
      </w:r>
      <w:r w:rsidRPr="00674C69">
        <w:rPr>
          <w:rStyle w:val="Zkladntext1"/>
        </w:rPr>
        <w:t> </w:t>
      </w:r>
      <w:r w:rsidRPr="00E731E6">
        <w:rPr>
          <w:rStyle w:val="Zkladntext1"/>
        </w:rPr>
        <w:t xml:space="preserve">plnění </w:t>
      </w:r>
      <w:r>
        <w:rPr>
          <w:rStyle w:val="Zkladntext1"/>
        </w:rPr>
        <w:t xml:space="preserve">předmětu dle </w:t>
      </w:r>
      <w:r w:rsidRPr="00E731E6">
        <w:rPr>
          <w:rStyle w:val="Zkladntext1"/>
        </w:rPr>
        <w:t>této smlouvy.</w:t>
      </w:r>
    </w:p>
    <w:p w14:paraId="3BA037A5"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Smluvní strany jsou povinny poskytovat si nezbytnou součinnost k plnění </w:t>
      </w:r>
      <w:r>
        <w:rPr>
          <w:rStyle w:val="Zkladntext1"/>
        </w:rPr>
        <w:t xml:space="preserve">předmětu </w:t>
      </w:r>
      <w:r w:rsidRPr="00E731E6">
        <w:rPr>
          <w:rStyle w:val="Zkladntext1"/>
        </w:rPr>
        <w:t>této smlouvy.</w:t>
      </w:r>
    </w:p>
    <w:p w14:paraId="0C838DA9"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Ustanovení předchozího odstavce nevylučuje právo Kupujícího požadovat nedodání některé položky předmětu plnění či její části </w:t>
      </w:r>
      <w:r>
        <w:rPr>
          <w:rStyle w:val="Zkladntext1"/>
        </w:rPr>
        <w:t xml:space="preserve">a související neprovedení montáže, instalace a dalších činností </w:t>
      </w:r>
      <w:r w:rsidRPr="00E731E6">
        <w:rPr>
          <w:rStyle w:val="Zkladntext1"/>
        </w:rPr>
        <w:t>této smlouvy v</w:t>
      </w:r>
      <w:r w:rsidRPr="00674C69">
        <w:rPr>
          <w:rStyle w:val="Zkladntext1"/>
        </w:rPr>
        <w:t> </w:t>
      </w:r>
      <w:r w:rsidRPr="00E731E6">
        <w:rPr>
          <w:rStyle w:val="Zkladntext1"/>
        </w:rPr>
        <w:t xml:space="preserve">případě, že </w:t>
      </w:r>
      <w:r>
        <w:rPr>
          <w:rStyle w:val="Zkladntext1"/>
        </w:rPr>
        <w:t>Kupující</w:t>
      </w:r>
      <w:r w:rsidRPr="00E731E6">
        <w:rPr>
          <w:rStyle w:val="Zkladntext1"/>
        </w:rPr>
        <w:t xml:space="preserve"> zjistí, že z technických, finančních či organizačních důvodů není její dodání možné nebo vhodné. Pokyn Prodávajícímu k </w:t>
      </w:r>
      <w:r>
        <w:rPr>
          <w:rStyle w:val="Zkladntext1"/>
        </w:rPr>
        <w:t>nedodání</w:t>
      </w:r>
      <w:r w:rsidRPr="00E731E6">
        <w:rPr>
          <w:rStyle w:val="Zkladntext1"/>
        </w:rPr>
        <w:t xml:space="preserve"> </w:t>
      </w:r>
      <w:r>
        <w:rPr>
          <w:rStyle w:val="Zkladntext1"/>
        </w:rPr>
        <w:t xml:space="preserve">určité položky předmětu </w:t>
      </w:r>
      <w:r w:rsidRPr="00E731E6">
        <w:rPr>
          <w:rStyle w:val="Zkladntext1"/>
        </w:rPr>
        <w:t xml:space="preserve">plnění </w:t>
      </w:r>
      <w:r>
        <w:rPr>
          <w:rStyle w:val="Zkladntext1"/>
        </w:rPr>
        <w:t>či její části a související neprovedení montáže, instalace a dalších činností</w:t>
      </w:r>
      <w:r w:rsidRPr="00E731E6">
        <w:rPr>
          <w:rStyle w:val="Zkladntext1"/>
        </w:rPr>
        <w:t xml:space="preserve"> je v takovém případě oprávněna vydat osoba </w:t>
      </w:r>
      <w:r>
        <w:rPr>
          <w:rStyle w:val="Zkladntext1"/>
        </w:rPr>
        <w:t>oprávněná k jednání za</w:t>
      </w:r>
      <w:r w:rsidRPr="00674C69">
        <w:rPr>
          <w:rStyle w:val="Zkladntext1"/>
        </w:rPr>
        <w:t> </w:t>
      </w:r>
      <w:r>
        <w:rPr>
          <w:rStyle w:val="Zkladntext1"/>
        </w:rPr>
        <w:t>Kupujícího ve věcech plnění smlouvy uvedená v záhlaví této smlouvy (dále jen „oprávněná osoba Kupujícího“)</w:t>
      </w:r>
      <w:r w:rsidRPr="00E731E6">
        <w:rPr>
          <w:rStyle w:val="Zkladntext1"/>
        </w:rPr>
        <w:t>.</w:t>
      </w:r>
    </w:p>
    <w:p w14:paraId="2DDE4245" w14:textId="77777777" w:rsidR="00A047D7" w:rsidRPr="00D321D1"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Při provádění</w:t>
      </w:r>
      <w:r>
        <w:rPr>
          <w:rStyle w:val="Zkladntext1"/>
        </w:rPr>
        <w:t xml:space="preserve"> předmětu plnění </w:t>
      </w:r>
      <w:r w:rsidRPr="00E731E6">
        <w:rPr>
          <w:rStyle w:val="Zkladntext1"/>
        </w:rPr>
        <w:t>je Prodávající povinen dodržovat veškeré požární předpisy, předpisy BOZP a vnitřní předpisy Kupujícího vztahující se k takovým činnostem</w:t>
      </w:r>
      <w:r>
        <w:rPr>
          <w:rStyle w:val="Zkladntext1"/>
        </w:rPr>
        <w:t>;</w:t>
      </w:r>
      <w:r w:rsidRPr="00E731E6">
        <w:rPr>
          <w:rStyle w:val="Zkladntext1"/>
        </w:rPr>
        <w:t xml:space="preserve"> </w:t>
      </w:r>
      <w:r>
        <w:rPr>
          <w:rStyle w:val="Zkladntext1"/>
        </w:rPr>
        <w:t xml:space="preserve">příslušné vnitřní předpisy </w:t>
      </w:r>
      <w:r w:rsidRPr="00E731E6">
        <w:rPr>
          <w:rStyle w:val="Zkladntext1"/>
        </w:rPr>
        <w:t xml:space="preserve">Kupující Prodávajícímu poskytne před zahájením </w:t>
      </w:r>
      <w:r>
        <w:rPr>
          <w:rStyle w:val="Zkladntext1"/>
        </w:rPr>
        <w:t xml:space="preserve">montáže a </w:t>
      </w:r>
      <w:r w:rsidRPr="00E731E6">
        <w:rPr>
          <w:rStyle w:val="Zkladntext1"/>
        </w:rPr>
        <w:t>instalace</w:t>
      </w:r>
      <w:r>
        <w:rPr>
          <w:rStyle w:val="Zkladntext1"/>
        </w:rPr>
        <w:t xml:space="preserve"> dodaného vybavení</w:t>
      </w:r>
      <w:r w:rsidRPr="00E731E6">
        <w:rPr>
          <w:rStyle w:val="Zkladntext1"/>
        </w:rPr>
        <w:t>.</w:t>
      </w:r>
      <w:r>
        <w:rPr>
          <w:rStyle w:val="Zkladntext1"/>
        </w:rPr>
        <w:t xml:space="preserve"> </w:t>
      </w:r>
      <w:r w:rsidRPr="00D321D1">
        <w:rPr>
          <w:rStyle w:val="Zkladntext1"/>
        </w:rPr>
        <w:t>Prodávající si je vědom, že plnění smlou</w:t>
      </w:r>
      <w:r>
        <w:rPr>
          <w:rStyle w:val="Zkladntext1"/>
        </w:rPr>
        <w:t>vy probíhá v prostorách školy</w:t>
      </w:r>
      <w:r w:rsidRPr="00D321D1">
        <w:rPr>
          <w:rStyle w:val="Zkladntext1"/>
        </w:rPr>
        <w:t xml:space="preserve">; v případě </w:t>
      </w:r>
      <w:r>
        <w:rPr>
          <w:rStyle w:val="Zkladntext1"/>
        </w:rPr>
        <w:t xml:space="preserve">provádění </w:t>
      </w:r>
      <w:r w:rsidRPr="00D321D1">
        <w:rPr>
          <w:rStyle w:val="Zkladntext1"/>
        </w:rPr>
        <w:t xml:space="preserve">plnění </w:t>
      </w:r>
      <w:r>
        <w:rPr>
          <w:rStyle w:val="Zkladntext1"/>
        </w:rPr>
        <w:t>v průběhu školního roku, musí být v předmětných budovách</w:t>
      </w:r>
      <w:r w:rsidRPr="00D321D1">
        <w:rPr>
          <w:rStyle w:val="Zkladntext1"/>
        </w:rPr>
        <w:t xml:space="preserve"> </w:t>
      </w:r>
      <w:r>
        <w:rPr>
          <w:rStyle w:val="Zkladntext1"/>
        </w:rPr>
        <w:t>školy</w:t>
      </w:r>
      <w:r w:rsidRPr="00D321D1">
        <w:rPr>
          <w:rStyle w:val="Zkladntext1"/>
        </w:rPr>
        <w:t xml:space="preserve"> zachován nepřetržitý provoz a plnění smlouvy nesmí narušit probíhající výuku. Z tohoto důvodu Prodávající musí věnovat maximální pozornost opatřením k omezení hlučnosti při realizaci předmětu plnění.</w:t>
      </w:r>
    </w:p>
    <w:p w14:paraId="42A11B8C" w14:textId="77777777" w:rsidR="00A047D7" w:rsidRDefault="00A047D7" w:rsidP="00A047D7">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D321D1">
        <w:rPr>
          <w:rStyle w:val="Zkladntext1"/>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39AA9277" w14:textId="77777777" w:rsidR="00A047D7" w:rsidRPr="00FA46D1" w:rsidRDefault="00A047D7" w:rsidP="00A047D7">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FA46D1">
        <w:rPr>
          <w:rStyle w:val="Zkladntext1"/>
        </w:rPr>
        <w:t xml:space="preserve">Prodávající se zavazuje za podmínek stanovených touto smlouvou řádně a včas na svůj náklad a na svoji odpovědnost dodat kupujícímu vybavení do místa plnění a předat mu je, a dále provést služby a práce specifikované v odst. </w:t>
      </w:r>
      <w:r>
        <w:rPr>
          <w:rStyle w:val="Zkladntext1"/>
        </w:rPr>
        <w:t>1</w:t>
      </w:r>
      <w:r w:rsidRPr="00FA46D1">
        <w:rPr>
          <w:rStyle w:val="Zkladntext1"/>
        </w:rPr>
        <w:t xml:space="preserve"> tohoto článku smlouvy. Prodávající odpovídá za to, že vybavení bude v souladu s touto smlouvou, výchozími podklady, platnými právními, technickými a kvalitativními normami, a že vybavení bude mít CE certifikát.</w:t>
      </w:r>
    </w:p>
    <w:p w14:paraId="5FC1B971" w14:textId="77777777" w:rsidR="00A047D7" w:rsidRDefault="00A047D7" w:rsidP="00A047D7">
      <w:pPr>
        <w:spacing w:after="160" w:line="259" w:lineRule="auto"/>
        <w:rPr>
          <w:rStyle w:val="Zkladntext30"/>
          <w:b w:val="0"/>
          <w:bCs w:val="0"/>
        </w:rPr>
      </w:pPr>
    </w:p>
    <w:p w14:paraId="25F41891"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r w:rsidRPr="00D52BEE">
        <w:rPr>
          <w:rStyle w:val="Zkladntext30"/>
        </w:rPr>
        <w:t>III.</w:t>
      </w:r>
      <w:bookmarkEnd w:id="1"/>
    </w:p>
    <w:p w14:paraId="205F3776" w14:textId="77777777" w:rsidR="00A047D7" w:rsidRDefault="00A047D7" w:rsidP="00A047D7">
      <w:pPr>
        <w:pStyle w:val="Zkladntext31"/>
        <w:keepNext/>
        <w:shd w:val="clear" w:color="auto" w:fill="auto"/>
        <w:spacing w:before="0" w:after="120" w:line="276" w:lineRule="auto"/>
        <w:ind w:right="181"/>
        <w:jc w:val="center"/>
      </w:pPr>
      <w:r w:rsidRPr="000A5C30">
        <w:t>Doba a místo plnění</w:t>
      </w:r>
    </w:p>
    <w:p w14:paraId="7FDF79F6"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Pr>
          <w:rStyle w:val="Zkladntext1"/>
        </w:rPr>
        <w:t>Prodávající se zavazuje</w:t>
      </w:r>
      <w:r w:rsidRPr="00FA46D1">
        <w:t xml:space="preserve"> </w:t>
      </w:r>
      <w:r w:rsidRPr="00FA46D1">
        <w:rPr>
          <w:rStyle w:val="Zkladntext1"/>
        </w:rPr>
        <w:t>řádně obstarat, dodat, vyzkoušet, instalovat, předat kupujícímu a demonstrovat funkčnost vybavení</w:t>
      </w:r>
      <w:r>
        <w:rPr>
          <w:rStyle w:val="Zkladntext1"/>
        </w:rPr>
        <w:t xml:space="preserve">. Prodávající se zavazuje podílet se na koordinačních činnostech dle čl. II. odst. 2) této smlouvy již </w:t>
      </w:r>
      <w:r w:rsidRPr="00887E53">
        <w:rPr>
          <w:rStyle w:val="Zkladntext1"/>
        </w:rPr>
        <w:t>od</w:t>
      </w:r>
      <w:r>
        <w:rPr>
          <w:rStyle w:val="Zkladntext1"/>
        </w:rPr>
        <w:t xml:space="preserve">e dne </w:t>
      </w:r>
      <w:r w:rsidRPr="00887E53">
        <w:rPr>
          <w:rStyle w:val="Zkladntext1"/>
        </w:rPr>
        <w:t>uzavření této smlouvy</w:t>
      </w:r>
      <w:r w:rsidRPr="0098548B">
        <w:rPr>
          <w:rStyle w:val="Zkladntext1"/>
        </w:rPr>
        <w:t>.</w:t>
      </w:r>
    </w:p>
    <w:p w14:paraId="3B56D93D"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Pr>
          <w:rStyle w:val="Zkladntext1"/>
        </w:rPr>
        <w:t>V případě prodlení Prodávajícího s řádným poskytnutím předmětu plnění v termínu, době či lhůtě dle odst. 1) tohoto článku smlouvy se</w:t>
      </w:r>
      <w:r w:rsidRPr="00674C69">
        <w:rPr>
          <w:rStyle w:val="Zkladntext1"/>
        </w:rPr>
        <w:t> </w:t>
      </w:r>
      <w:r>
        <w:rPr>
          <w:rStyle w:val="Zkladntext1"/>
        </w:rPr>
        <w:t>Prodávající zavazuje uhradit Kupujícímu smluvní pokutu ve výši 0,1 % z kupní ceny vč. DPH dle </w:t>
      </w:r>
      <w:r w:rsidRPr="00C567D8">
        <w:rPr>
          <w:rStyle w:val="Zkladntext1"/>
        </w:rPr>
        <w:t>čl. IV. odst. 1)</w:t>
      </w:r>
      <w:r>
        <w:rPr>
          <w:rStyle w:val="Zkladntext1"/>
        </w:rPr>
        <w:t xml:space="preserve"> této smlouvy za každý i započatý den prodlení. Celková výše smluvní pokuty není omezena.</w:t>
      </w:r>
    </w:p>
    <w:p w14:paraId="0DD8D134" w14:textId="77777777" w:rsidR="00A047D7" w:rsidRPr="00451BF2"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sidRPr="00451BF2">
        <w:rPr>
          <w:rStyle w:val="Zkladntext1"/>
        </w:rPr>
        <w:t xml:space="preserve">Prodávající je povinen dodat </w:t>
      </w:r>
      <w:r>
        <w:rPr>
          <w:rStyle w:val="Zkladntext1"/>
        </w:rPr>
        <w:t xml:space="preserve">vybavení do </w:t>
      </w:r>
      <w:r w:rsidRPr="00451BF2">
        <w:rPr>
          <w:rStyle w:val="Zkladntext1"/>
        </w:rPr>
        <w:t>míst</w:t>
      </w:r>
      <w:r>
        <w:rPr>
          <w:rStyle w:val="Zkladntext1"/>
        </w:rPr>
        <w:t>a</w:t>
      </w:r>
      <w:r w:rsidRPr="00451BF2">
        <w:rPr>
          <w:rStyle w:val="Zkladntext1"/>
        </w:rPr>
        <w:t xml:space="preserve"> plnění, </w:t>
      </w:r>
      <w:r>
        <w:rPr>
          <w:rStyle w:val="Zkladntext1"/>
        </w:rPr>
        <w:t xml:space="preserve">kterým jsou učebny v budově Základní školy, Vlašim, </w:t>
      </w:r>
      <w:proofErr w:type="spellStart"/>
      <w:r>
        <w:rPr>
          <w:rStyle w:val="Zkladntext1"/>
        </w:rPr>
        <w:t>Březinská</w:t>
      </w:r>
      <w:proofErr w:type="spellEnd"/>
      <w:r>
        <w:rPr>
          <w:rStyle w:val="Zkladntext1"/>
        </w:rPr>
        <w:t xml:space="preserve"> 1702 a provést jejich montáž, instalaci, zapojení, konfiguraci a zprovoznění</w:t>
      </w:r>
      <w:r w:rsidRPr="00451BF2">
        <w:rPr>
          <w:rStyle w:val="Zkladntext1"/>
        </w:rPr>
        <w:t xml:space="preserve"> v místě plněn</w:t>
      </w:r>
      <w:r>
        <w:rPr>
          <w:rStyle w:val="Zkladntext1"/>
        </w:rPr>
        <w:t>í na konkrétním místě určeném Kupujícím a v souladu s případnými pokyny Kupujícího.</w:t>
      </w:r>
      <w:r w:rsidRPr="00451BF2">
        <w:rPr>
          <w:rStyle w:val="Zkladntext1"/>
        </w:rPr>
        <w:t xml:space="preserve"> Kupující zajistí přístup pro osoby Prodávajícího provádějící tyto činnosti do prostor </w:t>
      </w:r>
      <w:r>
        <w:rPr>
          <w:rStyle w:val="Zkladntext1"/>
        </w:rPr>
        <w:t xml:space="preserve">místa plnění </w:t>
      </w:r>
      <w:r w:rsidRPr="00451BF2">
        <w:rPr>
          <w:rStyle w:val="Zkladntext1"/>
        </w:rPr>
        <w:t>v</w:t>
      </w:r>
      <w:r>
        <w:rPr>
          <w:rStyle w:val="Zkladntext1"/>
        </w:rPr>
        <w:t> </w:t>
      </w:r>
      <w:r w:rsidRPr="00451BF2">
        <w:rPr>
          <w:rStyle w:val="Zkladntext1"/>
        </w:rPr>
        <w:t>rozsahu</w:t>
      </w:r>
      <w:r>
        <w:rPr>
          <w:rStyle w:val="Zkladntext1"/>
        </w:rPr>
        <w:t xml:space="preserve"> nezbytném pro plnění smlouvy</w:t>
      </w:r>
      <w:r w:rsidRPr="00451BF2">
        <w:rPr>
          <w:rStyle w:val="Zkladntext1"/>
        </w:rPr>
        <w:t>.</w:t>
      </w:r>
      <w:r>
        <w:rPr>
          <w:rStyle w:val="Zkladntext1"/>
        </w:rPr>
        <w:t xml:space="preserve"> </w:t>
      </w:r>
      <w:r w:rsidRPr="00451BF2">
        <w:rPr>
          <w:rStyle w:val="Zkladntext1"/>
        </w:rPr>
        <w:t xml:space="preserve">Prodávající je povinen avizovat </w:t>
      </w:r>
      <w:r>
        <w:rPr>
          <w:rStyle w:val="Zkladntext1"/>
        </w:rPr>
        <w:t xml:space="preserve">oprávněné </w:t>
      </w:r>
      <w:r w:rsidRPr="00451BF2">
        <w:rPr>
          <w:rStyle w:val="Zkladntext1"/>
        </w:rPr>
        <w:t xml:space="preserve">osobě Kupujícího </w:t>
      </w:r>
      <w:r>
        <w:rPr>
          <w:rStyle w:val="Zkladntext1"/>
        </w:rPr>
        <w:t xml:space="preserve">ve věcech plnění smlouvy </w:t>
      </w:r>
      <w:r w:rsidRPr="00451BF2">
        <w:rPr>
          <w:rStyle w:val="Zkladntext1"/>
        </w:rPr>
        <w:t>dodání</w:t>
      </w:r>
      <w:r>
        <w:rPr>
          <w:rStyle w:val="Zkladntext1"/>
        </w:rPr>
        <w:t xml:space="preserve"> vybavení dle této smlouvy </w:t>
      </w:r>
      <w:r w:rsidRPr="00451BF2">
        <w:rPr>
          <w:rStyle w:val="Zkladntext1"/>
        </w:rPr>
        <w:t>do místa plnění e-mailem či telefonicky min.</w:t>
      </w:r>
      <w:r>
        <w:rPr>
          <w:rStyle w:val="Zkladntext1"/>
        </w:rPr>
        <w:t> 3 dny</w:t>
      </w:r>
      <w:r w:rsidRPr="00451BF2">
        <w:rPr>
          <w:rStyle w:val="Zkladntext1"/>
        </w:rPr>
        <w:t xml:space="preserve"> předem.</w:t>
      </w:r>
    </w:p>
    <w:p w14:paraId="51DE7BC6" w14:textId="77777777" w:rsidR="00A047D7" w:rsidRDefault="00A047D7" w:rsidP="00A047D7">
      <w:pPr>
        <w:pStyle w:val="Zkladntext8"/>
        <w:numPr>
          <w:ilvl w:val="0"/>
          <w:numId w:val="13"/>
        </w:numPr>
        <w:shd w:val="clear" w:color="auto" w:fill="auto"/>
        <w:tabs>
          <w:tab w:val="left" w:pos="365"/>
        </w:tabs>
        <w:spacing w:before="0" w:after="64" w:line="276" w:lineRule="auto"/>
        <w:ind w:left="360" w:right="20"/>
        <w:jc w:val="both"/>
      </w:pPr>
      <w:r>
        <w:rPr>
          <w:rStyle w:val="Zkladntext1"/>
        </w:rPr>
        <w:t>Poskytnutím předmětu plnění se rozumí úplné dodání a dokončení bezvadného předmětu plnění prostého podstatných vad bránících jeho funkčnosti k účelu, k němuž má být využíván, a současně řádné protokolární předání předmětu plnění Kupujícímu.</w:t>
      </w:r>
    </w:p>
    <w:p w14:paraId="5F3F4A7F"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pPr>
      <w:r>
        <w:rPr>
          <w:rStyle w:val="Zkladntext1"/>
        </w:rPr>
        <w:t xml:space="preserve">Předání se uskuteční u vybavení fyzickým převzetím, u SW převzetím přístupových hesel a uživatelských manuálů, u dokumentace převzetím listinné </w:t>
      </w:r>
      <w:r>
        <w:rPr>
          <w:rStyle w:val="Zkladntext1"/>
          <w:lang w:val="ru-RU"/>
        </w:rPr>
        <w:t xml:space="preserve">/ </w:t>
      </w:r>
      <w:r>
        <w:rPr>
          <w:rStyle w:val="Zkladntext1"/>
        </w:rPr>
        <w:t>elektronické verze příslušné dokumentace, Kupujícím.</w:t>
      </w:r>
    </w:p>
    <w:p w14:paraId="1A19D5BD" w14:textId="77777777" w:rsidR="00A047D7" w:rsidRDefault="00A047D7" w:rsidP="00A047D7">
      <w:pPr>
        <w:pStyle w:val="Zkladntext8"/>
        <w:numPr>
          <w:ilvl w:val="0"/>
          <w:numId w:val="13"/>
        </w:numPr>
        <w:shd w:val="clear" w:color="auto" w:fill="auto"/>
        <w:tabs>
          <w:tab w:val="left" w:pos="370"/>
        </w:tabs>
        <w:spacing w:before="0" w:after="60" w:line="276" w:lineRule="auto"/>
        <w:ind w:left="360" w:right="20"/>
        <w:jc w:val="both"/>
      </w:pPr>
      <w:r>
        <w:rPr>
          <w:rStyle w:val="Zkladntext1"/>
        </w:rPr>
        <w:t xml:space="preserve">Řádné poskytnutí předmětu plnění Prodávajícím Kupujícímu bude ověřeno v rámci akceptační procedury ukončené oboustranným podpisem akceptačního protokolu. Akceptační procedura předchází přejímacímu řízení, uskuteční se v termínu stanoveném pro plnění předmětu podle této smlouvy dle odst. 1) tohoto článku a zahrnuje ověření řádného zavedení předmětu plnění a všech jeho částí v místě plnění Kupujícího v souladu se specifikací stanovenou touto smlouvou a jejími přílohami. Akceptační procedura nebude trvat kratší </w:t>
      </w:r>
      <w:r w:rsidRPr="00731526">
        <w:rPr>
          <w:rStyle w:val="Zkladntext1"/>
        </w:rPr>
        <w:t xml:space="preserve">dobu než </w:t>
      </w:r>
      <w:r>
        <w:rPr>
          <w:rStyle w:val="Zkladntext1"/>
        </w:rPr>
        <w:t>3 kalendářní dny.</w:t>
      </w:r>
    </w:p>
    <w:p w14:paraId="6C2960D7" w14:textId="77777777" w:rsidR="00A047D7" w:rsidRDefault="00A047D7" w:rsidP="00A047D7">
      <w:pPr>
        <w:pStyle w:val="Zkladntext8"/>
        <w:numPr>
          <w:ilvl w:val="0"/>
          <w:numId w:val="13"/>
        </w:numPr>
        <w:shd w:val="clear" w:color="auto" w:fill="auto"/>
        <w:tabs>
          <w:tab w:val="left" w:pos="350"/>
        </w:tabs>
        <w:spacing w:before="0" w:after="60" w:line="276" w:lineRule="auto"/>
        <w:ind w:left="360" w:right="20"/>
        <w:jc w:val="both"/>
      </w:pPr>
      <w:r>
        <w:rPr>
          <w:rStyle w:val="Zkladntext1"/>
        </w:rPr>
        <w:t xml:space="preserve">Veškerou dokumentaci, která je součástí předmětu plnění, Prodávající předá </w:t>
      </w:r>
      <w:r>
        <w:t>Kupujícímu nejpozději během přejímacího řízení</w:t>
      </w:r>
      <w:r>
        <w:rPr>
          <w:rStyle w:val="Zkladntext1"/>
        </w:rPr>
        <w:t>.</w:t>
      </w:r>
    </w:p>
    <w:p w14:paraId="0A750641" w14:textId="77777777" w:rsidR="00A047D7" w:rsidRDefault="00A047D7" w:rsidP="00A047D7">
      <w:pPr>
        <w:pStyle w:val="Zkladntext8"/>
        <w:numPr>
          <w:ilvl w:val="0"/>
          <w:numId w:val="13"/>
        </w:numPr>
        <w:shd w:val="clear" w:color="auto" w:fill="auto"/>
        <w:tabs>
          <w:tab w:val="left" w:pos="365"/>
        </w:tabs>
        <w:spacing w:before="0" w:after="60" w:line="276" w:lineRule="auto"/>
        <w:ind w:left="360" w:right="20"/>
        <w:jc w:val="both"/>
      </w:pPr>
      <w:r>
        <w:rPr>
          <w:rStyle w:val="Zkladntext1"/>
        </w:rPr>
        <w:t xml:space="preserve">Nejpozději na poslední den lhůty pro </w:t>
      </w:r>
      <w:r>
        <w:t xml:space="preserve">poskytnutí </w:t>
      </w:r>
      <w:r>
        <w:rPr>
          <w:rStyle w:val="Zkladntext1"/>
        </w:rPr>
        <w:t xml:space="preserve">předmětu </w:t>
      </w:r>
      <w:r>
        <w:t xml:space="preserve">plnění </w:t>
      </w:r>
      <w:r>
        <w:rPr>
          <w:rStyle w:val="Zkladntext1"/>
        </w:rPr>
        <w:t xml:space="preserve">svolá Prodávající přejímací řízení, kterým bude ukončena akceptační </w:t>
      </w:r>
      <w:r>
        <w:t xml:space="preserve">procedura. Na </w:t>
      </w:r>
      <w:r>
        <w:rPr>
          <w:rStyle w:val="Zkladntext1"/>
        </w:rPr>
        <w:t xml:space="preserve">přejímací řízení přizve Prodávající Kupujícího, a to písemným oznámením, které musí </w:t>
      </w:r>
      <w:r>
        <w:t xml:space="preserve">být doručeno </w:t>
      </w:r>
      <w:r>
        <w:rPr>
          <w:rStyle w:val="Zkladntext1"/>
        </w:rPr>
        <w:t xml:space="preserve">Kupujícímu alespoň dva pracovní dny předem. V případě, že </w:t>
      </w:r>
      <w:r>
        <w:t xml:space="preserve">Kupujícímu </w:t>
      </w:r>
      <w:r>
        <w:rPr>
          <w:rStyle w:val="Zkladntext1"/>
        </w:rPr>
        <w:t xml:space="preserve">nebude řádně </w:t>
      </w:r>
      <w:r>
        <w:t>a</w:t>
      </w:r>
      <w:r w:rsidRPr="00674C69">
        <w:rPr>
          <w:rStyle w:val="Zkladntext1"/>
        </w:rPr>
        <w:t> </w:t>
      </w:r>
      <w:r>
        <w:rPr>
          <w:rStyle w:val="Zkladntext1"/>
        </w:rPr>
        <w:t xml:space="preserve">včas doručena výzva k účasti na přejímacím řízení, Kupující si vyhrazuje právo, aby k přejímacímu </w:t>
      </w:r>
      <w:r>
        <w:t xml:space="preserve">řízení došlo </w:t>
      </w:r>
      <w:r>
        <w:rPr>
          <w:rStyle w:val="Zkladntext1"/>
        </w:rPr>
        <w:t>nejdříve po uplynutí druhého pracovního dne ode dne doručení písemné výzvy k zahájení přejímacího řízení.</w:t>
      </w:r>
    </w:p>
    <w:p w14:paraId="467D9FB0" w14:textId="77777777" w:rsidR="00A047D7" w:rsidRPr="008F1489" w:rsidRDefault="00A047D7" w:rsidP="00A047D7">
      <w:pPr>
        <w:pStyle w:val="Zkladntext8"/>
        <w:numPr>
          <w:ilvl w:val="0"/>
          <w:numId w:val="13"/>
        </w:numPr>
        <w:shd w:val="clear" w:color="auto" w:fill="auto"/>
        <w:tabs>
          <w:tab w:val="left" w:pos="341"/>
        </w:tabs>
        <w:spacing w:before="0" w:after="60" w:line="276" w:lineRule="auto"/>
        <w:ind w:left="360" w:right="40"/>
        <w:jc w:val="both"/>
        <w:rPr>
          <w:rStyle w:val="Zkladntext1"/>
        </w:rPr>
      </w:pPr>
      <w:r>
        <w:rPr>
          <w:rStyle w:val="Zkladntext1"/>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w:t>
      </w:r>
      <w:r w:rsidRPr="00674C69">
        <w:rPr>
          <w:rStyle w:val="Zkladntext1"/>
        </w:rPr>
        <w:t> </w:t>
      </w:r>
      <w:r>
        <w:rPr>
          <w:rStyle w:val="Zkladntext1"/>
        </w:rPr>
        <w:t>Prodávajícího předmět plnění převzít, se opakuje přejímací řízení analogicky dle tohoto článku smlouvy. V</w:t>
      </w:r>
      <w:r w:rsidRPr="00674C69">
        <w:rPr>
          <w:rStyle w:val="Zkladntext1"/>
        </w:rPr>
        <w:t> </w:t>
      </w:r>
      <w:r>
        <w:rPr>
          <w:rStyle w:val="Zkladntext1"/>
        </w:rPr>
        <w:t>takovém případě bude k původnímu předávacímu protokolu sepsán dodatek, ve kterém bude uvedeno převzetí předmětu plnění. Takový dodatek musí obsahovat veškeré náležitosti stanovené pro předávací protokol v tomto článku smlouvy.</w:t>
      </w:r>
    </w:p>
    <w:p w14:paraId="5C6405FE" w14:textId="77777777" w:rsidR="00A047D7" w:rsidRPr="00673488" w:rsidRDefault="00A047D7" w:rsidP="00A047D7">
      <w:pPr>
        <w:pStyle w:val="Zkladntext8"/>
        <w:numPr>
          <w:ilvl w:val="0"/>
          <w:numId w:val="13"/>
        </w:numPr>
        <w:shd w:val="clear" w:color="auto" w:fill="auto"/>
        <w:tabs>
          <w:tab w:val="left" w:pos="341"/>
        </w:tabs>
        <w:spacing w:before="0" w:after="240" w:line="276" w:lineRule="auto"/>
        <w:ind w:left="357" w:right="40" w:hanging="357"/>
        <w:jc w:val="both"/>
        <w:rPr>
          <w:rStyle w:val="Zkladntext1"/>
        </w:rPr>
      </w:pPr>
      <w:r>
        <w:rPr>
          <w:rStyle w:val="Zkladntext1"/>
        </w:rPr>
        <w:t>Vadou se pro účely této smlouvy rozumí odchylka v kvantitě, kvalitě, rozsahu, původu, termínech nebo parametrech předmětu plnění stanovených touto smlouvou, zadávací dokumentací a obecně závaznými právními předpisy.</w:t>
      </w:r>
    </w:p>
    <w:p w14:paraId="0446C010"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r w:rsidRPr="00D52BEE">
        <w:rPr>
          <w:rStyle w:val="Zkladntext30"/>
        </w:rPr>
        <w:t>IV.</w:t>
      </w:r>
    </w:p>
    <w:p w14:paraId="2942D0AC" w14:textId="77777777" w:rsidR="00A047D7" w:rsidRDefault="00A047D7" w:rsidP="00A047D7">
      <w:pPr>
        <w:pStyle w:val="Zkladntext31"/>
        <w:keepNext/>
        <w:shd w:val="clear" w:color="auto" w:fill="auto"/>
        <w:spacing w:before="0" w:after="120" w:line="276" w:lineRule="auto"/>
        <w:ind w:right="181"/>
        <w:jc w:val="center"/>
      </w:pPr>
      <w:r>
        <w:t>Kupní c</w:t>
      </w:r>
      <w:r w:rsidRPr="00DB0A49">
        <w:t xml:space="preserve">ena </w:t>
      </w:r>
      <w:r>
        <w:t xml:space="preserve">a </w:t>
      </w:r>
      <w:r w:rsidRPr="00DB0A49">
        <w:t>platební podmínky</w:t>
      </w:r>
    </w:p>
    <w:p w14:paraId="034C2C6E" w14:textId="77777777" w:rsidR="00A047D7" w:rsidRPr="00EB2280" w:rsidRDefault="00A047D7" w:rsidP="00A047D7">
      <w:pPr>
        <w:pStyle w:val="Zkladntext8"/>
        <w:numPr>
          <w:ilvl w:val="0"/>
          <w:numId w:val="14"/>
        </w:numPr>
        <w:shd w:val="clear" w:color="auto" w:fill="auto"/>
        <w:tabs>
          <w:tab w:val="left" w:pos="350"/>
          <w:tab w:val="left" w:pos="380"/>
        </w:tabs>
        <w:spacing w:before="0" w:after="100" w:line="276" w:lineRule="auto"/>
        <w:ind w:left="360" w:right="40"/>
        <w:jc w:val="both"/>
        <w:rPr>
          <w:rStyle w:val="Zkladntext1"/>
        </w:rPr>
      </w:pPr>
      <w:r w:rsidRPr="00EB2280">
        <w:rPr>
          <w:rStyle w:val="Zkladntext1"/>
        </w:rPr>
        <w:t xml:space="preserve">Kupní cena za předmět smlouvy uvedený v článku 2 odst. 1. a 2. byla stanovena na základě nabídky prodávajícího jako cena maximální a nejvýše přípustná, a to ve výši </w:t>
      </w:r>
      <w:r>
        <w:rPr>
          <w:rStyle w:val="Zkladntext1"/>
        </w:rPr>
        <w:t>385082,64</w:t>
      </w:r>
      <w:r w:rsidRPr="00EB2280">
        <w:rPr>
          <w:rStyle w:val="Zkladntext1"/>
        </w:rPr>
        <w:t xml:space="preserve">,- Kč bez DPH (dále jen „kupní cena“), </w:t>
      </w:r>
      <w:proofErr w:type="gramStart"/>
      <w:r w:rsidRPr="00EB2280">
        <w:rPr>
          <w:rStyle w:val="Zkladntext1"/>
        </w:rPr>
        <w:t>plus  21</w:t>
      </w:r>
      <w:proofErr w:type="gramEnd"/>
      <w:r w:rsidRPr="00EB2280">
        <w:rPr>
          <w:rStyle w:val="Zkladntext1"/>
        </w:rPr>
        <w:t xml:space="preserve">% DPH ve výši </w:t>
      </w:r>
      <w:r>
        <w:rPr>
          <w:rStyle w:val="Zkladntext1"/>
        </w:rPr>
        <w:t>80867,36</w:t>
      </w:r>
      <w:r w:rsidRPr="00EB2280">
        <w:rPr>
          <w:rStyle w:val="Zkladntext1"/>
        </w:rPr>
        <w:t xml:space="preserve">,- Kč, tj. celkem ve výši </w:t>
      </w:r>
      <w:r>
        <w:rPr>
          <w:rStyle w:val="Zkladntext1"/>
        </w:rPr>
        <w:t>465.950</w:t>
      </w:r>
      <w:r w:rsidRPr="00EB2280">
        <w:rPr>
          <w:rStyle w:val="Zkladntext1"/>
        </w:rPr>
        <w:t xml:space="preserve">,- Kč s DPH. </w:t>
      </w:r>
    </w:p>
    <w:p w14:paraId="1C51388D" w14:textId="77777777" w:rsidR="00A047D7" w:rsidRDefault="00A047D7" w:rsidP="00A047D7">
      <w:pPr>
        <w:pStyle w:val="Zkladntext8"/>
        <w:numPr>
          <w:ilvl w:val="0"/>
          <w:numId w:val="14"/>
        </w:numPr>
        <w:shd w:val="clear" w:color="auto" w:fill="auto"/>
        <w:tabs>
          <w:tab w:val="left" w:pos="350"/>
          <w:tab w:val="left" w:pos="380"/>
        </w:tabs>
        <w:spacing w:before="0" w:after="100" w:line="276" w:lineRule="auto"/>
        <w:ind w:left="360" w:right="40"/>
        <w:jc w:val="both"/>
      </w:pPr>
      <w:r>
        <w:rPr>
          <w:rStyle w:val="Zkladntext1"/>
        </w:rPr>
        <w:t xml:space="preserve">Kupní cena je stanovena dohodou smluvních stran a jako cena konečná a nejvýše přípustná. Smluvní strany tímto sjednávají, že cena zahrnuje odměnu </w:t>
      </w:r>
      <w:r>
        <w:t xml:space="preserve">za </w:t>
      </w:r>
      <w:r>
        <w:rPr>
          <w:rStyle w:val="Zkladntext1"/>
        </w:rPr>
        <w:t xml:space="preserve">veškeré činnosti Prodávajícího prováděné na základě této </w:t>
      </w:r>
      <w:r>
        <w:rPr>
          <w:rStyle w:val="Zkladntext1"/>
        </w:rPr>
        <w:lastRenderedPageBreak/>
        <w:t>smlouvy a také veškeré náklady Prodávajícího spojené s plněním této smlouvy. V kupn</w:t>
      </w:r>
      <w:r w:rsidRPr="00EA62B1">
        <w:rPr>
          <w:rStyle w:val="Zkladntext1"/>
        </w:rPr>
        <w:t xml:space="preserve">í ceně je zahrnuta cena za veškeré dodávky, práce, služby, licence, činnosti a výkony, </w:t>
      </w:r>
      <w:r>
        <w:rPr>
          <w:rStyle w:val="Zkladntext1"/>
        </w:rPr>
        <w:t xml:space="preserve">dopravné, úklid a poplatky, </w:t>
      </w:r>
      <w:r w:rsidRPr="00EA62B1">
        <w:rPr>
          <w:rStyle w:val="Zkladntext1"/>
        </w:rPr>
        <w:t xml:space="preserve">kterých je třeba pro včasné a kompletní dodání a poskytnutí předmětu plnění, </w:t>
      </w:r>
      <w:r>
        <w:rPr>
          <w:rStyle w:val="Zkladntext1"/>
        </w:rPr>
        <w:t xml:space="preserve">včetně montáže a instalace a jeho </w:t>
      </w:r>
      <w:r w:rsidRPr="00EA62B1">
        <w:rPr>
          <w:rStyle w:val="Zkladntext1"/>
        </w:rPr>
        <w:t>uvedení do řádného provozu</w:t>
      </w:r>
      <w:r>
        <w:rPr>
          <w:rStyle w:val="Zkladntext1"/>
        </w:rPr>
        <w:t>,</w:t>
      </w:r>
      <w:r w:rsidRPr="00EA62B1">
        <w:rPr>
          <w:rStyle w:val="Zkladntext1"/>
        </w:rPr>
        <w:t xml:space="preserve"> a veškeré další náklady Prodávajícího nutné pro včasné a kompletní dodání a poskytnutí předmětu plnění dle této smlouvy.</w:t>
      </w:r>
      <w:r>
        <w:rPr>
          <w:rStyle w:val="Zkladntext1"/>
        </w:rPr>
        <w:t xml:space="preserve"> Cena může být překročena pouze v důsledku </w:t>
      </w:r>
      <w:r w:rsidRPr="005D612C">
        <w:rPr>
          <w:rStyle w:val="Zkladntext1"/>
        </w:rPr>
        <w:t xml:space="preserve">změny </w:t>
      </w:r>
      <w:r>
        <w:rPr>
          <w:rStyle w:val="Zkladntext1"/>
        </w:rPr>
        <w:t>zákonné sazby daně z přidané hodnoty a/nebo v případě, že tak bude smluvními stranami písemně dohodnuto.</w:t>
      </w:r>
    </w:p>
    <w:p w14:paraId="72F342BA" w14:textId="77777777" w:rsidR="00A047D7" w:rsidRPr="00EA62B1"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kupní ceny je možná v případě Kupujícím odsouhlaseného </w:t>
      </w:r>
      <w:r>
        <w:rPr>
          <w:rStyle w:val="Zkladntext1"/>
        </w:rPr>
        <w:t xml:space="preserve">nedodání předmětu plnění či jeho části a s tím související </w:t>
      </w:r>
      <w:r w:rsidRPr="00EA62B1">
        <w:rPr>
          <w:rStyle w:val="Zkladntext1"/>
        </w:rPr>
        <w:t xml:space="preserve">neprovedení </w:t>
      </w:r>
      <w:r>
        <w:rPr>
          <w:rStyle w:val="Zkladntext1"/>
        </w:rPr>
        <w:t>montáže, instalace a dalších činností předmětu plnění, který</w:t>
      </w:r>
      <w:r w:rsidRPr="00EA62B1">
        <w:rPr>
          <w:rStyle w:val="Zkladntext1"/>
        </w:rPr>
        <w:t xml:space="preserve"> je </w:t>
      </w:r>
      <w:r>
        <w:rPr>
          <w:rStyle w:val="Zkladntext1"/>
        </w:rPr>
        <w:t xml:space="preserve">uveden </w:t>
      </w:r>
      <w:r w:rsidRPr="00EA62B1">
        <w:rPr>
          <w:rStyle w:val="Zkladntext1"/>
        </w:rPr>
        <w:t xml:space="preserve">v </w:t>
      </w:r>
      <w:r w:rsidRPr="006A2118">
        <w:rPr>
          <w:rStyle w:val="Zkladntext1"/>
        </w:rPr>
        <w:t>příloze č. 1</w:t>
      </w:r>
      <w:r w:rsidRPr="00EA62B1">
        <w:rPr>
          <w:rStyle w:val="Zkladntext1"/>
        </w:rPr>
        <w:t xml:space="preserve"> této smlouvy</w:t>
      </w:r>
      <w:r>
        <w:rPr>
          <w:rStyle w:val="Zkladntext1"/>
        </w:rPr>
        <w:t>,</w:t>
      </w:r>
      <w:r w:rsidRPr="00EA62B1">
        <w:rPr>
          <w:rStyle w:val="Zkladntext1"/>
        </w:rPr>
        <w:t xml:space="preserve"> a není</w:t>
      </w:r>
      <w:r>
        <w:rPr>
          <w:rStyle w:val="Zkladntext1"/>
        </w:rPr>
        <w:t xml:space="preserve">-li </w:t>
      </w:r>
      <w:r w:rsidRPr="00EA62B1">
        <w:rPr>
          <w:rStyle w:val="Zkladntext1"/>
        </w:rPr>
        <w:t>možné či vhodné je provés</w:t>
      </w:r>
      <w:r>
        <w:rPr>
          <w:rStyle w:val="Zkladntext1"/>
        </w:rPr>
        <w:t xml:space="preserve">t vzhledem k účelu této smlouvy. </w:t>
      </w:r>
      <w:r w:rsidRPr="00EA62B1">
        <w:rPr>
          <w:rStyle w:val="Zkladntext1"/>
        </w:rPr>
        <w:t xml:space="preserve">V případě nerealizace některé položky či její části dle </w:t>
      </w:r>
      <w:r>
        <w:rPr>
          <w:rStyle w:val="Zkladntext1"/>
        </w:rPr>
        <w:t>přílohy</w:t>
      </w:r>
      <w:r w:rsidRPr="00EA62B1">
        <w:rPr>
          <w:rStyle w:val="Zkladntext1"/>
        </w:rPr>
        <w:t xml:space="preserve"> této smlouvy bude kupní cena snížena o cenu takové položky či její části.</w:t>
      </w:r>
    </w:p>
    <w:p w14:paraId="7953D1AD" w14:textId="77777777" w:rsidR="00A047D7" w:rsidRPr="00EA62B1"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sjednané kupní ceny v průběhu plnění smlouvy včetně stanovení nové konečné kupní ceny bude </w:t>
      </w:r>
      <w:r>
        <w:rPr>
          <w:rStyle w:val="Zkladntext1"/>
        </w:rPr>
        <w:t>provedena</w:t>
      </w:r>
      <w:r w:rsidRPr="00EA62B1">
        <w:rPr>
          <w:rStyle w:val="Zkladntext1"/>
        </w:rPr>
        <w:t xml:space="preserve"> dohodou smluvních stran, a to formou písemného dodatku k této smlouvě. </w:t>
      </w:r>
    </w:p>
    <w:p w14:paraId="1F9FE0A5" w14:textId="77777777" w:rsidR="00A047D7"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Jakékoliv použití náhradních materiálů, jiných technologií či jiné odlišnosti </w:t>
      </w:r>
      <w:r>
        <w:rPr>
          <w:rStyle w:val="Zkladntext1"/>
        </w:rPr>
        <w:t xml:space="preserve">předmětu </w:t>
      </w:r>
      <w:r w:rsidRPr="00EA62B1">
        <w:rPr>
          <w:rStyle w:val="Zkladntext1"/>
        </w:rPr>
        <w:t xml:space="preserve">plnění oproti příloze této smlouvy je Prodávající povinen předem projednat a odsouhlasit s Kupujícím. Pokud Prodávající </w:t>
      </w:r>
      <w:r>
        <w:rPr>
          <w:rStyle w:val="Zkladntext1"/>
        </w:rPr>
        <w:t xml:space="preserve">dodá či </w:t>
      </w:r>
      <w:r w:rsidRPr="00EA62B1">
        <w:rPr>
          <w:rStyle w:val="Zkladntext1"/>
        </w:rPr>
        <w:t xml:space="preserve">provede </w:t>
      </w:r>
      <w:r>
        <w:rPr>
          <w:rStyle w:val="Zkladntext1"/>
        </w:rPr>
        <w:t xml:space="preserve">předmět </w:t>
      </w:r>
      <w:r w:rsidRPr="00EA62B1">
        <w:rPr>
          <w:rStyle w:val="Zkladntext1"/>
        </w:rPr>
        <w:t>plnění nesjednan</w:t>
      </w:r>
      <w:r>
        <w:rPr>
          <w:rStyle w:val="Zkladntext1"/>
        </w:rPr>
        <w:t>ý</w:t>
      </w:r>
      <w:r w:rsidRPr="00EA62B1">
        <w:rPr>
          <w:rStyle w:val="Zkladntext1"/>
        </w:rPr>
        <w:t xml:space="preserve"> touto smlouvou bez předchozího projednání a odsouhlasení Kupujícím, není Kupující povinen takov</w:t>
      </w:r>
      <w:r>
        <w:rPr>
          <w:rStyle w:val="Zkladntext1"/>
        </w:rPr>
        <w:t>ý</w:t>
      </w:r>
      <w:r w:rsidRPr="00EA62B1">
        <w:rPr>
          <w:rStyle w:val="Zkladntext1"/>
        </w:rPr>
        <w:t xml:space="preserve"> </w:t>
      </w:r>
      <w:r>
        <w:rPr>
          <w:rStyle w:val="Zkladntext1"/>
        </w:rPr>
        <w:t xml:space="preserve">dodaný či </w:t>
      </w:r>
      <w:r w:rsidRPr="00EA62B1">
        <w:rPr>
          <w:rStyle w:val="Zkladntext1"/>
        </w:rPr>
        <w:t>proveden</w:t>
      </w:r>
      <w:r>
        <w:rPr>
          <w:rStyle w:val="Zkladntext1"/>
        </w:rPr>
        <w:t>ý</w:t>
      </w:r>
      <w:r w:rsidRPr="00EA62B1">
        <w:rPr>
          <w:rStyle w:val="Zkladntext1"/>
        </w:rPr>
        <w:t xml:space="preserve"> </w:t>
      </w:r>
      <w:r>
        <w:rPr>
          <w:rStyle w:val="Zkladntext1"/>
        </w:rPr>
        <w:t>předmět</w:t>
      </w:r>
      <w:r w:rsidRPr="00EA62B1">
        <w:rPr>
          <w:rStyle w:val="Zkladntext1"/>
        </w:rPr>
        <w:t xml:space="preserve"> plnění uhradit a může po Prodávajícím požadovat bezplatné odstranění takového neodsouhlaseného </w:t>
      </w:r>
      <w:r>
        <w:rPr>
          <w:rStyle w:val="Zkladntext1"/>
        </w:rPr>
        <w:t xml:space="preserve">předmětu </w:t>
      </w:r>
      <w:r w:rsidRPr="00EA62B1">
        <w:rPr>
          <w:rStyle w:val="Zkladntext1"/>
        </w:rPr>
        <w:t>plnění z místa plnění a/nebo obnovení původního stavu.</w:t>
      </w:r>
    </w:p>
    <w:p w14:paraId="5379EB16" w14:textId="77777777" w:rsidR="00A047D7" w:rsidRPr="000C2F37"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lang w:eastAsia="cs-CZ"/>
        </w:rPr>
      </w:pPr>
      <w:r>
        <w:rPr>
          <w:rStyle w:val="Zkladntext1"/>
        </w:rPr>
        <w:t>Kupní c</w:t>
      </w:r>
      <w:r w:rsidRPr="00224859">
        <w:rPr>
          <w:rStyle w:val="Zkladntext1"/>
        </w:rPr>
        <w:t xml:space="preserve">ena </w:t>
      </w:r>
      <w:r>
        <w:rPr>
          <w:rStyle w:val="Zkladntext1"/>
        </w:rPr>
        <w:t>bude uhrazena na základě faktury – daňového dokladu vystaveného</w:t>
      </w:r>
      <w:r w:rsidRPr="00224859">
        <w:rPr>
          <w:rStyle w:val="Zkladntext1"/>
        </w:rPr>
        <w:t xml:space="preserve"> Prodávajícím po předání a převzetí </w:t>
      </w:r>
      <w:r>
        <w:rPr>
          <w:rStyle w:val="Zkladntext1"/>
        </w:rPr>
        <w:t xml:space="preserve">bezvadného </w:t>
      </w:r>
      <w:r w:rsidRPr="00224859">
        <w:rPr>
          <w:rStyle w:val="Zkladntext1"/>
        </w:rPr>
        <w:t>předmětu plnění</w:t>
      </w:r>
      <w:r>
        <w:rPr>
          <w:rStyle w:val="Zkladntext1"/>
        </w:rPr>
        <w:t xml:space="preserve"> jako celku</w:t>
      </w:r>
      <w:r w:rsidRPr="00224859">
        <w:rPr>
          <w:rStyle w:val="Zkladntext1"/>
        </w:rPr>
        <w:t xml:space="preserve">. Faktura předložená Kupujícímu bude mít splatnost </w:t>
      </w:r>
      <w:r>
        <w:rPr>
          <w:rStyle w:val="Zkladntext1"/>
        </w:rPr>
        <w:t>30</w:t>
      </w:r>
      <w:r w:rsidRPr="00224859">
        <w:rPr>
          <w:rStyle w:val="Zkladntext1"/>
        </w:rPr>
        <w:t xml:space="preserve"> </w:t>
      </w:r>
      <w:r w:rsidRPr="000C2F37">
        <w:rPr>
          <w:rStyle w:val="Zkladntext1"/>
        </w:rPr>
        <w:t xml:space="preserve">od data řádného vystavení faktury a jejího doručení kupujícímu. Veškeré faktury musí mít náležitosti daňového dokladu dle zákona č. 235/2004 Sb., o dani z přidané hodnoty, ve znění pozdějších předpisů. </w:t>
      </w:r>
    </w:p>
    <w:p w14:paraId="073CA055"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Pr>
          <w:rStyle w:val="Zkladntext1"/>
        </w:rPr>
        <w:t>Prodávající vystaví fakturu za realizované plnění, na které uvede</w:t>
      </w:r>
      <w:r w:rsidRPr="00674C69">
        <w:rPr>
          <w:rStyle w:val="Zkladntext1"/>
        </w:rPr>
        <w:t> </w:t>
      </w:r>
      <w:r>
        <w:rPr>
          <w:rStyle w:val="Zkladntext1"/>
        </w:rPr>
        <w:t>název „</w:t>
      </w:r>
      <w:r>
        <w:rPr>
          <w:sz w:val="20"/>
          <w:szCs w:val="20"/>
        </w:rPr>
        <w:t>Modernizace počítačové učebny a kmenové třídy</w:t>
      </w:r>
      <w:r w:rsidRPr="000C2F37">
        <w:rPr>
          <w:sz w:val="20"/>
          <w:szCs w:val="20"/>
        </w:rPr>
        <w:t>“</w:t>
      </w:r>
      <w:r>
        <w:rPr>
          <w:rStyle w:val="Zkladntext1"/>
        </w:rPr>
        <w:t xml:space="preserve"> a číslo smlouvy Kupujícího uvedené v úvodní části této smlouvy.</w:t>
      </w:r>
    </w:p>
    <w:p w14:paraId="3BDFA197"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 (dále jen „zákon o DPH“).</w:t>
      </w:r>
    </w:p>
    <w:p w14:paraId="0D46E6FD" w14:textId="77777777" w:rsidR="00A047D7" w:rsidRDefault="00A047D7" w:rsidP="00A047D7">
      <w:pPr>
        <w:pStyle w:val="Zkladntext8"/>
        <w:numPr>
          <w:ilvl w:val="0"/>
          <w:numId w:val="14"/>
        </w:numPr>
        <w:shd w:val="clear" w:color="auto" w:fill="auto"/>
        <w:tabs>
          <w:tab w:val="left" w:pos="365"/>
        </w:tabs>
        <w:spacing w:before="0" w:after="100" w:line="276" w:lineRule="auto"/>
        <w:ind w:left="360" w:right="40"/>
        <w:jc w:val="both"/>
        <w:rPr>
          <w:rStyle w:val="Zkladntext1"/>
        </w:rPr>
      </w:pPr>
      <w:r>
        <w:rPr>
          <w:rStyle w:val="Zkladntext1"/>
        </w:rPr>
        <w:t>V případě, že faktura bude obsahovat věcné či formální nesprávnosti, popřípadě nebude obsahovat všechny zákonné náležitosti nebo náležitosti či přílohu požadované dle této smlouvy, je Kupující oprávněn ji vrátit ve lhůtě splatnosti zpět Prodávajícímu k doplnění či opravě, aniž se tak dostane do prodlení se splatností. Lhůta splatnosti počíná běžet znovu od opětovného doručení řádně doplněné či opravené faktury Kupujícímu.</w:t>
      </w:r>
    </w:p>
    <w:p w14:paraId="7418362C"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Pr>
          <w:rStyle w:val="Zkladntext1"/>
        </w:rPr>
        <w:t>Kupní cena</w:t>
      </w:r>
      <w:r w:rsidRPr="00224859">
        <w:rPr>
          <w:rStyle w:val="Zkladntext1"/>
        </w:rPr>
        <w:t xml:space="preserve"> bude </w:t>
      </w:r>
      <w:r>
        <w:rPr>
          <w:rStyle w:val="Zkladntext1"/>
        </w:rPr>
        <w:t>uhrazena</w:t>
      </w:r>
      <w:r w:rsidRPr="00224859">
        <w:rPr>
          <w:rStyle w:val="Zkladntext1"/>
        </w:rPr>
        <w:t xml:space="preserve"> bezhotovostním převodem na účet Prodávajícího</w:t>
      </w:r>
      <w:r>
        <w:rPr>
          <w:rStyle w:val="Zkladntext1"/>
        </w:rPr>
        <w:t xml:space="preserve"> vedený poskytovatelem platebních služeb v tuzemsku</w:t>
      </w:r>
      <w:r w:rsidRPr="00224859">
        <w:rPr>
          <w:rStyle w:val="Zkladntext1"/>
        </w:rPr>
        <w:t>, který je správcem daně (finančním úřadem) zveřejněn způsobem umožňujícím dálkový přístup ve smyslu ustanovení § 98 zákona o DPH.</w:t>
      </w:r>
    </w:p>
    <w:p w14:paraId="5FE33403"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224859">
        <w:rPr>
          <w:rStyle w:val="Zkladntext1"/>
        </w:rPr>
        <w:t xml:space="preserve">Pokud se po dobu účinnosti této smlouvy Prodávající stane nespolehlivým plátcem ve smyslu ustanovení § 106a zákona o DPH, smluvní strany se dohodly, že Kupující uhradí </w:t>
      </w:r>
      <w:r>
        <w:rPr>
          <w:rStyle w:val="Zkladntext1"/>
        </w:rPr>
        <w:t>daň z přidané hodnoty</w:t>
      </w:r>
      <w:r w:rsidRPr="00224859">
        <w:rPr>
          <w:rStyle w:val="Zkladntext1"/>
        </w:rPr>
        <w:t xml:space="preserve"> za zdanitelné plnění přímo příslušnému správci daně</w:t>
      </w:r>
      <w:r>
        <w:rPr>
          <w:rStyle w:val="Zkladntext1"/>
        </w:rPr>
        <w:t xml:space="preserve"> Prodávajícího</w:t>
      </w:r>
      <w:r w:rsidRPr="00224859">
        <w:rPr>
          <w:rStyle w:val="Zkladntext1"/>
        </w:rPr>
        <w:t xml:space="preserve">. </w:t>
      </w:r>
      <w:r>
        <w:rPr>
          <w:rStyle w:val="Zkladntext1"/>
        </w:rPr>
        <w:t xml:space="preserve">Takto </w:t>
      </w:r>
      <w:r w:rsidRPr="00224859">
        <w:rPr>
          <w:rStyle w:val="Zkladntext1"/>
        </w:rPr>
        <w:t xml:space="preserve">Kupujícím provedená úhrada je považována za uhrazení příslušné části </w:t>
      </w:r>
      <w:r>
        <w:rPr>
          <w:rStyle w:val="Zkladntext1"/>
        </w:rPr>
        <w:t>kupní</w:t>
      </w:r>
      <w:r w:rsidRPr="00224859">
        <w:rPr>
          <w:rStyle w:val="Zkladntext1"/>
        </w:rPr>
        <w:t xml:space="preserve"> ceny ro</w:t>
      </w:r>
      <w:r>
        <w:rPr>
          <w:rStyle w:val="Zkladntext1"/>
        </w:rPr>
        <w:t>vnající se výši daně z přidané hodnoty</w:t>
      </w:r>
      <w:r w:rsidRPr="00224859">
        <w:rPr>
          <w:rStyle w:val="Zkladntext1"/>
        </w:rPr>
        <w:t xml:space="preserve"> fakturované Prodávajícím.</w:t>
      </w:r>
    </w:p>
    <w:p w14:paraId="2A4F4503" w14:textId="77777777" w:rsidR="00A047D7" w:rsidRPr="00C448EA" w:rsidRDefault="00A047D7" w:rsidP="00A047D7">
      <w:pPr>
        <w:pStyle w:val="Zkladntext8"/>
        <w:widowControl/>
        <w:numPr>
          <w:ilvl w:val="0"/>
          <w:numId w:val="14"/>
        </w:numPr>
        <w:shd w:val="clear" w:color="auto" w:fill="auto"/>
        <w:tabs>
          <w:tab w:val="left" w:pos="350"/>
        </w:tabs>
        <w:spacing w:before="0" w:after="160" w:line="259" w:lineRule="auto"/>
        <w:ind w:left="360" w:right="40"/>
        <w:jc w:val="both"/>
        <w:rPr>
          <w:rStyle w:val="Zkladntext30"/>
          <w:b w:val="0"/>
          <w:bCs w:val="0"/>
        </w:rPr>
      </w:pPr>
      <w:r>
        <w:rPr>
          <w:rStyle w:val="Zkladntext1"/>
        </w:rPr>
        <w:t>Kupující neposkytuje Prodávajícímu zálohy na kupní cenu.</w:t>
      </w:r>
      <w:bookmarkStart w:id="2" w:name="bookmark4"/>
    </w:p>
    <w:p w14:paraId="3E174979"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V.</w:t>
      </w:r>
      <w:bookmarkEnd w:id="2"/>
    </w:p>
    <w:p w14:paraId="1E6A8871" w14:textId="77777777" w:rsidR="00A047D7" w:rsidRDefault="00A047D7" w:rsidP="00A047D7">
      <w:pPr>
        <w:pStyle w:val="Zkladntext31"/>
        <w:shd w:val="clear" w:color="auto" w:fill="auto"/>
        <w:spacing w:before="0" w:after="120" w:line="276" w:lineRule="auto"/>
        <w:ind w:right="181"/>
        <w:jc w:val="center"/>
      </w:pPr>
      <w:r w:rsidRPr="000A5C30">
        <w:t xml:space="preserve">Práva a povinnosti </w:t>
      </w:r>
      <w:r>
        <w:t xml:space="preserve">smluvních </w:t>
      </w:r>
      <w:r w:rsidRPr="000A5C30">
        <w:t>stran</w:t>
      </w:r>
    </w:p>
    <w:p w14:paraId="78011696" w14:textId="77777777" w:rsidR="00A047D7" w:rsidRDefault="00A047D7" w:rsidP="00A047D7">
      <w:pPr>
        <w:pStyle w:val="Zkladntext8"/>
        <w:numPr>
          <w:ilvl w:val="0"/>
          <w:numId w:val="15"/>
        </w:numPr>
        <w:shd w:val="clear" w:color="auto" w:fill="auto"/>
        <w:tabs>
          <w:tab w:val="left" w:pos="380"/>
        </w:tabs>
        <w:spacing w:before="0" w:after="60" w:line="276" w:lineRule="auto"/>
        <w:ind w:left="380" w:right="20"/>
        <w:jc w:val="both"/>
      </w:pPr>
      <w:r>
        <w:rPr>
          <w:rStyle w:val="Zkladntext1"/>
        </w:rPr>
        <w:t xml:space="preserve">Prodávající je povinen dodat Kupujícímu úplný a funkční </w:t>
      </w:r>
      <w:r>
        <w:t xml:space="preserve">předmět plnění </w:t>
      </w:r>
      <w:r>
        <w:rPr>
          <w:rStyle w:val="Zkladntext1"/>
        </w:rPr>
        <w:t>dle této smlouvy, řádně a včas. Při plnění smlouvy je Prodávající povinen postupovat s odbornou péčí a řídit se příkazy Kupujícího.</w:t>
      </w:r>
    </w:p>
    <w:p w14:paraId="5CCC79E4" w14:textId="77777777" w:rsidR="00A047D7" w:rsidRDefault="00A047D7" w:rsidP="00A047D7">
      <w:pPr>
        <w:pStyle w:val="Zkladntext8"/>
        <w:numPr>
          <w:ilvl w:val="0"/>
          <w:numId w:val="15"/>
        </w:numPr>
        <w:shd w:val="clear" w:color="auto" w:fill="auto"/>
        <w:tabs>
          <w:tab w:val="left" w:pos="375"/>
        </w:tabs>
        <w:spacing w:before="0" w:after="64" w:line="276" w:lineRule="auto"/>
        <w:ind w:left="380" w:right="20"/>
        <w:jc w:val="both"/>
      </w:pPr>
      <w:r>
        <w:rPr>
          <w:rStyle w:val="Zkladntext1"/>
        </w:rPr>
        <w:t xml:space="preserve">Prodávající je povinen spolu </w:t>
      </w:r>
      <w:r>
        <w:t>s </w:t>
      </w:r>
      <w:r>
        <w:rPr>
          <w:rStyle w:val="Zkladntext1"/>
        </w:rPr>
        <w:t xml:space="preserve">předmětem plnění předat Kupujícímu kompletní dokumentaci nezbytnou k užívání předmětu plnění, a to zejména návody </w:t>
      </w:r>
      <w:r>
        <w:t xml:space="preserve">v </w:t>
      </w:r>
      <w:r>
        <w:rPr>
          <w:rStyle w:val="Zkladntext1"/>
        </w:rPr>
        <w:t xml:space="preserve">českém </w:t>
      </w:r>
      <w:r>
        <w:t xml:space="preserve">jazyce </w:t>
      </w:r>
      <w:r>
        <w:rPr>
          <w:rStyle w:val="Zkladntext1"/>
        </w:rPr>
        <w:t>a další dokumentaci vyplývající z platných právních předpisů, to vše v souladu s </w:t>
      </w:r>
      <w:proofErr w:type="gramStart"/>
      <w:r>
        <w:rPr>
          <w:rStyle w:val="Zkladntext1"/>
        </w:rPr>
        <w:t>přílohou  této</w:t>
      </w:r>
      <w:proofErr w:type="gramEnd"/>
      <w:r>
        <w:rPr>
          <w:rStyle w:val="Zkladntext1"/>
        </w:rPr>
        <w:t xml:space="preserve"> smlouvy.</w:t>
      </w:r>
    </w:p>
    <w:p w14:paraId="2B6D1458" w14:textId="77777777" w:rsidR="00A047D7" w:rsidRDefault="00A047D7" w:rsidP="00A047D7">
      <w:pPr>
        <w:pStyle w:val="Zkladntext8"/>
        <w:numPr>
          <w:ilvl w:val="0"/>
          <w:numId w:val="15"/>
        </w:numPr>
        <w:shd w:val="clear" w:color="auto" w:fill="auto"/>
        <w:tabs>
          <w:tab w:val="left" w:pos="385"/>
        </w:tabs>
        <w:spacing w:before="0" w:after="56" w:line="276" w:lineRule="auto"/>
        <w:ind w:left="380" w:right="20"/>
        <w:jc w:val="both"/>
      </w:pPr>
      <w:r>
        <w:rPr>
          <w:rStyle w:val="Zkladntext1"/>
        </w:rPr>
        <w:t xml:space="preserve">Kupující nabývá vlastnické </w:t>
      </w:r>
      <w:r>
        <w:t xml:space="preserve">právo k předmětu plnění </w:t>
      </w:r>
      <w:r>
        <w:rPr>
          <w:rStyle w:val="Zkladntext1"/>
        </w:rPr>
        <w:t>dnem jeho řádného předání a převzetí od Prodávajícího na</w:t>
      </w:r>
      <w:r w:rsidRPr="00674C69">
        <w:rPr>
          <w:rStyle w:val="Zkladntext1"/>
        </w:rPr>
        <w:t> </w:t>
      </w:r>
      <w:r>
        <w:rPr>
          <w:rStyle w:val="Zkladntext1"/>
        </w:rPr>
        <w:t xml:space="preserve">základě podpisu předávacího protokolu oběma smluvními stranami. Stejným okamžikem přechází na Kupujícího také nebezpečí škody </w:t>
      </w:r>
      <w:r>
        <w:t xml:space="preserve">na </w:t>
      </w:r>
      <w:r>
        <w:rPr>
          <w:rStyle w:val="Zkladntext1"/>
        </w:rPr>
        <w:t>předmětu plnění.</w:t>
      </w:r>
    </w:p>
    <w:p w14:paraId="12B238C2" w14:textId="77777777" w:rsidR="00A047D7" w:rsidRDefault="00A047D7" w:rsidP="00A047D7">
      <w:pPr>
        <w:pStyle w:val="Zkladntext8"/>
        <w:numPr>
          <w:ilvl w:val="0"/>
          <w:numId w:val="15"/>
        </w:numPr>
        <w:shd w:val="clear" w:color="auto" w:fill="auto"/>
        <w:tabs>
          <w:tab w:val="left" w:pos="375"/>
        </w:tabs>
        <w:spacing w:before="0" w:after="60" w:line="276" w:lineRule="auto"/>
        <w:ind w:left="380" w:right="20"/>
        <w:jc w:val="both"/>
      </w:pPr>
      <w:r>
        <w:rPr>
          <w:rStyle w:val="Zkladntext1"/>
        </w:rPr>
        <w:t xml:space="preserve">Prodávající je povinen neprodleně písemně </w:t>
      </w:r>
      <w:r>
        <w:t xml:space="preserve">vyrozumět </w:t>
      </w:r>
      <w:r>
        <w:rPr>
          <w:rStyle w:val="Zkladntext1"/>
        </w:rPr>
        <w:t xml:space="preserve">Kupujícího o případném ohrožení doby plnění a o všech skutečnostech, které mohou řádné </w:t>
      </w:r>
      <w:r>
        <w:t xml:space="preserve">a </w:t>
      </w:r>
      <w:r>
        <w:rPr>
          <w:rStyle w:val="Zkladntext1"/>
        </w:rPr>
        <w:t>včasné plnění této smlouvy znemožnit, a to nejpozději do 3 dnů ode dne, kdy</w:t>
      </w:r>
      <w:r w:rsidRPr="00674C69">
        <w:rPr>
          <w:rStyle w:val="Zkladntext1"/>
        </w:rPr>
        <w:t> </w:t>
      </w:r>
      <w:r>
        <w:rPr>
          <w:rStyle w:val="Zkladntext1"/>
        </w:rPr>
        <w:t>se Prodávající dozví o takové skutečnosti.</w:t>
      </w:r>
    </w:p>
    <w:p w14:paraId="5A381436" w14:textId="77777777" w:rsidR="00A047D7" w:rsidRDefault="00A047D7" w:rsidP="00A047D7">
      <w:pPr>
        <w:pStyle w:val="Zkladntext8"/>
        <w:numPr>
          <w:ilvl w:val="0"/>
          <w:numId w:val="15"/>
        </w:numPr>
        <w:shd w:val="clear" w:color="auto" w:fill="auto"/>
        <w:tabs>
          <w:tab w:val="left" w:pos="380"/>
        </w:tabs>
        <w:spacing w:before="0" w:after="56" w:line="276" w:lineRule="auto"/>
        <w:ind w:left="380" w:right="20"/>
        <w:jc w:val="both"/>
      </w:pPr>
      <w:r>
        <w:rPr>
          <w:rStyle w:val="Zkladntext1"/>
        </w:rPr>
        <w:lastRenderedPageBreak/>
        <w:t>Prodávající není oprávněn postoupit jakákoliv práva, povinnosti, závazky a pohledávky vyplývající z této smlouvy na třetí osoby bez předchozího písemného souhlasu Kupujícího.</w:t>
      </w:r>
    </w:p>
    <w:p w14:paraId="346C3C20" w14:textId="77777777" w:rsidR="00A047D7"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Pr>
          <w:rStyle w:val="Zkladntext1"/>
        </w:rPr>
        <w:t>Prodávající odpovídá Kupujícímu za škodu způsobenou porušením povinností podle této smlouvy nebo povinností stanovené obecně závaznými právními předpisy.</w:t>
      </w:r>
    </w:p>
    <w:p w14:paraId="374B6FAB" w14:textId="77777777" w:rsidR="00A047D7"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sidRPr="0066244D">
        <w:rPr>
          <w:rStyle w:val="Zkladntext1"/>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6407B701" w14:textId="77777777" w:rsidR="00A047D7" w:rsidRPr="0066244D"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sidRPr="0066244D">
        <w:rPr>
          <w:rStyle w:val="Zkladntext1"/>
        </w:rPr>
        <w:t>Prodávající je povinen při provádění plnění dle této smlouvy v místě plnění průběžně každý den udržovat pořádek (zejm. provádět průběžný a denní úklid), likvidovat odpady vzniklé jeho činností v souladu s </w:t>
      </w:r>
      <w:r>
        <w:rPr>
          <w:rStyle w:val="Zkladntext1"/>
        </w:rPr>
        <w:t xml:space="preserve">příslušnými právními předpisy, </w:t>
      </w:r>
      <w:r w:rsidRPr="0066244D">
        <w:rPr>
          <w:rStyle w:val="Zkladntext1"/>
        </w:rPr>
        <w:t xml:space="preserve">šetřit majetek a prostředky Kupujícího </w:t>
      </w:r>
      <w:r>
        <w:rPr>
          <w:rStyle w:val="Zkladntext1"/>
        </w:rPr>
        <w:t xml:space="preserve">a nemovitosti tvořící místo plnění, </w:t>
      </w:r>
      <w:r w:rsidRPr="003B57BB">
        <w:rPr>
          <w:rStyle w:val="Zkladntext1"/>
        </w:rPr>
        <w:t>dodržovat požární řád školy a</w:t>
      </w:r>
      <w:r>
        <w:rPr>
          <w:rStyle w:val="Zkladntext1"/>
        </w:rPr>
        <w:t> </w:t>
      </w:r>
      <w:r w:rsidRPr="003B57BB">
        <w:rPr>
          <w:rStyle w:val="Zkladntext1"/>
        </w:rPr>
        <w:t xml:space="preserve">dbát na </w:t>
      </w:r>
      <w:r>
        <w:rPr>
          <w:rStyle w:val="Zkladntext1"/>
        </w:rPr>
        <w:t>její zabezpečení</w:t>
      </w:r>
      <w:r w:rsidRPr="003B57BB">
        <w:rPr>
          <w:rStyle w:val="Zkladntext1"/>
        </w:rPr>
        <w:t>.</w:t>
      </w:r>
    </w:p>
    <w:p w14:paraId="170490EF" w14:textId="77777777" w:rsidR="00A047D7" w:rsidRPr="0047550F" w:rsidRDefault="00A047D7" w:rsidP="00A047D7">
      <w:pPr>
        <w:pStyle w:val="Zkladntext8"/>
        <w:numPr>
          <w:ilvl w:val="0"/>
          <w:numId w:val="15"/>
        </w:numPr>
        <w:shd w:val="clear" w:color="auto" w:fill="auto"/>
        <w:tabs>
          <w:tab w:val="left" w:pos="341"/>
        </w:tabs>
        <w:spacing w:before="0" w:after="64" w:line="276" w:lineRule="auto"/>
        <w:ind w:left="360" w:right="20"/>
        <w:jc w:val="both"/>
        <w:rPr>
          <w:rStyle w:val="Zkladntext1"/>
        </w:rPr>
      </w:pPr>
      <w:r w:rsidRPr="0047550F">
        <w:rPr>
          <w:rStyle w:val="Zkladntext1"/>
        </w:rPr>
        <w:t>Veškeré písemnosti zasílané podle této smlouvy nebo v souvislosti s plněním této smlouvy budou vyhotoveny písemně v českém jazyce a budou doručeny osobně nebo prostřednictvím poštovní přepravy či obdobné služby. Za</w:t>
      </w:r>
      <w:r>
        <w:rPr>
          <w:rStyle w:val="Zkladntext1"/>
        </w:rPr>
        <w:t> </w:t>
      </w:r>
      <w:r w:rsidRPr="0047550F">
        <w:rPr>
          <w:rStyle w:val="Zkladntext1"/>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2538E60F" w14:textId="77777777" w:rsidR="00A047D7" w:rsidRPr="0047550F" w:rsidRDefault="00A047D7" w:rsidP="00A047D7">
      <w:pPr>
        <w:pStyle w:val="Zkladntext8"/>
        <w:numPr>
          <w:ilvl w:val="0"/>
          <w:numId w:val="15"/>
        </w:numPr>
        <w:shd w:val="clear" w:color="auto" w:fill="auto"/>
        <w:tabs>
          <w:tab w:val="left" w:pos="341"/>
        </w:tabs>
        <w:spacing w:before="0" w:after="64" w:line="276" w:lineRule="auto"/>
        <w:ind w:left="360" w:right="20"/>
        <w:jc w:val="both"/>
        <w:rPr>
          <w:rStyle w:val="Zkladntext1"/>
        </w:rPr>
      </w:pPr>
      <w:r w:rsidRPr="0047550F">
        <w:rPr>
          <w:rStyle w:val="Zkladntext1"/>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12DEA0FF" w14:textId="77777777" w:rsidR="00A047D7" w:rsidRDefault="00A047D7" w:rsidP="00A047D7">
      <w:pPr>
        <w:pStyle w:val="Zkladntext8"/>
        <w:numPr>
          <w:ilvl w:val="0"/>
          <w:numId w:val="15"/>
        </w:numPr>
        <w:shd w:val="clear" w:color="auto" w:fill="auto"/>
        <w:tabs>
          <w:tab w:val="left" w:pos="346"/>
        </w:tabs>
        <w:spacing w:before="0" w:after="240" w:line="276" w:lineRule="auto"/>
        <w:ind w:left="357" w:right="23" w:hanging="357"/>
        <w:jc w:val="both"/>
      </w:pPr>
      <w:r w:rsidRPr="00185BA7">
        <w:rPr>
          <w:rStyle w:val="Zkladntext1"/>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01D31E6C"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3" w:name="bookmark5"/>
      <w:r w:rsidRPr="00D52BEE">
        <w:rPr>
          <w:rStyle w:val="Zkladntext30"/>
        </w:rPr>
        <w:t>VI.</w:t>
      </w:r>
      <w:bookmarkEnd w:id="3"/>
    </w:p>
    <w:p w14:paraId="1B42C92A" w14:textId="77777777" w:rsidR="00A047D7" w:rsidRDefault="00A047D7" w:rsidP="00A047D7">
      <w:pPr>
        <w:pStyle w:val="Zkladntext31"/>
        <w:shd w:val="clear" w:color="auto" w:fill="auto"/>
        <w:spacing w:before="0" w:after="120" w:line="276" w:lineRule="auto"/>
        <w:ind w:right="181"/>
        <w:jc w:val="center"/>
      </w:pPr>
      <w:r w:rsidRPr="00673488">
        <w:t>Záruka za jakost</w:t>
      </w:r>
    </w:p>
    <w:p w14:paraId="6C2BFF03" w14:textId="77777777" w:rsidR="00A047D7" w:rsidRPr="008F1489"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Prodávající se zavazuje, že předaný předmět plnění bude prostý vad a bude mít vlastnosti dle obecně závazných právních předpisů, této smlouvy a zadávací dokumentace veřejné zakázky, dále bude mít vlastnosti první jakosti provedení a bude dodán a proveden v souladu s ověřenou technickou praxí.</w:t>
      </w:r>
    </w:p>
    <w:p w14:paraId="6EE3141E" w14:textId="77777777" w:rsidR="00A047D7" w:rsidRPr="00673488"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odpovídá za vady, které má předmět plnění v době jeho předání Kupujícímu, a za vady, které vzniknou nebo se objeví v průběhu záruční doby dle </w:t>
      </w:r>
      <w:r w:rsidRPr="006A2118">
        <w:rPr>
          <w:rStyle w:val="Zkladntext1"/>
        </w:rPr>
        <w:t>odst. 3)</w:t>
      </w:r>
      <w:r>
        <w:rPr>
          <w:rStyle w:val="Zkladntext1"/>
        </w:rPr>
        <w:t xml:space="preserve"> tohoto článku smlouvy.</w:t>
      </w:r>
    </w:p>
    <w:p w14:paraId="1887B0D2" w14:textId="77777777" w:rsidR="00A047D7" w:rsidRPr="00673488" w:rsidRDefault="00A047D7" w:rsidP="00A047D7">
      <w:pPr>
        <w:pStyle w:val="Zkladntext8"/>
        <w:numPr>
          <w:ilvl w:val="0"/>
          <w:numId w:val="16"/>
        </w:numPr>
        <w:shd w:val="clear" w:color="auto" w:fill="auto"/>
        <w:tabs>
          <w:tab w:val="left" w:pos="360"/>
        </w:tabs>
        <w:spacing w:before="0" w:after="68" w:line="276" w:lineRule="auto"/>
        <w:ind w:left="357" w:right="23" w:hanging="357"/>
        <w:jc w:val="both"/>
        <w:rPr>
          <w:rStyle w:val="Zkladntext1"/>
        </w:rPr>
      </w:pPr>
      <w:r>
        <w:rPr>
          <w:rStyle w:val="Zkladntext1"/>
        </w:rPr>
        <w:t xml:space="preserve">Prodávající poskytuje záruku na předmět plnění po </w:t>
      </w:r>
      <w:r w:rsidRPr="00EB2280">
        <w:rPr>
          <w:rStyle w:val="Zkladntext1"/>
          <w:b/>
          <w:bCs/>
        </w:rPr>
        <w:t>dobu 24 měsíců</w:t>
      </w:r>
      <w:r>
        <w:rPr>
          <w:rStyle w:val="Zkladntext1"/>
        </w:rPr>
        <w:t xml:space="preserve"> od jeho předání a podpisu předávacího protokolu, pokud není v příloze této smlouvy uvedeno jinak.</w:t>
      </w:r>
    </w:p>
    <w:p w14:paraId="28972DC0" w14:textId="77777777" w:rsidR="00A047D7" w:rsidRPr="00673488"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Kupující je oprávněn </w:t>
      </w:r>
      <w:r w:rsidRPr="00673488">
        <w:rPr>
          <w:rStyle w:val="Zkladntext1"/>
        </w:rPr>
        <w:t xml:space="preserve">reklamovat </w:t>
      </w:r>
      <w:r>
        <w:rPr>
          <w:rStyle w:val="Zkladntext1"/>
        </w:rPr>
        <w:t xml:space="preserve">v </w:t>
      </w:r>
      <w:r w:rsidRPr="00673488">
        <w:rPr>
          <w:rStyle w:val="Zkladntext1"/>
        </w:rPr>
        <w:t xml:space="preserve">záruční době dle </w:t>
      </w:r>
      <w:r w:rsidRPr="006A2118">
        <w:rPr>
          <w:rStyle w:val="Zkladntext1"/>
        </w:rPr>
        <w:t>odst. 3)</w:t>
      </w:r>
      <w:r>
        <w:rPr>
          <w:rStyle w:val="Zkladntext1"/>
        </w:rPr>
        <w:t xml:space="preserve"> tohoto článku smlouvy vady předmětu plnění u</w:t>
      </w:r>
      <w:r w:rsidRPr="00674C69">
        <w:rPr>
          <w:rStyle w:val="Zkladntext1"/>
        </w:rPr>
        <w:t> </w:t>
      </w:r>
      <w:r>
        <w:rPr>
          <w:rStyle w:val="Zkladntext1"/>
        </w:rPr>
        <w:t xml:space="preserve">Prodávajícího, </w:t>
      </w:r>
      <w:r w:rsidRPr="00673488">
        <w:rPr>
          <w:rStyle w:val="Zkladntext1"/>
        </w:rPr>
        <w:t xml:space="preserve">a to písemnou </w:t>
      </w:r>
      <w:r>
        <w:rPr>
          <w:rStyle w:val="Zkladntext1"/>
        </w:rPr>
        <w:t xml:space="preserve">formou. </w:t>
      </w:r>
      <w:r w:rsidRPr="00673488">
        <w:rPr>
          <w:rStyle w:val="Zkladntext1"/>
        </w:rPr>
        <w:t xml:space="preserve">V reklamaci musí </w:t>
      </w:r>
      <w:r>
        <w:rPr>
          <w:rStyle w:val="Zkladntext1"/>
        </w:rPr>
        <w:t xml:space="preserve">být popsána vada předmětu plnění, určen nárok Kupujícího </w:t>
      </w:r>
      <w:r w:rsidRPr="00673488">
        <w:rPr>
          <w:rStyle w:val="Zkladntext1"/>
        </w:rPr>
        <w:t xml:space="preserve">z </w:t>
      </w:r>
      <w:r>
        <w:rPr>
          <w:rStyle w:val="Zkladntext1"/>
        </w:rPr>
        <w:t xml:space="preserve">vady </w:t>
      </w:r>
      <w:r w:rsidRPr="00673488">
        <w:rPr>
          <w:rStyle w:val="Zkladntext1"/>
        </w:rPr>
        <w:t xml:space="preserve">předmětu </w:t>
      </w:r>
      <w:r>
        <w:rPr>
          <w:rStyle w:val="Zkladntext1"/>
        </w:rPr>
        <w:t xml:space="preserve">plnění, </w:t>
      </w:r>
      <w:r w:rsidRPr="00673488">
        <w:rPr>
          <w:rStyle w:val="Zkladntext1"/>
        </w:rPr>
        <w:t xml:space="preserve">případně požadavek </w:t>
      </w:r>
      <w:r>
        <w:rPr>
          <w:rStyle w:val="Zkladntext1"/>
        </w:rPr>
        <w:t>na způsob odstranění vad, a to včetně termínu pro</w:t>
      </w:r>
      <w:r w:rsidRPr="00674C69">
        <w:rPr>
          <w:rStyle w:val="Zkladntext1"/>
        </w:rPr>
        <w:t> </w:t>
      </w:r>
      <w:r w:rsidRPr="00673488">
        <w:rPr>
          <w:rStyle w:val="Zkladntext1"/>
        </w:rPr>
        <w:t>odstranění vad</w:t>
      </w:r>
      <w:r>
        <w:rPr>
          <w:rStyle w:val="Zkladntext1"/>
        </w:rPr>
        <w:t xml:space="preserve"> – viz odst. 4)</w:t>
      </w:r>
      <w:r w:rsidRPr="00673488">
        <w:rPr>
          <w:rStyle w:val="Zkladntext1"/>
        </w:rPr>
        <w:t xml:space="preserve"> </w:t>
      </w:r>
      <w:r>
        <w:rPr>
          <w:rStyle w:val="Zkladntext1"/>
        </w:rPr>
        <w:t>tohoto článku smlouvy Prodávajícím</w:t>
      </w:r>
      <w:r w:rsidRPr="00673488">
        <w:rPr>
          <w:rStyle w:val="Zkladntext1"/>
        </w:rPr>
        <w:t xml:space="preserve">. </w:t>
      </w:r>
      <w:r>
        <w:rPr>
          <w:rStyle w:val="Zkladntext1"/>
        </w:rPr>
        <w:t xml:space="preserve">Kupující má </w:t>
      </w:r>
      <w:r w:rsidRPr="00673488">
        <w:rPr>
          <w:rStyle w:val="Zkladntext1"/>
        </w:rPr>
        <w:t xml:space="preserve">právo </w:t>
      </w:r>
      <w:r>
        <w:rPr>
          <w:rStyle w:val="Zkladntext1"/>
        </w:rPr>
        <w:t xml:space="preserve">volby způsobu odstranění důsledku vadného plnění. </w:t>
      </w:r>
      <w:r w:rsidRPr="00673488">
        <w:rPr>
          <w:rStyle w:val="Zkladntext1"/>
        </w:rPr>
        <w:t>Za</w:t>
      </w:r>
      <w:r w:rsidRPr="00674C69">
        <w:rPr>
          <w:rStyle w:val="Zkladntext1"/>
        </w:rPr>
        <w:t> </w:t>
      </w:r>
      <w:r w:rsidRPr="00673488">
        <w:rPr>
          <w:rStyle w:val="Zkladntext1"/>
        </w:rPr>
        <w:t xml:space="preserve">písemnou </w:t>
      </w:r>
      <w:r>
        <w:rPr>
          <w:rStyle w:val="Zkladntext1"/>
        </w:rPr>
        <w:t xml:space="preserve">formu je </w:t>
      </w:r>
      <w:r w:rsidRPr="00673488">
        <w:rPr>
          <w:rStyle w:val="Zkladntext1"/>
        </w:rPr>
        <w:t xml:space="preserve">považováno </w:t>
      </w:r>
      <w:r>
        <w:rPr>
          <w:rStyle w:val="Zkladntext1"/>
        </w:rPr>
        <w:t xml:space="preserve">také </w:t>
      </w:r>
      <w:r w:rsidRPr="00673488">
        <w:rPr>
          <w:rStyle w:val="Zkladntext1"/>
        </w:rPr>
        <w:t xml:space="preserve">nahlášení </w:t>
      </w:r>
      <w:r>
        <w:rPr>
          <w:rStyle w:val="Zkladntext1"/>
        </w:rPr>
        <w:t xml:space="preserve">standardními prostředky elektronické komunikace, </w:t>
      </w:r>
      <w:r w:rsidRPr="00673488">
        <w:rPr>
          <w:rStyle w:val="Zkladntext1"/>
        </w:rPr>
        <w:t xml:space="preserve">např. </w:t>
      </w:r>
      <w:r>
        <w:rPr>
          <w:rStyle w:val="Zkladntext1"/>
        </w:rPr>
        <w:t>formou e-mailu</w:t>
      </w:r>
      <w:r w:rsidRPr="00673488">
        <w:rPr>
          <w:rStyle w:val="Zkladntext1"/>
        </w:rPr>
        <w:t>.</w:t>
      </w:r>
    </w:p>
    <w:p w14:paraId="4AC2E0D6" w14:textId="77777777" w:rsidR="00A047D7"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se zavazuje od </w:t>
      </w:r>
      <w:r w:rsidRPr="00673488">
        <w:rPr>
          <w:rStyle w:val="Zkladntext1"/>
        </w:rPr>
        <w:t xml:space="preserve">okamžiku </w:t>
      </w:r>
      <w:r>
        <w:rPr>
          <w:rStyle w:val="Zkladntext1"/>
        </w:rPr>
        <w:t xml:space="preserve">písemného oznámení vady předmětu plnění </w:t>
      </w:r>
      <w:r w:rsidRPr="00673488">
        <w:rPr>
          <w:rStyle w:val="Zkladntext1"/>
        </w:rPr>
        <w:t xml:space="preserve">či jeho </w:t>
      </w:r>
      <w:r>
        <w:rPr>
          <w:rStyle w:val="Zkladntext1"/>
        </w:rPr>
        <w:t xml:space="preserve">části Kupujícím zahájit odstraňování vady, a to i </w:t>
      </w:r>
      <w:r w:rsidRPr="00673488">
        <w:rPr>
          <w:rStyle w:val="Zkladntext1"/>
        </w:rPr>
        <w:t xml:space="preserve">tehdy, neuznává-li </w:t>
      </w:r>
      <w:r>
        <w:rPr>
          <w:rStyle w:val="Zkladntext1"/>
        </w:rPr>
        <w:t xml:space="preserve">Prodávající </w:t>
      </w:r>
      <w:r w:rsidRPr="00673488">
        <w:rPr>
          <w:rStyle w:val="Zkladntext1"/>
        </w:rPr>
        <w:t xml:space="preserve">odpovědnost za vady </w:t>
      </w:r>
      <w:r>
        <w:rPr>
          <w:rStyle w:val="Zkladntext1"/>
        </w:rPr>
        <w:t xml:space="preserve">či příčiny, které ji vyvolaly, a vady odstranit </w:t>
      </w:r>
      <w:r w:rsidRPr="00673488">
        <w:rPr>
          <w:rStyle w:val="Zkladntext1"/>
        </w:rPr>
        <w:t xml:space="preserve">v technicky </w:t>
      </w:r>
      <w:r>
        <w:rPr>
          <w:rStyle w:val="Zkladntext1"/>
        </w:rPr>
        <w:t xml:space="preserve">co </w:t>
      </w:r>
      <w:r w:rsidRPr="00673488">
        <w:rPr>
          <w:rStyle w:val="Zkladntext1"/>
        </w:rPr>
        <w:t>nejkratší lhůtě</w:t>
      </w:r>
      <w:r>
        <w:rPr>
          <w:rStyle w:val="Zkladntext1"/>
        </w:rPr>
        <w:t xml:space="preserve">, nejpozději do 10 dnů od jejich oznámení. </w:t>
      </w:r>
      <w:r w:rsidRPr="00673488">
        <w:rPr>
          <w:rStyle w:val="Zkladntext1"/>
        </w:rPr>
        <w:t>O reklamačním řízení bud</w:t>
      </w:r>
      <w:r>
        <w:rPr>
          <w:rStyle w:val="Zkladntext1"/>
        </w:rPr>
        <w:t>e</w:t>
      </w:r>
      <w:r w:rsidRPr="00673488">
        <w:rPr>
          <w:rStyle w:val="Zkladntext1"/>
        </w:rPr>
        <w:t xml:space="preserve"> </w:t>
      </w:r>
      <w:r>
        <w:rPr>
          <w:rStyle w:val="Zkladntext1"/>
        </w:rPr>
        <w:t xml:space="preserve">Kupující pořizovat písemné zápisy ve dvojím vyhotovení, z </w:t>
      </w:r>
      <w:r w:rsidRPr="00673488">
        <w:rPr>
          <w:rStyle w:val="Zkladntext1"/>
        </w:rPr>
        <w:t xml:space="preserve">nichž jeden stejnopis obdrží </w:t>
      </w:r>
      <w:r>
        <w:rPr>
          <w:rStyle w:val="Zkladntext1"/>
        </w:rPr>
        <w:t xml:space="preserve">každá </w:t>
      </w:r>
      <w:r w:rsidRPr="00673488">
        <w:rPr>
          <w:rStyle w:val="Zkladntext1"/>
        </w:rPr>
        <w:t xml:space="preserve">ze </w:t>
      </w:r>
      <w:r>
        <w:rPr>
          <w:rStyle w:val="Zkladntext1"/>
        </w:rPr>
        <w:t>smluvních stran.</w:t>
      </w:r>
    </w:p>
    <w:p w14:paraId="31385386" w14:textId="77777777" w:rsidR="00A047D7"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 xml:space="preserve">manipulací nebo poškozením Kupujícím, </w:t>
      </w:r>
      <w:r w:rsidRPr="00A812F5">
        <w:rPr>
          <w:rStyle w:val="Zkladntext1"/>
        </w:rPr>
        <w:t>na</w:t>
      </w:r>
      <w:r w:rsidRPr="00674C69">
        <w:rPr>
          <w:rStyle w:val="Zkladntext1"/>
        </w:rPr>
        <w:t> </w:t>
      </w:r>
      <w:r w:rsidRPr="00A812F5">
        <w:rPr>
          <w:rStyle w:val="Zkladntext1"/>
        </w:rPr>
        <w:t>vady vzniklé v důsledku nedodržení návodů k obsluze, či způsobené nesprávnou údržbou nebo zanedbáním údržby. Záruka zaniká provedením změn a úprav předmětu plnění bez souhlasu Prodávajícího, pokud nepůjde o</w:t>
      </w:r>
      <w:r w:rsidRPr="00674C69">
        <w:rPr>
          <w:rStyle w:val="Zkladntext1"/>
        </w:rPr>
        <w:t> </w:t>
      </w:r>
      <w:r w:rsidRPr="00A812F5">
        <w:rPr>
          <w:rStyle w:val="Zkladntext1"/>
        </w:rPr>
        <w:t>drobné opravy, nevyžadující zvláštní kvalifikaci</w:t>
      </w:r>
      <w:r>
        <w:rPr>
          <w:rStyle w:val="Zkladntext1"/>
        </w:rPr>
        <w:t xml:space="preserve"> či opravy havarijní</w:t>
      </w:r>
      <w:r w:rsidRPr="00A812F5">
        <w:rPr>
          <w:rStyle w:val="Zkladntext1"/>
        </w:rPr>
        <w:t>.</w:t>
      </w:r>
      <w:r>
        <w:rPr>
          <w:rStyle w:val="Zkladntext1"/>
        </w:rPr>
        <w:t xml:space="preserve"> </w:t>
      </w:r>
    </w:p>
    <w:p w14:paraId="58E91717" w14:textId="77777777" w:rsidR="00A047D7" w:rsidRDefault="00A047D7" w:rsidP="00A047D7">
      <w:pPr>
        <w:pStyle w:val="Zkladntext8"/>
        <w:numPr>
          <w:ilvl w:val="0"/>
          <w:numId w:val="16"/>
        </w:numPr>
        <w:shd w:val="clear" w:color="auto" w:fill="auto"/>
        <w:tabs>
          <w:tab w:val="left" w:pos="355"/>
        </w:tabs>
        <w:spacing w:before="0" w:after="240" w:line="276" w:lineRule="auto"/>
        <w:ind w:left="357" w:right="23" w:hanging="357"/>
        <w:jc w:val="both"/>
        <w:rPr>
          <w:rStyle w:val="Zkladntext1"/>
        </w:rPr>
      </w:pPr>
      <w:r w:rsidRPr="00CB3B14">
        <w:rPr>
          <w:rStyle w:val="Zkladntext1"/>
        </w:rPr>
        <w:t xml:space="preserve">V případě, že Prodávající řádně </w:t>
      </w:r>
      <w:r>
        <w:rPr>
          <w:rStyle w:val="Zkladntext1"/>
        </w:rPr>
        <w:t>reklamovanou</w:t>
      </w:r>
      <w:r w:rsidRPr="00CB3B14">
        <w:rPr>
          <w:rStyle w:val="Zkladntext1"/>
        </w:rPr>
        <w:t xml:space="preserve"> vadu včas neodstraní, má Kupující právo nechat odstranit takovou vadu prostřednictvím třetí osoby a úhradu nákladů takové opravy následně požadovat po Prodávajícím, který se</w:t>
      </w:r>
      <w:r w:rsidRPr="00674C69">
        <w:rPr>
          <w:rStyle w:val="Zkladntext1"/>
        </w:rPr>
        <w:t> </w:t>
      </w:r>
      <w:r w:rsidRPr="00CB3B14">
        <w:rPr>
          <w:rStyle w:val="Zkladntext1"/>
        </w:rPr>
        <w:t xml:space="preserve">zavazuje, že takovou úhradu provede ve lhůtě 21 dnů od doručení faktury </w:t>
      </w:r>
      <w:r w:rsidRPr="00CB3B14">
        <w:rPr>
          <w:rStyle w:val="Zkladntext1"/>
        </w:rPr>
        <w:lastRenderedPageBreak/>
        <w:t>Prodávajícímu.</w:t>
      </w:r>
      <w:r>
        <w:rPr>
          <w:rStyle w:val="Zkladntext1"/>
        </w:rPr>
        <w:t xml:space="preserve"> V případě popsaném v předchozí větě nedochází ze strany Kupujícího k porušení podmínek pro držení záruky.</w:t>
      </w:r>
    </w:p>
    <w:p w14:paraId="0127BE47"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4" w:name="bookmark12"/>
      <w:r w:rsidRPr="00D52BEE">
        <w:rPr>
          <w:rStyle w:val="Zkladntext30"/>
        </w:rPr>
        <w:t>VII.</w:t>
      </w:r>
      <w:bookmarkEnd w:id="4"/>
    </w:p>
    <w:p w14:paraId="6CBB5300" w14:textId="77777777" w:rsidR="00A047D7" w:rsidRDefault="00A047D7" w:rsidP="00A047D7">
      <w:pPr>
        <w:pStyle w:val="Zkladntext31"/>
        <w:shd w:val="clear" w:color="auto" w:fill="auto"/>
        <w:spacing w:before="0" w:after="120" w:line="276" w:lineRule="auto"/>
        <w:ind w:right="181"/>
        <w:jc w:val="center"/>
      </w:pPr>
      <w:r w:rsidRPr="00F0135D">
        <w:t>Sankce</w:t>
      </w:r>
    </w:p>
    <w:p w14:paraId="696C2374" w14:textId="77777777" w:rsidR="00A047D7" w:rsidRPr="008F1489" w:rsidRDefault="00A047D7" w:rsidP="00A047D7">
      <w:pPr>
        <w:pStyle w:val="Zkladntext8"/>
        <w:numPr>
          <w:ilvl w:val="0"/>
          <w:numId w:val="17"/>
        </w:numPr>
        <w:shd w:val="clear" w:color="auto" w:fill="auto"/>
        <w:tabs>
          <w:tab w:val="left" w:pos="366"/>
        </w:tabs>
        <w:spacing w:before="0" w:after="100" w:line="276" w:lineRule="auto"/>
        <w:ind w:left="360" w:right="40"/>
        <w:jc w:val="both"/>
        <w:rPr>
          <w:rStyle w:val="Zkladntext1"/>
        </w:rPr>
      </w:pPr>
      <w:r>
        <w:rPr>
          <w:rStyle w:val="Zkladntext1"/>
        </w:rPr>
        <w:t>V případě prodlení Kupujícího s úhradou splatné faktury na kupní cenu je Prodávající oprávněn uplatnit vůči Kupujícímu pouze úrok z prodlení v zákonné výši.</w:t>
      </w:r>
    </w:p>
    <w:p w14:paraId="749919A4" w14:textId="77777777" w:rsidR="00A047D7" w:rsidRPr="00721A6C" w:rsidRDefault="00A047D7" w:rsidP="00A047D7">
      <w:pPr>
        <w:pStyle w:val="Zkladntext8"/>
        <w:numPr>
          <w:ilvl w:val="0"/>
          <w:numId w:val="17"/>
        </w:numPr>
        <w:shd w:val="clear" w:color="auto" w:fill="auto"/>
        <w:tabs>
          <w:tab w:val="left" w:pos="375"/>
        </w:tabs>
        <w:spacing w:before="0" w:after="60" w:line="276" w:lineRule="auto"/>
        <w:ind w:left="360" w:right="60"/>
        <w:jc w:val="both"/>
        <w:rPr>
          <w:rStyle w:val="Zkladntext1"/>
        </w:rPr>
      </w:pPr>
      <w:r>
        <w:rPr>
          <w:rStyle w:val="Zkladntext1"/>
        </w:rPr>
        <w:t>V případě porušení jiné povinnosti Prodávajícího stanovené touto smlouvou, na kterou není shora sjednána zvláštní smluvní pokuta, se sjednává smluvní pokuta ve výši 200 Kč za každé porušení a každý den prodlení.</w:t>
      </w:r>
    </w:p>
    <w:p w14:paraId="30799620" w14:textId="77777777" w:rsidR="00A047D7"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Pr>
          <w:rStyle w:val="Zkladntext1"/>
        </w:rPr>
        <w:t>Úroky z prodlení jsou splatné na písemnou výzvu oprávněné smluvní strany.</w:t>
      </w:r>
      <w:r w:rsidRPr="005B33A1">
        <w:rPr>
          <w:rStyle w:val="Zkladntext1"/>
        </w:rPr>
        <w:t xml:space="preserve"> </w:t>
      </w:r>
      <w:r>
        <w:rPr>
          <w:rStyle w:val="Zkladntext1"/>
        </w:rPr>
        <w:t>Smluvní pokuta dle této smlouvy je</w:t>
      </w:r>
      <w:r w:rsidRPr="00674C69">
        <w:rPr>
          <w:rStyle w:val="Zkladntext1"/>
        </w:rPr>
        <w:t> </w:t>
      </w:r>
      <w:r w:rsidRPr="000A5C30">
        <w:rPr>
          <w:rStyle w:val="Zkladntext1"/>
        </w:rPr>
        <w:t xml:space="preserve">splatná do 15 kalendářních dnů ode dne </w:t>
      </w:r>
      <w:r>
        <w:rPr>
          <w:rStyle w:val="Zkladntext1"/>
        </w:rPr>
        <w:t xml:space="preserve">doručení písemného uplatnění práva na smluvní pokutu, a to na </w:t>
      </w:r>
      <w:r w:rsidRPr="000A5C30">
        <w:rPr>
          <w:rStyle w:val="Zkladntext1"/>
        </w:rPr>
        <w:t xml:space="preserve">účet písemně určený </w:t>
      </w:r>
      <w:r>
        <w:rPr>
          <w:rStyle w:val="Zkladntext1"/>
        </w:rPr>
        <w:t>Kupující</w:t>
      </w:r>
      <w:r w:rsidRPr="000A5C30">
        <w:rPr>
          <w:rStyle w:val="Zkladntext1"/>
        </w:rPr>
        <w:t xml:space="preserve">m. </w:t>
      </w:r>
      <w:r>
        <w:rPr>
          <w:rStyle w:val="Zkladntext1"/>
        </w:rPr>
        <w:t xml:space="preserve">Pohledávku na úhradu smluvní pokuty, byť i nesplatnou, je Kupující oprávněn započíst oproti splatným </w:t>
      </w:r>
      <w:r w:rsidRPr="000A5C30">
        <w:rPr>
          <w:rStyle w:val="Zkladntext1"/>
        </w:rPr>
        <w:t xml:space="preserve">pohledávkám </w:t>
      </w:r>
      <w:r>
        <w:rPr>
          <w:rStyle w:val="Zkladntext1"/>
        </w:rPr>
        <w:t>Prodávajícího.</w:t>
      </w:r>
    </w:p>
    <w:p w14:paraId="438112AE" w14:textId="77777777" w:rsidR="00A047D7"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že</w:t>
      </w:r>
      <w:r w:rsidRPr="00674C69">
        <w:rPr>
          <w:rStyle w:val="Zkladntext1"/>
        </w:rPr>
        <w:t> </w:t>
      </w:r>
      <w:r>
        <w:rPr>
          <w:rStyle w:val="Zkladntext1"/>
        </w:rPr>
        <w:t xml:space="preserve">zůstává zachováno právo na náhradu škody </w:t>
      </w:r>
      <w:r w:rsidRPr="000A5C30">
        <w:rPr>
          <w:rStyle w:val="Zkladntext1"/>
        </w:rPr>
        <w:t xml:space="preserve">ve výši, </w:t>
      </w:r>
      <w:r>
        <w:rPr>
          <w:rStyle w:val="Zkladntext1"/>
        </w:rPr>
        <w:t xml:space="preserve">v 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Prodávajícím není </w:t>
      </w:r>
      <w:r w:rsidRPr="000A5C30">
        <w:rPr>
          <w:rStyle w:val="Zkladntext1"/>
        </w:rPr>
        <w:t xml:space="preserve">dotčena další existence povinnosti smluvní </w:t>
      </w:r>
      <w:r>
        <w:rPr>
          <w:rStyle w:val="Zkladntext1"/>
        </w:rPr>
        <w:t xml:space="preserve">pokutou zajištěné. </w:t>
      </w:r>
    </w:p>
    <w:p w14:paraId="49B67ADF" w14:textId="77777777" w:rsidR="00A047D7" w:rsidRPr="00664C6B"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sidRPr="00664C6B">
        <w:rPr>
          <w:rStyle w:val="Zkladntext1"/>
        </w:rPr>
        <w:t>Škoda způsobená Kupujícímu poddodavatelem Prodávajícího se považuje za škodu způsobenou přímo Prodávajícím.</w:t>
      </w:r>
    </w:p>
    <w:p w14:paraId="789498CC" w14:textId="77777777" w:rsidR="00A047D7" w:rsidRPr="00664C6B"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sidRPr="00664C6B">
        <w:rPr>
          <w:rStyle w:val="Zkladntext1"/>
        </w:rPr>
        <w:t xml:space="preserve">Smluvní strany se zavazují </w:t>
      </w:r>
      <w:r>
        <w:rPr>
          <w:rStyle w:val="Zkladntext1"/>
        </w:rPr>
        <w:t>vyvinout</w:t>
      </w:r>
      <w:r w:rsidRPr="00664C6B">
        <w:rPr>
          <w:rStyle w:val="Zkladntext1"/>
        </w:rPr>
        <w:t xml:space="preserve"> maximální úsilí k předcházení škodám a k minimalizaci vzniklých škod.</w:t>
      </w:r>
    </w:p>
    <w:p w14:paraId="77B6B780" w14:textId="77777777" w:rsidR="00A047D7" w:rsidRDefault="00A047D7" w:rsidP="00A047D7">
      <w:pPr>
        <w:pStyle w:val="Zkladntext8"/>
        <w:numPr>
          <w:ilvl w:val="0"/>
          <w:numId w:val="17"/>
        </w:numPr>
        <w:shd w:val="clear" w:color="auto" w:fill="auto"/>
        <w:tabs>
          <w:tab w:val="left" w:pos="341"/>
        </w:tabs>
        <w:spacing w:before="0" w:after="240" w:line="276" w:lineRule="auto"/>
        <w:ind w:left="357" w:right="28" w:hanging="357"/>
        <w:jc w:val="both"/>
      </w:pPr>
      <w:r w:rsidRPr="00664C6B">
        <w:rPr>
          <w:rStyle w:val="Zkladntext1"/>
        </w:rPr>
        <w:t>Prodávající se nedostává do prodlení v případě prodlení Kupujícího s poskytnutím nutné součinnosti Prodávajícímu (např. prodlení s umožněním přístupu do prostor, které jsou místem plnění</w:t>
      </w:r>
      <w:r>
        <w:rPr>
          <w:rStyle w:val="Zkladntext1"/>
        </w:rPr>
        <w:t>, či prodlení dodavatelů realizujících plnění ostatních částí veřejné zakázky, na které plnění dle této smlouvy přímo a nezbytně navazuje</w:t>
      </w:r>
      <w:r w:rsidRPr="00664C6B">
        <w:rPr>
          <w:rStyle w:val="Zkladntext1"/>
        </w:rPr>
        <w:t>).</w:t>
      </w:r>
    </w:p>
    <w:p w14:paraId="37AAB132" w14:textId="77777777" w:rsidR="00A047D7" w:rsidRDefault="00A047D7" w:rsidP="00A047D7">
      <w:pPr>
        <w:pStyle w:val="Zkladntext31"/>
        <w:shd w:val="clear" w:color="auto" w:fill="auto"/>
        <w:spacing w:before="0" w:after="0" w:line="276" w:lineRule="auto"/>
        <w:ind w:right="180"/>
        <w:jc w:val="center"/>
      </w:pPr>
      <w:r w:rsidRPr="007D5DE1">
        <w:rPr>
          <w:rStyle w:val="Zkladntext30"/>
        </w:rPr>
        <w:t>VIII.</w:t>
      </w:r>
    </w:p>
    <w:p w14:paraId="2A5CA335" w14:textId="77777777" w:rsidR="00A047D7" w:rsidRPr="00D321D1" w:rsidRDefault="00A047D7" w:rsidP="00A047D7">
      <w:pPr>
        <w:pStyle w:val="Zkladntext31"/>
        <w:shd w:val="clear" w:color="auto" w:fill="auto"/>
        <w:spacing w:before="0" w:after="120" w:line="276" w:lineRule="auto"/>
        <w:ind w:right="181"/>
        <w:jc w:val="center"/>
        <w:rPr>
          <w:bCs w:val="0"/>
        </w:rPr>
      </w:pPr>
      <w:r w:rsidRPr="00D321D1">
        <w:rPr>
          <w:bCs w:val="0"/>
        </w:rPr>
        <w:t>Platnost a účinnost smlouvy, ukončení smlouvy</w:t>
      </w:r>
    </w:p>
    <w:p w14:paraId="3EEDEC24" w14:textId="77777777" w:rsidR="00A047D7" w:rsidRDefault="00A047D7" w:rsidP="00A047D7">
      <w:pPr>
        <w:pStyle w:val="Zkladntext8"/>
        <w:numPr>
          <w:ilvl w:val="0"/>
          <w:numId w:val="18"/>
        </w:numPr>
        <w:shd w:val="clear" w:color="auto" w:fill="auto"/>
        <w:tabs>
          <w:tab w:val="left" w:pos="366"/>
        </w:tabs>
        <w:spacing w:before="0" w:after="60" w:line="276" w:lineRule="auto"/>
        <w:ind w:left="360" w:right="20"/>
        <w:jc w:val="both"/>
        <w:rPr>
          <w:rStyle w:val="Zkladntext1"/>
        </w:rPr>
      </w:pPr>
      <w:r>
        <w:rPr>
          <w:rStyle w:val="Zkladntext1"/>
        </w:rPr>
        <w:t>Tato smlouva nabývá platnosti dnem podpisu poslední ze smluvních stran ve smyslu čl. XII. odst. 7) této smlouvy a</w:t>
      </w:r>
      <w:r w:rsidRPr="00674C69">
        <w:rPr>
          <w:rStyle w:val="Zkladntext1"/>
        </w:rPr>
        <w:t> </w:t>
      </w:r>
      <w:r>
        <w:rPr>
          <w:rStyle w:val="Zkladntext1"/>
        </w:rPr>
        <w:t xml:space="preserve">účinnosti okamžikem uveřejnění v registru smluv, které provede kupující. </w:t>
      </w:r>
      <w:r w:rsidRPr="000D570B">
        <w:rPr>
          <w:szCs w:val="22"/>
        </w:rPr>
        <w:t>Datum podpisu této smlouvy se určuje z data připojených elektronických podpisů.</w:t>
      </w:r>
      <w:r>
        <w:rPr>
          <w:szCs w:val="22"/>
        </w:rPr>
        <w:t xml:space="preserve"> </w:t>
      </w:r>
      <w:r>
        <w:rPr>
          <w:rStyle w:val="Zkladntext1"/>
        </w:rPr>
        <w:t xml:space="preserve">Smluvní strany berou na vědomí, že tato smlouva, včetně všech jejích pozdějších dodatků, vyžaduje uveřejnění v registru smluv podle zákona č. </w:t>
      </w:r>
      <w:r w:rsidRPr="00577B75">
        <w:rPr>
          <w:rStyle w:val="Zkladntext1"/>
        </w:rPr>
        <w:t xml:space="preserve">340/2015 </w:t>
      </w:r>
      <w:r>
        <w:rPr>
          <w:rStyle w:val="Zkladntext1"/>
        </w:rPr>
        <w:t>Sb., o zvláštních podmínkách účinnosti některých smluv, uveřejňování těchto smluv a</w:t>
      </w:r>
      <w:r w:rsidRPr="00674C69">
        <w:rPr>
          <w:rStyle w:val="Zkladntext1"/>
        </w:rPr>
        <w:t> </w:t>
      </w:r>
      <w:r>
        <w:rPr>
          <w:rStyle w:val="Zkladntext1"/>
        </w:rPr>
        <w:t>o</w:t>
      </w:r>
      <w:r w:rsidRPr="00674C69">
        <w:rPr>
          <w:rStyle w:val="Zkladntext1"/>
        </w:rPr>
        <w:t> </w:t>
      </w:r>
      <w:r>
        <w:rPr>
          <w:rStyle w:val="Zkladntext1"/>
        </w:rPr>
        <w:t>registru smluv, ve znění pozdějších předpisů, s tímto uveřejněním souhlasí, žádné ustanovení této smlouvy nepovažují za obchodní tajemství ve</w:t>
      </w:r>
      <w:r w:rsidRPr="00140166">
        <w:rPr>
          <w:rStyle w:val="Zkladntext1"/>
        </w:rPr>
        <w:t> </w:t>
      </w:r>
      <w:r>
        <w:rPr>
          <w:rStyle w:val="Zkladntext1"/>
        </w:rPr>
        <w:t xml:space="preserve">smyslu </w:t>
      </w:r>
      <w:proofErr w:type="spellStart"/>
      <w:r>
        <w:rPr>
          <w:rStyle w:val="Zkladntext1"/>
        </w:rPr>
        <w:t>ust</w:t>
      </w:r>
      <w:proofErr w:type="spellEnd"/>
      <w:r>
        <w:rPr>
          <w:rStyle w:val="Zkladntext1"/>
        </w:rPr>
        <w:t xml:space="preserve">. § 504 </w:t>
      </w:r>
      <w:proofErr w:type="spellStart"/>
      <w:r>
        <w:rPr>
          <w:rStyle w:val="Zkladntext1"/>
        </w:rPr>
        <w:t>ObčZ</w:t>
      </w:r>
      <w:proofErr w:type="spellEnd"/>
      <w:r>
        <w:rPr>
          <w:rStyle w:val="Zkladntext1"/>
        </w:rPr>
        <w:t xml:space="preserve"> ani za důvěrný údaj a smlouva může být zveřejněna v plném znění včetně jejích příloh a</w:t>
      </w:r>
      <w:r w:rsidRPr="00140166">
        <w:rPr>
          <w:rStyle w:val="Zkladntext1"/>
        </w:rPr>
        <w:t> </w:t>
      </w:r>
      <w:r>
        <w:rPr>
          <w:rStyle w:val="Zkladntext1"/>
        </w:rPr>
        <w:t>případných dodatků. Uveřejnění smlouvy a jejích příloh v registru smluv se Kupující zavazuje zajistit neprodleně po podpisu smlouvy.</w:t>
      </w:r>
    </w:p>
    <w:p w14:paraId="4888EA48" w14:textId="77777777" w:rsidR="00A047D7" w:rsidRPr="00577B75" w:rsidRDefault="00A047D7" w:rsidP="00A047D7">
      <w:pPr>
        <w:pStyle w:val="Zkladntext8"/>
        <w:numPr>
          <w:ilvl w:val="0"/>
          <w:numId w:val="18"/>
        </w:numPr>
        <w:shd w:val="clear" w:color="auto" w:fill="auto"/>
        <w:tabs>
          <w:tab w:val="left" w:pos="366"/>
        </w:tabs>
        <w:spacing w:before="0" w:after="60" w:line="276" w:lineRule="auto"/>
        <w:ind w:left="360" w:right="20"/>
        <w:jc w:val="both"/>
        <w:rPr>
          <w:rStyle w:val="Zkladntext1"/>
        </w:rPr>
      </w:pPr>
      <w:r w:rsidRPr="0047550F">
        <w:rPr>
          <w:rStyle w:val="Zkladntext1"/>
        </w:rPr>
        <w:t xml:space="preserve">Pro případ, že tato smlouva není uzavírána za přítomnosti obou smluvních stran, platí, že smlouva nebude uzavřena, pokud ji </w:t>
      </w:r>
      <w:r>
        <w:rPr>
          <w:rStyle w:val="Zkladntext1"/>
        </w:rPr>
        <w:t xml:space="preserve">Prodávající </w:t>
      </w:r>
      <w:r w:rsidRPr="0047550F">
        <w:rPr>
          <w:rStyle w:val="Zkladntext1"/>
        </w:rPr>
        <w:t>podepíše s dodatkem či odchylkou, byť nepodstatnou.</w:t>
      </w:r>
    </w:p>
    <w:p w14:paraId="4790B7C1" w14:textId="77777777" w:rsidR="00A047D7"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sidRPr="003D5CF9">
        <w:rPr>
          <w:rStyle w:val="Zkladntext1"/>
        </w:rPr>
        <w:t>Platnost smlouvy lze ukončit písemnou dohodou podepsanou oprávněnými zástupci obou smluvních stran.</w:t>
      </w:r>
    </w:p>
    <w:p w14:paraId="15E63AA9" w14:textId="77777777" w:rsidR="00A047D7" w:rsidRPr="00721A6C"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id="5" w:name="_Ref168555127"/>
      <w:r w:rsidRPr="003D5CF9">
        <w:rPr>
          <w:rStyle w:val="Zkladntext1"/>
        </w:rPr>
        <w:t>.</w:t>
      </w:r>
      <w:bookmarkEnd w:id="5"/>
      <w:r>
        <w:rPr>
          <w:rStyle w:val="Zkladntext1"/>
        </w:rPr>
        <w:t xml:space="preserve"> </w:t>
      </w:r>
      <w:r w:rsidRPr="003F4E69">
        <w:rPr>
          <w:rStyle w:val="Zkladntext1"/>
        </w:rPr>
        <w:t>Ostatní ujednání zmocněnců smluvních stran pro</w:t>
      </w:r>
      <w:r>
        <w:rPr>
          <w:rStyle w:val="Zkladntext1"/>
        </w:rPr>
        <w:t> </w:t>
      </w:r>
      <w:r w:rsidRPr="003F4E69">
        <w:rPr>
          <w:rStyle w:val="Zkladntext1"/>
        </w:rPr>
        <w:t xml:space="preserve">vlastní provádění </w:t>
      </w:r>
      <w:r>
        <w:rPr>
          <w:rStyle w:val="Zkladntext1"/>
        </w:rPr>
        <w:t>plnění této smlouvy</w:t>
      </w:r>
      <w:r w:rsidRPr="003F4E69">
        <w:rPr>
          <w:rStyle w:val="Zkladntext1"/>
        </w:rPr>
        <w:t>, přesahující jejich zmocnění se považují jen za přípravná jednání, která nabývají platnosti smlouvy jen tehdy, budou-li smluvními stranami potvrzena jako dodatek ke smlouvě nebo jako nová smlouva.</w:t>
      </w:r>
    </w:p>
    <w:p w14:paraId="3C652D2D" w14:textId="77777777" w:rsidR="00A047D7"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Pr>
          <w:rStyle w:val="Zkladntext1"/>
        </w:rPr>
        <w:t xml:space="preserve">Odstoupit od smlouvy lze pouze z důvodů stanovených v této smlouvě, v zákoně o ZVZ nebo </w:t>
      </w:r>
      <w:proofErr w:type="spellStart"/>
      <w:r>
        <w:rPr>
          <w:rStyle w:val="Zkladntext1"/>
        </w:rPr>
        <w:t>ObčZ</w:t>
      </w:r>
      <w:proofErr w:type="spellEnd"/>
      <w:r>
        <w:rPr>
          <w:rStyle w:val="Zkladntext1"/>
        </w:rPr>
        <w:t>.</w:t>
      </w:r>
    </w:p>
    <w:p w14:paraId="1082F1A4" w14:textId="77777777" w:rsidR="00A047D7" w:rsidRPr="00721A6C" w:rsidRDefault="00A047D7" w:rsidP="00A047D7">
      <w:pPr>
        <w:pStyle w:val="Zkladntext8"/>
        <w:numPr>
          <w:ilvl w:val="0"/>
          <w:numId w:val="18"/>
        </w:numPr>
        <w:shd w:val="clear" w:color="auto" w:fill="auto"/>
        <w:tabs>
          <w:tab w:val="left" w:pos="360"/>
        </w:tabs>
        <w:spacing w:before="0" w:after="60" w:line="276" w:lineRule="auto"/>
        <w:ind w:left="360" w:right="20"/>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14:paraId="0A7CCF56" w14:textId="77777777" w:rsidR="00A047D7" w:rsidRDefault="00A047D7" w:rsidP="00A047D7">
      <w:pPr>
        <w:pStyle w:val="Zkladntext8"/>
        <w:numPr>
          <w:ilvl w:val="0"/>
          <w:numId w:val="19"/>
        </w:numPr>
        <w:shd w:val="clear" w:color="auto" w:fill="auto"/>
        <w:tabs>
          <w:tab w:val="left" w:pos="701"/>
        </w:tabs>
        <w:spacing w:before="0" w:after="60" w:line="276" w:lineRule="auto"/>
        <w:ind w:left="720" w:right="20"/>
        <w:jc w:val="both"/>
      </w:pPr>
      <w:r>
        <w:rPr>
          <w:rStyle w:val="Zkladntext1"/>
        </w:rPr>
        <w:t>je-li Kupující v prodlení se zaplacením kupní ceny podle této smlouvy po dobu delší než 60 dní po dni splatnosti příslušné faktury, ačkoliv byl na prodlení neprodleně Prodávajícím písemně upozorněn a přes toto písemné upozornění Kupující nápravu neprovedl ve lhůtě do 30 dnů od doručení písemného upozornění;</w:t>
      </w:r>
    </w:p>
    <w:p w14:paraId="712AD6E7" w14:textId="77777777" w:rsidR="00A047D7" w:rsidRPr="00D321D1" w:rsidRDefault="00A047D7" w:rsidP="00A047D7">
      <w:pPr>
        <w:pStyle w:val="Zkladntext8"/>
        <w:numPr>
          <w:ilvl w:val="0"/>
          <w:numId w:val="19"/>
        </w:numPr>
        <w:shd w:val="clear" w:color="auto" w:fill="auto"/>
        <w:tabs>
          <w:tab w:val="left" w:pos="696"/>
        </w:tabs>
        <w:spacing w:before="0" w:after="97" w:line="276" w:lineRule="auto"/>
        <w:ind w:left="720" w:right="20"/>
        <w:jc w:val="both"/>
        <w:rPr>
          <w:rStyle w:val="Zkladntext1"/>
        </w:rPr>
      </w:pPr>
      <w:r>
        <w:rPr>
          <w:rStyle w:val="Zkladntext1"/>
        </w:rPr>
        <w:t xml:space="preserve">jestliže Prodávající poskytne předmět plnění, který nebude mít vlastnosti deklarované Prodávajícím v této smlouvě, resp. v nabídce Prodávajícího podané v zadávacím řízení, v jehož rámci byla tato smlouva </w:t>
      </w:r>
      <w:r>
        <w:rPr>
          <w:rStyle w:val="Zkladntext1"/>
        </w:rPr>
        <w:lastRenderedPageBreak/>
        <w:t>uzavřena;</w:t>
      </w:r>
    </w:p>
    <w:p w14:paraId="138352C2" w14:textId="77777777" w:rsidR="00A047D7" w:rsidRDefault="00A047D7" w:rsidP="00A047D7">
      <w:pPr>
        <w:pStyle w:val="Zkladntext8"/>
        <w:numPr>
          <w:ilvl w:val="0"/>
          <w:numId w:val="19"/>
        </w:numPr>
        <w:shd w:val="clear" w:color="auto" w:fill="auto"/>
        <w:tabs>
          <w:tab w:val="left" w:pos="701"/>
        </w:tabs>
        <w:spacing w:before="0" w:after="108" w:line="276" w:lineRule="auto"/>
        <w:ind w:left="720"/>
        <w:jc w:val="both"/>
        <w:rPr>
          <w:rStyle w:val="Zkladntext1"/>
        </w:rPr>
      </w:pPr>
      <w:r>
        <w:rPr>
          <w:rStyle w:val="Zkladntext1"/>
        </w:rPr>
        <w:t>jestliže Prodávající poskytne předmět plnění, který je zatížen právy třetích osob,</w:t>
      </w:r>
    </w:p>
    <w:p w14:paraId="300A9340" w14:textId="77777777" w:rsidR="00A047D7" w:rsidRDefault="00A047D7" w:rsidP="00A047D7">
      <w:pPr>
        <w:pStyle w:val="Zkladntext8"/>
        <w:numPr>
          <w:ilvl w:val="0"/>
          <w:numId w:val="19"/>
        </w:numPr>
        <w:shd w:val="clear" w:color="auto" w:fill="auto"/>
        <w:tabs>
          <w:tab w:val="left" w:pos="701"/>
        </w:tabs>
        <w:spacing w:before="0" w:after="108" w:line="276" w:lineRule="auto"/>
        <w:ind w:left="720"/>
        <w:jc w:val="both"/>
      </w:pPr>
      <w:r>
        <w:rPr>
          <w:rStyle w:val="Zkladntext1"/>
        </w:rPr>
        <w:t>v případě dle čl. II. odst. 10) této smlouvy.</w:t>
      </w:r>
    </w:p>
    <w:p w14:paraId="20BFCFA0" w14:textId="77777777" w:rsidR="00A047D7" w:rsidRDefault="00A047D7" w:rsidP="00A047D7">
      <w:pPr>
        <w:pStyle w:val="Zkladntext8"/>
        <w:numPr>
          <w:ilvl w:val="0"/>
          <w:numId w:val="18"/>
        </w:numPr>
        <w:shd w:val="clear" w:color="auto" w:fill="auto"/>
        <w:tabs>
          <w:tab w:val="left" w:pos="360"/>
        </w:tabs>
        <w:spacing w:before="0" w:after="240" w:line="276" w:lineRule="auto"/>
        <w:ind w:left="357" w:right="23" w:hanging="357"/>
        <w:jc w:val="both"/>
      </w:pPr>
      <w:r w:rsidRPr="007D5DE1">
        <w:t xml:space="preserve">Odstoupení je účinné dnem </w:t>
      </w:r>
      <w:r>
        <w:rPr>
          <w:rStyle w:val="Zkladntext1"/>
        </w:rPr>
        <w:t>jeho</w:t>
      </w:r>
      <w:r w:rsidRPr="007D5DE1">
        <w:rPr>
          <w:rStyle w:val="Zkladntext1"/>
        </w:rPr>
        <w:t xml:space="preserve"> písemného </w:t>
      </w:r>
      <w:r w:rsidRPr="007D5DE1">
        <w:t xml:space="preserve">doručení druhé smluvní straně. </w:t>
      </w:r>
      <w:r>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t xml:space="preserve">pro případ </w:t>
      </w:r>
      <w:r>
        <w:rPr>
          <w:rStyle w:val="Zkladntext1"/>
        </w:rPr>
        <w:t xml:space="preserve">porušení </w:t>
      </w:r>
      <w:r>
        <w:t xml:space="preserve">smluvních </w:t>
      </w:r>
      <w:r>
        <w:rPr>
          <w:rStyle w:val="Zkladntext1"/>
        </w:rPr>
        <w:t xml:space="preserve">povinností vzniklé před skončením účinnosti této smlouvy, a ty </w:t>
      </w:r>
      <w:r>
        <w:t xml:space="preserve">závazky smluvních </w:t>
      </w:r>
      <w:r>
        <w:rPr>
          <w:rStyle w:val="Zkladntext1"/>
        </w:rPr>
        <w:t xml:space="preserve">stran, </w:t>
      </w:r>
      <w:r>
        <w:t xml:space="preserve">které podle </w:t>
      </w:r>
      <w:r>
        <w:rPr>
          <w:rStyle w:val="Zkladntext1"/>
        </w:rPr>
        <w:t xml:space="preserve">smlouvy nebo vzhledem ke své povaze mají trvat i nadále, </w:t>
      </w:r>
      <w:r>
        <w:t xml:space="preserve">nebo </w:t>
      </w:r>
      <w:r>
        <w:rPr>
          <w:rStyle w:val="Zkladntext1"/>
        </w:rPr>
        <w:t xml:space="preserve">u </w:t>
      </w:r>
      <w:r>
        <w:t xml:space="preserve">kterých </w:t>
      </w:r>
      <w:r>
        <w:rPr>
          <w:rStyle w:val="Zkladntext1"/>
        </w:rPr>
        <w:t xml:space="preserve">tak </w:t>
      </w:r>
      <w:r>
        <w:t xml:space="preserve">stanoví </w:t>
      </w:r>
      <w:proofErr w:type="spellStart"/>
      <w:r>
        <w:t>ObčZ</w:t>
      </w:r>
      <w:proofErr w:type="spellEnd"/>
      <w:r>
        <w:t>.</w:t>
      </w:r>
    </w:p>
    <w:p w14:paraId="798CEAA3" w14:textId="77777777" w:rsidR="00A047D7" w:rsidRPr="00EB2280" w:rsidRDefault="00A047D7" w:rsidP="00A047D7">
      <w:pPr>
        <w:pStyle w:val="Zkladntext8"/>
        <w:numPr>
          <w:ilvl w:val="0"/>
          <w:numId w:val="18"/>
        </w:numPr>
        <w:shd w:val="clear" w:color="auto" w:fill="auto"/>
        <w:tabs>
          <w:tab w:val="left" w:pos="360"/>
        </w:tabs>
        <w:spacing w:before="0" w:after="240" w:line="276" w:lineRule="auto"/>
        <w:ind w:left="357" w:right="23" w:hanging="357"/>
        <w:jc w:val="both"/>
        <w:rPr>
          <w:rStyle w:val="Zkladntext1"/>
        </w:rPr>
      </w:pPr>
      <w:r w:rsidRPr="00EB2280">
        <w:rPr>
          <w:rStyle w:val="Zkladntext1"/>
        </w:rPr>
        <w:t xml:space="preserve">Prodávající prohlašuje, že není osobou nebo </w:t>
      </w:r>
      <w:proofErr w:type="gramStart"/>
      <w:r w:rsidRPr="00EB2280">
        <w:rPr>
          <w:rStyle w:val="Zkladntext1"/>
        </w:rPr>
        <w:t>subjektem</w:t>
      </w:r>
      <w:r w:rsidRPr="00EB2280">
        <w:rPr>
          <w:rStyle w:val="Zkladntext1"/>
        </w:rPr>
        <w:footnoteReference w:customMarkFollows="1" w:id="2"/>
        <w:t>[</w:t>
      </w:r>
      <w:proofErr w:type="gramEnd"/>
      <w:r w:rsidRPr="00EB2280">
        <w:rPr>
          <w:rStyle w:val="Zkladntext1"/>
        </w:rPr>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EB2280">
        <w:rPr>
          <w:rStyle w:val="Zkladntext1"/>
          <w:b/>
          <w:bCs/>
        </w:rPr>
        <w:t>Sankcionovaná osoba</w:t>
      </w:r>
      <w:r w:rsidRPr="00EB2280">
        <w:rPr>
          <w:rStyle w:val="Zkladntext1"/>
        </w:rPr>
        <w:t>“).</w:t>
      </w:r>
    </w:p>
    <w:p w14:paraId="2E12744A" w14:textId="77777777" w:rsidR="00A047D7" w:rsidRPr="00EB2280" w:rsidRDefault="00A047D7" w:rsidP="00A047D7">
      <w:pPr>
        <w:pStyle w:val="Zkladntext8"/>
        <w:numPr>
          <w:ilvl w:val="0"/>
          <w:numId w:val="18"/>
        </w:numPr>
        <w:shd w:val="clear" w:color="auto" w:fill="auto"/>
        <w:tabs>
          <w:tab w:val="left" w:pos="360"/>
        </w:tabs>
        <w:spacing w:before="0" w:after="240" w:line="276" w:lineRule="auto"/>
        <w:ind w:left="357" w:right="23" w:hanging="357"/>
        <w:jc w:val="both"/>
        <w:rPr>
          <w:rStyle w:val="Zkladntext1"/>
        </w:rPr>
      </w:pPr>
      <w:r w:rsidRPr="00EB2280">
        <w:rPr>
          <w:rStyle w:val="Zkladntext1"/>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5040524" w14:textId="77777777" w:rsidR="00A047D7" w:rsidRPr="00EB2280"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Pr>
          <w:sz w:val="20"/>
          <w:szCs w:val="20"/>
        </w:rPr>
        <w:t xml:space="preserve">a) </w:t>
      </w:r>
      <w:r w:rsidRPr="00E7108B">
        <w:rPr>
          <w:sz w:val="20"/>
          <w:szCs w:val="20"/>
        </w:rPr>
        <w:t xml:space="preserve">Organizací spojených národů a jakoukoli agenturu nebo osobu, která je řádně jmenována, </w:t>
      </w:r>
      <w:r w:rsidRPr="00EB2280">
        <w:rPr>
          <w:rStyle w:val="Zkladntext1"/>
        </w:rPr>
        <w:t>zmocněna nebo oprávněna Organizací spojených národů k přijímání, správě, provádění a/nebo uplatňování těchto opatření;</w:t>
      </w:r>
    </w:p>
    <w:p w14:paraId="5645E9C7" w14:textId="77777777" w:rsidR="00A047D7" w:rsidRPr="00EB2280"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b)  Evropskou unií a jakoukoli agenturu nebo osobu, která je řádně jmenována, zmocněna nebo oprávněna Evropskou unií k přijímání, správě, provádění a/nebo uplatňování těchto opatření; a</w:t>
      </w:r>
    </w:p>
    <w:p w14:paraId="53265DDE" w14:textId="77777777" w:rsidR="00A047D7"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c) vláda Spojených států amerických a jakékoli její ministerstvo, divize, agentura nebo kancelář, včetně Úřadu pro kontrolu zahraničních aktiv (OFAC) ministerstva financí USA, ministerstva zahraničí USA a/nebo ministerstvo obchodu USA</w:t>
      </w:r>
    </w:p>
    <w:p w14:paraId="01EC010B" w14:textId="77777777" w:rsidR="00A047D7"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 xml:space="preserve">(dále souhrnně jen </w:t>
      </w:r>
      <w:r w:rsidRPr="00EB2280">
        <w:rPr>
          <w:rStyle w:val="Zkladntext1"/>
          <w:b/>
          <w:bCs/>
        </w:rPr>
        <w:t>„Sankce</w:t>
      </w:r>
      <w:r w:rsidRPr="00EB2280">
        <w:rPr>
          <w:rStyle w:val="Zkladntext1"/>
        </w:rPr>
        <w:t>“).</w:t>
      </w:r>
    </w:p>
    <w:p w14:paraId="55F0ABFB" w14:textId="77777777" w:rsidR="00A047D7" w:rsidRDefault="00A047D7" w:rsidP="00A047D7">
      <w:pPr>
        <w:pStyle w:val="Odstavecseseznamem"/>
        <w:numPr>
          <w:ilvl w:val="0"/>
          <w:numId w:val="18"/>
        </w:numPr>
        <w:spacing w:after="0" w:line="240" w:lineRule="auto"/>
        <w:ind w:left="426" w:hanging="426"/>
        <w:contextualSpacing w:val="0"/>
        <w:jc w:val="both"/>
        <w:rPr>
          <w:rFonts w:ascii="Arial" w:eastAsia="Arial" w:hAnsi="Arial" w:cs="Arial"/>
          <w:sz w:val="18"/>
          <w:szCs w:val="18"/>
        </w:rPr>
      </w:pPr>
      <w:r w:rsidRPr="00E46739">
        <w:rPr>
          <w:rFonts w:ascii="Arial" w:eastAsia="Arial" w:hAnsi="Arial" w:cs="Arial"/>
          <w:sz w:val="18"/>
          <w:szCs w:val="18"/>
        </w:rPr>
        <w:t>Prodávající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EB2280">
        <w:rPr>
          <w:rFonts w:ascii="Arial" w:eastAsia="Arial" w:hAnsi="Arial" w:cs="Arial"/>
          <w:b/>
          <w:bCs/>
          <w:sz w:val="18"/>
          <w:szCs w:val="18"/>
        </w:rPr>
        <w:t>Střet zájmů</w:t>
      </w:r>
      <w:r w:rsidRPr="00E46739">
        <w:rPr>
          <w:rFonts w:ascii="Arial" w:eastAsia="Arial" w:hAnsi="Arial" w:cs="Arial"/>
          <w:sz w:val="18"/>
          <w:szCs w:val="18"/>
        </w:rPr>
        <w:t xml:space="preserve">“). </w:t>
      </w:r>
    </w:p>
    <w:p w14:paraId="0D02A3BE" w14:textId="77777777" w:rsidR="00A047D7" w:rsidRPr="00EB2280" w:rsidRDefault="00A047D7" w:rsidP="00A047D7">
      <w:pPr>
        <w:pStyle w:val="Odstavecseseznamem"/>
        <w:numPr>
          <w:ilvl w:val="0"/>
          <w:numId w:val="18"/>
        </w:numPr>
        <w:spacing w:after="0" w:line="240" w:lineRule="auto"/>
        <w:ind w:left="426" w:hanging="426"/>
        <w:contextualSpacing w:val="0"/>
        <w:jc w:val="both"/>
        <w:rPr>
          <w:rFonts w:ascii="Arial" w:eastAsia="Arial" w:hAnsi="Arial" w:cs="Arial"/>
          <w:sz w:val="18"/>
          <w:szCs w:val="18"/>
        </w:rPr>
      </w:pPr>
      <w:r w:rsidRPr="00EB2280">
        <w:rPr>
          <w:rFonts w:ascii="Arial" w:eastAsia="Arial" w:hAnsi="Arial" w:cs="Arial"/>
          <w:sz w:val="18"/>
          <w:szCs w:val="18"/>
        </w:rPr>
        <w:t>Zjist</w:t>
      </w:r>
      <w:r w:rsidRPr="00EB2280">
        <w:rPr>
          <w:rFonts w:ascii="Arial" w:eastAsia="Arial" w:hAnsi="Arial" w:cs="Arial" w:hint="eastAsia"/>
          <w:sz w:val="18"/>
          <w:szCs w:val="18"/>
        </w:rPr>
        <w:t>í</w:t>
      </w:r>
      <w:r w:rsidRPr="00EB2280">
        <w:rPr>
          <w:rFonts w:ascii="Arial" w:eastAsia="Arial" w:hAnsi="Arial" w:cs="Arial"/>
          <w:sz w:val="18"/>
          <w:szCs w:val="18"/>
        </w:rPr>
        <w:t>-li Kupuj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w:t>
      </w:r>
      <w:r w:rsidRPr="00EB2280">
        <w:rPr>
          <w:rFonts w:ascii="Arial" w:eastAsia="Arial" w:hAnsi="Arial" w:cs="Arial" w:hint="eastAsia"/>
          <w:sz w:val="18"/>
          <w:szCs w:val="18"/>
        </w:rPr>
        <w:t>ž</w:t>
      </w:r>
      <w:r w:rsidRPr="00EB2280">
        <w:rPr>
          <w:rFonts w:ascii="Arial" w:eastAsia="Arial" w:hAnsi="Arial" w:cs="Arial"/>
          <w:sz w:val="18"/>
          <w:szCs w:val="18"/>
        </w:rPr>
        <w:t>e Prod</w:t>
      </w:r>
      <w:r w:rsidRPr="00EB2280">
        <w:rPr>
          <w:rFonts w:ascii="Arial" w:eastAsia="Arial" w:hAnsi="Arial" w:cs="Arial" w:hint="eastAsia"/>
          <w:sz w:val="18"/>
          <w:szCs w:val="18"/>
        </w:rPr>
        <w:t>á</w:t>
      </w:r>
      <w:r w:rsidRPr="00EB2280">
        <w:rPr>
          <w:rFonts w:ascii="Arial" w:eastAsia="Arial" w:hAnsi="Arial" w:cs="Arial"/>
          <w:sz w:val="18"/>
          <w:szCs w:val="18"/>
        </w:rPr>
        <w:t>vaj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je Sankcionovanou osobou, poru</w:t>
      </w:r>
      <w:r w:rsidRPr="00EB2280">
        <w:rPr>
          <w:rFonts w:ascii="Arial" w:eastAsia="Arial" w:hAnsi="Arial" w:cs="Arial" w:hint="eastAsia"/>
          <w:sz w:val="18"/>
          <w:szCs w:val="18"/>
        </w:rPr>
        <w:t>š</w:t>
      </w:r>
      <w:r w:rsidRPr="00EB2280">
        <w:rPr>
          <w:rFonts w:ascii="Arial" w:eastAsia="Arial" w:hAnsi="Arial" w:cs="Arial"/>
          <w:sz w:val="18"/>
          <w:szCs w:val="18"/>
        </w:rPr>
        <w:t xml:space="preserve">il </w:t>
      </w:r>
      <w:r w:rsidRPr="00EB2280">
        <w:rPr>
          <w:rFonts w:ascii="Arial" w:eastAsia="Arial" w:hAnsi="Arial" w:cs="Arial" w:hint="eastAsia"/>
          <w:sz w:val="18"/>
          <w:szCs w:val="18"/>
        </w:rPr>
        <w:t>č</w:t>
      </w:r>
      <w:r w:rsidRPr="00EB2280">
        <w:rPr>
          <w:rFonts w:ascii="Arial" w:eastAsia="Arial" w:hAnsi="Arial" w:cs="Arial"/>
          <w:sz w:val="18"/>
          <w:szCs w:val="18"/>
        </w:rPr>
        <w:t>i poru</w:t>
      </w:r>
      <w:r w:rsidRPr="00EB2280">
        <w:rPr>
          <w:rFonts w:ascii="Arial" w:eastAsia="Arial" w:hAnsi="Arial" w:cs="Arial" w:hint="eastAsia"/>
          <w:sz w:val="18"/>
          <w:szCs w:val="18"/>
        </w:rPr>
        <w:t>š</w:t>
      </w:r>
      <w:r w:rsidRPr="00EB2280">
        <w:rPr>
          <w:rFonts w:ascii="Arial" w:eastAsia="Arial" w:hAnsi="Arial" w:cs="Arial"/>
          <w:sz w:val="18"/>
          <w:szCs w:val="18"/>
        </w:rPr>
        <w:t>uje Sankce, je ve St</w:t>
      </w:r>
      <w:r w:rsidRPr="00EB2280">
        <w:rPr>
          <w:rFonts w:ascii="Arial" w:eastAsia="Arial" w:hAnsi="Arial" w:cs="Arial" w:hint="eastAsia"/>
          <w:sz w:val="18"/>
          <w:szCs w:val="18"/>
        </w:rPr>
        <w:t>ř</w:t>
      </w:r>
      <w:r w:rsidRPr="00EB2280">
        <w:rPr>
          <w:rFonts w:ascii="Arial" w:eastAsia="Arial" w:hAnsi="Arial" w:cs="Arial"/>
          <w:sz w:val="18"/>
          <w:szCs w:val="18"/>
        </w:rPr>
        <w:t>etu z</w:t>
      </w:r>
      <w:r w:rsidRPr="00EB2280">
        <w:rPr>
          <w:rFonts w:ascii="Arial" w:eastAsia="Arial" w:hAnsi="Arial" w:cs="Arial" w:hint="eastAsia"/>
          <w:sz w:val="18"/>
          <w:szCs w:val="18"/>
        </w:rPr>
        <w:t>á</w:t>
      </w:r>
      <w:r w:rsidRPr="00EB2280">
        <w:rPr>
          <w:rFonts w:ascii="Arial" w:eastAsia="Arial" w:hAnsi="Arial" w:cs="Arial"/>
          <w:sz w:val="18"/>
          <w:szCs w:val="18"/>
        </w:rPr>
        <w:t>jm</w:t>
      </w:r>
      <w:r w:rsidRPr="00EB2280">
        <w:rPr>
          <w:rFonts w:ascii="Arial" w:eastAsia="Arial" w:hAnsi="Arial" w:cs="Arial" w:hint="eastAsia"/>
          <w:sz w:val="18"/>
          <w:szCs w:val="18"/>
        </w:rPr>
        <w:t>ů</w:t>
      </w:r>
      <w:r w:rsidRPr="00EB2280">
        <w:rPr>
          <w:rFonts w:ascii="Arial" w:eastAsia="Arial" w:hAnsi="Arial" w:cs="Arial"/>
          <w:sz w:val="18"/>
          <w:szCs w:val="18"/>
        </w:rPr>
        <w:t xml:space="preserve"> </w:t>
      </w:r>
      <w:r w:rsidRPr="00EB2280">
        <w:rPr>
          <w:rFonts w:ascii="Arial" w:eastAsia="Arial" w:hAnsi="Arial" w:cs="Arial" w:hint="eastAsia"/>
          <w:sz w:val="18"/>
          <w:szCs w:val="18"/>
        </w:rPr>
        <w:t>č</w:t>
      </w:r>
      <w:r w:rsidRPr="00EB2280">
        <w:rPr>
          <w:rFonts w:ascii="Arial" w:eastAsia="Arial" w:hAnsi="Arial" w:cs="Arial"/>
          <w:sz w:val="18"/>
          <w:szCs w:val="18"/>
        </w:rPr>
        <w:t>i jak</w:t>
      </w:r>
      <w:r w:rsidRPr="00EB2280">
        <w:rPr>
          <w:rFonts w:ascii="Arial" w:eastAsia="Arial" w:hAnsi="Arial" w:cs="Arial" w:hint="eastAsia"/>
          <w:sz w:val="18"/>
          <w:szCs w:val="18"/>
        </w:rPr>
        <w:t>ý</w:t>
      </w:r>
      <w:r w:rsidRPr="00EB2280">
        <w:rPr>
          <w:rFonts w:ascii="Arial" w:eastAsia="Arial" w:hAnsi="Arial" w:cs="Arial"/>
          <w:sz w:val="18"/>
          <w:szCs w:val="18"/>
        </w:rPr>
        <w:t>mkoliv jin</w:t>
      </w:r>
      <w:r w:rsidRPr="00EB2280">
        <w:rPr>
          <w:rFonts w:ascii="Arial" w:eastAsia="Arial" w:hAnsi="Arial" w:cs="Arial" w:hint="eastAsia"/>
          <w:sz w:val="18"/>
          <w:szCs w:val="18"/>
        </w:rPr>
        <w:t>ý</w:t>
      </w:r>
      <w:r w:rsidRPr="00EB2280">
        <w:rPr>
          <w:rFonts w:ascii="Arial" w:eastAsia="Arial" w:hAnsi="Arial" w:cs="Arial"/>
          <w:sz w:val="18"/>
          <w:szCs w:val="18"/>
        </w:rPr>
        <w:t>m zp</w:t>
      </w:r>
      <w:r w:rsidRPr="00EB2280">
        <w:rPr>
          <w:rFonts w:ascii="Arial" w:eastAsia="Arial" w:hAnsi="Arial" w:cs="Arial" w:hint="eastAsia"/>
          <w:sz w:val="18"/>
          <w:szCs w:val="18"/>
        </w:rPr>
        <w:t>ů</w:t>
      </w:r>
      <w:r w:rsidRPr="00EB2280">
        <w:rPr>
          <w:rFonts w:ascii="Arial" w:eastAsia="Arial" w:hAnsi="Arial" w:cs="Arial"/>
          <w:sz w:val="18"/>
          <w:szCs w:val="18"/>
        </w:rPr>
        <w:t>sobem Prod</w:t>
      </w:r>
      <w:r w:rsidRPr="00EB2280">
        <w:rPr>
          <w:rFonts w:ascii="Arial" w:eastAsia="Arial" w:hAnsi="Arial" w:cs="Arial" w:hint="eastAsia"/>
          <w:sz w:val="18"/>
          <w:szCs w:val="18"/>
        </w:rPr>
        <w:t>á</w:t>
      </w:r>
      <w:r w:rsidRPr="00EB2280">
        <w:rPr>
          <w:rFonts w:ascii="Arial" w:eastAsia="Arial" w:hAnsi="Arial" w:cs="Arial"/>
          <w:sz w:val="18"/>
          <w:szCs w:val="18"/>
        </w:rPr>
        <w:t>vaj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poru</w:t>
      </w:r>
      <w:r w:rsidRPr="00EB2280">
        <w:rPr>
          <w:rFonts w:ascii="Arial" w:eastAsia="Arial" w:hAnsi="Arial" w:cs="Arial" w:hint="eastAsia"/>
          <w:sz w:val="18"/>
          <w:szCs w:val="18"/>
        </w:rPr>
        <w:t>š</w:t>
      </w:r>
      <w:r w:rsidRPr="00EB2280">
        <w:rPr>
          <w:rFonts w:ascii="Arial" w:eastAsia="Arial" w:hAnsi="Arial" w:cs="Arial"/>
          <w:sz w:val="18"/>
          <w:szCs w:val="18"/>
        </w:rPr>
        <w:t xml:space="preserve">il </w:t>
      </w:r>
      <w:r w:rsidRPr="00EB2280">
        <w:rPr>
          <w:rFonts w:ascii="Arial" w:eastAsia="Arial" w:hAnsi="Arial" w:cs="Arial" w:hint="eastAsia"/>
          <w:sz w:val="18"/>
          <w:szCs w:val="18"/>
        </w:rPr>
        <w:t>č</w:t>
      </w:r>
      <w:r w:rsidRPr="00EB2280">
        <w:rPr>
          <w:rFonts w:ascii="Arial" w:eastAsia="Arial" w:hAnsi="Arial" w:cs="Arial"/>
          <w:sz w:val="18"/>
          <w:szCs w:val="18"/>
        </w:rPr>
        <w:t>i poru</w:t>
      </w:r>
      <w:r w:rsidRPr="00EB2280">
        <w:rPr>
          <w:rFonts w:ascii="Arial" w:eastAsia="Arial" w:hAnsi="Arial" w:cs="Arial" w:hint="eastAsia"/>
          <w:sz w:val="18"/>
          <w:szCs w:val="18"/>
        </w:rPr>
        <w:t>š</w:t>
      </w:r>
      <w:r w:rsidRPr="00EB2280">
        <w:rPr>
          <w:rFonts w:ascii="Arial" w:eastAsia="Arial" w:hAnsi="Arial" w:cs="Arial"/>
          <w:sz w:val="18"/>
          <w:szCs w:val="18"/>
        </w:rPr>
        <w:t>uje prohl</w:t>
      </w:r>
      <w:r w:rsidRPr="00EB2280">
        <w:rPr>
          <w:rFonts w:ascii="Arial" w:eastAsia="Arial" w:hAnsi="Arial" w:cs="Arial" w:hint="eastAsia"/>
          <w:sz w:val="18"/>
          <w:szCs w:val="18"/>
        </w:rPr>
        <w:t>áš</w:t>
      </w:r>
      <w:r w:rsidRPr="00EB2280">
        <w:rPr>
          <w:rFonts w:ascii="Arial" w:eastAsia="Arial" w:hAnsi="Arial" w:cs="Arial"/>
          <w:sz w:val="18"/>
          <w:szCs w:val="18"/>
        </w:rPr>
        <w:t>en</w:t>
      </w:r>
      <w:r w:rsidRPr="00EB2280">
        <w:rPr>
          <w:rFonts w:ascii="Arial" w:eastAsia="Arial" w:hAnsi="Arial" w:cs="Arial" w:hint="eastAsia"/>
          <w:sz w:val="18"/>
          <w:szCs w:val="18"/>
        </w:rPr>
        <w:t>í</w:t>
      </w:r>
      <w:r w:rsidRPr="00EB2280">
        <w:rPr>
          <w:rFonts w:ascii="Arial" w:eastAsia="Arial" w:hAnsi="Arial" w:cs="Arial"/>
          <w:sz w:val="18"/>
          <w:szCs w:val="18"/>
        </w:rPr>
        <w:t xml:space="preserve"> uveden</w:t>
      </w:r>
      <w:r w:rsidRPr="00EB2280">
        <w:rPr>
          <w:rFonts w:ascii="Arial" w:eastAsia="Arial" w:hAnsi="Arial" w:cs="Arial" w:hint="eastAsia"/>
          <w:sz w:val="18"/>
          <w:szCs w:val="18"/>
        </w:rPr>
        <w:t>á</w:t>
      </w:r>
      <w:r w:rsidRPr="00EB2280">
        <w:rPr>
          <w:rFonts w:ascii="Arial" w:eastAsia="Arial" w:hAnsi="Arial" w:cs="Arial"/>
          <w:sz w:val="18"/>
          <w:szCs w:val="18"/>
        </w:rPr>
        <w:t xml:space="preserve"> v </w:t>
      </w:r>
      <w:r w:rsidRPr="00EB2280">
        <w:rPr>
          <w:rFonts w:ascii="Arial" w:eastAsia="Arial" w:hAnsi="Arial" w:cs="Arial" w:hint="eastAsia"/>
          <w:sz w:val="18"/>
          <w:szCs w:val="18"/>
        </w:rPr>
        <w:t>č</w:t>
      </w:r>
      <w:r w:rsidRPr="00EB2280">
        <w:rPr>
          <w:rFonts w:ascii="Arial" w:eastAsia="Arial" w:hAnsi="Arial" w:cs="Arial"/>
          <w:sz w:val="18"/>
          <w:szCs w:val="18"/>
        </w:rPr>
        <w:t>l</w:t>
      </w:r>
      <w:r w:rsidRPr="00EB2280">
        <w:rPr>
          <w:rFonts w:ascii="Arial" w:eastAsia="Arial" w:hAnsi="Arial" w:cs="Arial" w:hint="eastAsia"/>
          <w:sz w:val="18"/>
          <w:szCs w:val="18"/>
        </w:rPr>
        <w:t>á</w:t>
      </w:r>
      <w:r w:rsidRPr="00EB2280">
        <w:rPr>
          <w:rFonts w:ascii="Arial" w:eastAsia="Arial" w:hAnsi="Arial" w:cs="Arial"/>
          <w:sz w:val="18"/>
          <w:szCs w:val="18"/>
        </w:rPr>
        <w:t>nku 8 a</w:t>
      </w:r>
      <w:r w:rsidRPr="00EB2280">
        <w:rPr>
          <w:rFonts w:ascii="Arial" w:eastAsia="Arial" w:hAnsi="Arial" w:cs="Arial" w:hint="eastAsia"/>
          <w:sz w:val="18"/>
          <w:szCs w:val="18"/>
        </w:rPr>
        <w:t>ž</w:t>
      </w:r>
      <w:r w:rsidRPr="00EB2280">
        <w:rPr>
          <w:rFonts w:ascii="Arial" w:eastAsia="Arial" w:hAnsi="Arial" w:cs="Arial"/>
          <w:sz w:val="18"/>
          <w:szCs w:val="18"/>
        </w:rPr>
        <w:t xml:space="preserve"> </w:t>
      </w:r>
      <w:r>
        <w:rPr>
          <w:rFonts w:ascii="Arial" w:eastAsia="Arial" w:hAnsi="Arial" w:cs="Arial"/>
          <w:sz w:val="18"/>
          <w:szCs w:val="18"/>
        </w:rPr>
        <w:t>10</w:t>
      </w:r>
      <w:r w:rsidRPr="00EB2280">
        <w:rPr>
          <w:rFonts w:ascii="Arial" w:eastAsia="Arial" w:hAnsi="Arial" w:cs="Arial"/>
          <w:sz w:val="18"/>
          <w:szCs w:val="18"/>
        </w:rPr>
        <w:t xml:space="preserve"> tohoto </w:t>
      </w:r>
      <w:r w:rsidRPr="00EB2280">
        <w:rPr>
          <w:rFonts w:ascii="Arial" w:eastAsia="Arial" w:hAnsi="Arial" w:cs="Arial" w:hint="eastAsia"/>
          <w:sz w:val="18"/>
          <w:szCs w:val="18"/>
        </w:rPr>
        <w:t>č</w:t>
      </w:r>
      <w:r w:rsidRPr="00EB2280">
        <w:rPr>
          <w:rFonts w:ascii="Arial" w:eastAsia="Arial" w:hAnsi="Arial" w:cs="Arial"/>
          <w:sz w:val="18"/>
          <w:szCs w:val="18"/>
        </w:rPr>
        <w:t>l</w:t>
      </w:r>
      <w:r w:rsidRPr="00EB2280">
        <w:rPr>
          <w:rFonts w:ascii="Arial" w:eastAsia="Arial" w:hAnsi="Arial" w:cs="Arial" w:hint="eastAsia"/>
          <w:sz w:val="18"/>
          <w:szCs w:val="18"/>
        </w:rPr>
        <w:t>á</w:t>
      </w:r>
      <w:r w:rsidRPr="00EB2280">
        <w:rPr>
          <w:rFonts w:ascii="Arial" w:eastAsia="Arial" w:hAnsi="Arial" w:cs="Arial"/>
          <w:sz w:val="18"/>
          <w:szCs w:val="18"/>
        </w:rPr>
        <w:t>nku smlouvy, je Kupuj</w:t>
      </w:r>
      <w:r w:rsidRPr="00EB2280">
        <w:rPr>
          <w:rFonts w:ascii="Arial" w:eastAsia="Arial" w:hAnsi="Arial" w:cs="Arial" w:hint="eastAsia"/>
          <w:sz w:val="18"/>
          <w:szCs w:val="18"/>
        </w:rPr>
        <w:t>í</w:t>
      </w:r>
      <w:r w:rsidRPr="00EB2280">
        <w:rPr>
          <w:rFonts w:ascii="Arial" w:eastAsia="Arial" w:hAnsi="Arial" w:cs="Arial"/>
          <w:sz w:val="18"/>
          <w:szCs w:val="18"/>
        </w:rPr>
        <w:t>c</w:t>
      </w:r>
      <w:r w:rsidRPr="00EB2280">
        <w:rPr>
          <w:rFonts w:ascii="Arial" w:eastAsia="Arial" w:hAnsi="Arial" w:cs="Arial" w:hint="eastAsia"/>
          <w:sz w:val="18"/>
          <w:szCs w:val="18"/>
        </w:rPr>
        <w:t>í</w:t>
      </w:r>
      <w:r w:rsidRPr="00EB2280">
        <w:rPr>
          <w:rFonts w:ascii="Arial" w:eastAsia="Arial" w:hAnsi="Arial" w:cs="Arial"/>
          <w:sz w:val="18"/>
          <w:szCs w:val="18"/>
        </w:rPr>
        <w:t xml:space="preserve"> opr</w:t>
      </w:r>
      <w:r w:rsidRPr="00EB2280">
        <w:rPr>
          <w:rFonts w:ascii="Arial" w:eastAsia="Arial" w:hAnsi="Arial" w:cs="Arial" w:hint="eastAsia"/>
          <w:sz w:val="18"/>
          <w:szCs w:val="18"/>
        </w:rPr>
        <w:t>á</w:t>
      </w:r>
      <w:r w:rsidRPr="00EB2280">
        <w:rPr>
          <w:rFonts w:ascii="Arial" w:eastAsia="Arial" w:hAnsi="Arial" w:cs="Arial"/>
          <w:sz w:val="18"/>
          <w:szCs w:val="18"/>
        </w:rPr>
        <w:t>vn</w:t>
      </w:r>
      <w:r w:rsidRPr="00EB2280">
        <w:rPr>
          <w:rFonts w:ascii="Arial" w:eastAsia="Arial" w:hAnsi="Arial" w:cs="Arial" w:hint="eastAsia"/>
          <w:sz w:val="18"/>
          <w:szCs w:val="18"/>
        </w:rPr>
        <w:t>ě</w:t>
      </w:r>
      <w:r w:rsidRPr="00EB2280">
        <w:rPr>
          <w:rFonts w:ascii="Arial" w:eastAsia="Arial" w:hAnsi="Arial" w:cs="Arial"/>
          <w:sz w:val="18"/>
          <w:szCs w:val="18"/>
        </w:rPr>
        <w:t>n od t</w:t>
      </w:r>
      <w:r w:rsidRPr="00EB2280">
        <w:rPr>
          <w:rFonts w:ascii="Arial" w:eastAsia="Arial" w:hAnsi="Arial" w:cs="Arial" w:hint="eastAsia"/>
          <w:sz w:val="18"/>
          <w:szCs w:val="18"/>
        </w:rPr>
        <w:t>é</w:t>
      </w:r>
      <w:r w:rsidRPr="00EB2280">
        <w:rPr>
          <w:rFonts w:ascii="Arial" w:eastAsia="Arial" w:hAnsi="Arial" w:cs="Arial"/>
          <w:sz w:val="18"/>
          <w:szCs w:val="18"/>
        </w:rPr>
        <w:t>to Smlouvy odstoupit. To plat</w:t>
      </w:r>
      <w:r w:rsidRPr="00EB2280">
        <w:rPr>
          <w:rFonts w:ascii="Arial" w:eastAsia="Arial" w:hAnsi="Arial" w:cs="Arial" w:hint="eastAsia"/>
          <w:sz w:val="18"/>
          <w:szCs w:val="18"/>
        </w:rPr>
        <w:t>í</w:t>
      </w:r>
      <w:r w:rsidRPr="00EB2280">
        <w:rPr>
          <w:rFonts w:ascii="Arial" w:eastAsia="Arial" w:hAnsi="Arial" w:cs="Arial"/>
          <w:sz w:val="18"/>
          <w:szCs w:val="18"/>
        </w:rPr>
        <w:t xml:space="preserve"> o p</w:t>
      </w:r>
      <w:r w:rsidRPr="00EB2280">
        <w:rPr>
          <w:rFonts w:ascii="Arial" w:eastAsia="Arial" w:hAnsi="Arial" w:cs="Arial" w:hint="eastAsia"/>
          <w:sz w:val="18"/>
          <w:szCs w:val="18"/>
        </w:rPr>
        <w:t>ř</w:t>
      </w:r>
      <w:r w:rsidRPr="00EB2280">
        <w:rPr>
          <w:rFonts w:ascii="Arial" w:eastAsia="Arial" w:hAnsi="Arial" w:cs="Arial"/>
          <w:sz w:val="18"/>
          <w:szCs w:val="18"/>
        </w:rPr>
        <w:t>i nespln</w:t>
      </w:r>
      <w:r w:rsidRPr="00EB2280">
        <w:rPr>
          <w:rFonts w:ascii="Arial" w:eastAsia="Arial" w:hAnsi="Arial" w:cs="Arial" w:hint="eastAsia"/>
          <w:sz w:val="18"/>
          <w:szCs w:val="18"/>
        </w:rPr>
        <w:t>ě</w:t>
      </w:r>
      <w:r w:rsidRPr="00EB2280">
        <w:rPr>
          <w:rFonts w:ascii="Arial" w:eastAsia="Arial" w:hAnsi="Arial" w:cs="Arial"/>
          <w:sz w:val="18"/>
          <w:szCs w:val="18"/>
        </w:rPr>
        <w:t>n</w:t>
      </w:r>
      <w:r w:rsidRPr="00EB2280">
        <w:rPr>
          <w:rFonts w:ascii="Arial" w:eastAsia="Arial" w:hAnsi="Arial" w:cs="Arial" w:hint="eastAsia"/>
          <w:sz w:val="18"/>
          <w:szCs w:val="18"/>
        </w:rPr>
        <w:t>í</w:t>
      </w:r>
      <w:r w:rsidRPr="00EB2280">
        <w:rPr>
          <w:rFonts w:ascii="Arial" w:eastAsia="Arial" w:hAnsi="Arial" w:cs="Arial"/>
          <w:sz w:val="18"/>
          <w:szCs w:val="18"/>
        </w:rPr>
        <w:t xml:space="preserve"> povinnosti uveden</w:t>
      </w:r>
      <w:r w:rsidRPr="00EB2280">
        <w:rPr>
          <w:rFonts w:ascii="Arial" w:eastAsia="Arial" w:hAnsi="Arial" w:cs="Arial" w:hint="eastAsia"/>
          <w:sz w:val="18"/>
          <w:szCs w:val="18"/>
        </w:rPr>
        <w:t>é</w:t>
      </w:r>
      <w:r w:rsidRPr="00EB2280">
        <w:rPr>
          <w:rFonts w:ascii="Arial" w:eastAsia="Arial" w:hAnsi="Arial" w:cs="Arial"/>
          <w:sz w:val="18"/>
          <w:szCs w:val="18"/>
        </w:rPr>
        <w:t xml:space="preserve"> v </w:t>
      </w:r>
      <w:r w:rsidRPr="00EB2280">
        <w:rPr>
          <w:rFonts w:ascii="Arial" w:eastAsia="Arial" w:hAnsi="Arial" w:cs="Arial" w:hint="eastAsia"/>
          <w:sz w:val="18"/>
          <w:szCs w:val="18"/>
        </w:rPr>
        <w:t>č</w:t>
      </w:r>
      <w:r w:rsidRPr="00EB2280">
        <w:rPr>
          <w:rFonts w:ascii="Arial" w:eastAsia="Arial" w:hAnsi="Arial" w:cs="Arial"/>
          <w:sz w:val="18"/>
          <w:szCs w:val="18"/>
        </w:rPr>
        <w:t xml:space="preserve">l. </w:t>
      </w:r>
      <w:r>
        <w:rPr>
          <w:rFonts w:ascii="Arial" w:eastAsia="Arial" w:hAnsi="Arial" w:cs="Arial"/>
          <w:sz w:val="18"/>
          <w:szCs w:val="18"/>
        </w:rPr>
        <w:t>I. odst. 4</w:t>
      </w:r>
      <w:r w:rsidRPr="00EB2280">
        <w:rPr>
          <w:rFonts w:ascii="Arial" w:eastAsia="Arial" w:hAnsi="Arial" w:cs="Arial"/>
          <w:sz w:val="18"/>
          <w:szCs w:val="18"/>
        </w:rPr>
        <w:t>.</w:t>
      </w:r>
    </w:p>
    <w:p w14:paraId="39505530" w14:textId="77777777" w:rsidR="00A047D7" w:rsidRDefault="00A047D7" w:rsidP="00A047D7">
      <w:pPr>
        <w:pStyle w:val="Zkladntext8"/>
        <w:shd w:val="clear" w:color="auto" w:fill="auto"/>
        <w:tabs>
          <w:tab w:val="left" w:pos="360"/>
        </w:tabs>
        <w:spacing w:before="0" w:after="240" w:line="276" w:lineRule="auto"/>
        <w:ind w:left="357" w:right="23" w:firstLine="0"/>
        <w:jc w:val="both"/>
      </w:pPr>
    </w:p>
    <w:p w14:paraId="59E0EFDF"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6" w:name="bookmark13"/>
      <w:r w:rsidRPr="00D52BEE">
        <w:rPr>
          <w:rStyle w:val="Zkladntext30"/>
        </w:rPr>
        <w:t>IX.</w:t>
      </w:r>
    </w:p>
    <w:p w14:paraId="255F2B42" w14:textId="77777777" w:rsidR="00A047D7" w:rsidRDefault="00A047D7" w:rsidP="00A047D7">
      <w:pPr>
        <w:pStyle w:val="Zkladntext31"/>
        <w:shd w:val="clear" w:color="auto" w:fill="auto"/>
        <w:spacing w:before="0" w:after="120" w:line="276" w:lineRule="auto"/>
        <w:ind w:right="181"/>
        <w:jc w:val="center"/>
      </w:pPr>
      <w:r w:rsidRPr="000A5C30">
        <w:t>Ochrana informací</w:t>
      </w:r>
      <w:bookmarkEnd w:id="6"/>
    </w:p>
    <w:p w14:paraId="4F0B565F" w14:textId="77777777" w:rsidR="00A047D7" w:rsidRDefault="00A047D7" w:rsidP="00A047D7">
      <w:pPr>
        <w:pStyle w:val="Zkladntext8"/>
        <w:numPr>
          <w:ilvl w:val="0"/>
          <w:numId w:val="20"/>
        </w:numPr>
        <w:shd w:val="clear" w:color="auto" w:fill="auto"/>
        <w:tabs>
          <w:tab w:val="left" w:pos="350"/>
        </w:tabs>
        <w:spacing w:before="0" w:after="64" w:line="276" w:lineRule="auto"/>
        <w:ind w:left="360" w:right="20"/>
        <w:jc w:val="both"/>
      </w:pPr>
      <w:r>
        <w:rPr>
          <w:rStyle w:val="Zkladntext1"/>
        </w:rPr>
        <w:t xml:space="preserve">Smluvní strany se zavazují, že zachovají jako citlivé informace a zprávy týkající se vnitřních záležitostí smluvních stran a předmětu smlouvy, pokud by jejich zveřejnění mohlo poškodit druhou smluvní stranu. Povinnost poskytovat informace podle zákona č. </w:t>
      </w:r>
      <w:r>
        <w:rPr>
          <w:rStyle w:val="Zkladntext1"/>
          <w:lang w:val="ru-RU"/>
        </w:rPr>
        <w:t xml:space="preserve">106/1999 </w:t>
      </w:r>
      <w:r>
        <w:rPr>
          <w:rStyle w:val="Zkladntext1"/>
        </w:rPr>
        <w:t>Sb., o svobodném přístupu k informacím, ve znění pozdějších předpisů, není tímto ustanovením dotčena.</w:t>
      </w:r>
    </w:p>
    <w:p w14:paraId="00FD5AB9" w14:textId="77777777" w:rsidR="00A047D7" w:rsidRPr="00A14FAB" w:rsidRDefault="00A047D7" w:rsidP="00A047D7">
      <w:pPr>
        <w:pStyle w:val="Zkladntext8"/>
        <w:numPr>
          <w:ilvl w:val="0"/>
          <w:numId w:val="20"/>
        </w:numPr>
        <w:shd w:val="clear" w:color="auto" w:fill="auto"/>
        <w:tabs>
          <w:tab w:val="left" w:pos="355"/>
        </w:tabs>
        <w:spacing w:before="0" w:after="64" w:line="276" w:lineRule="auto"/>
        <w:ind w:left="360" w:right="20"/>
        <w:jc w:val="both"/>
        <w:rPr>
          <w:rStyle w:val="Zkladntext1"/>
        </w:rPr>
      </w:pPr>
      <w:r>
        <w:rPr>
          <w:rStyle w:val="Zkladntext1"/>
        </w:rPr>
        <w:t xml:space="preserve">Prodávající </w:t>
      </w:r>
      <w:r w:rsidRPr="00A14FAB">
        <w:rPr>
          <w:rStyle w:val="Zkladntext1"/>
        </w:rPr>
        <w:t xml:space="preserve">odpovídá v plném rozsahu za práce </w:t>
      </w:r>
      <w:r>
        <w:rPr>
          <w:rStyle w:val="Zkladntext1"/>
        </w:rPr>
        <w:t xml:space="preserve">a činnosti </w:t>
      </w:r>
      <w:r w:rsidRPr="00A14FAB">
        <w:rPr>
          <w:rStyle w:val="Zkladntext1"/>
        </w:rPr>
        <w:t xml:space="preserve">prováděné jeho poddodavateli. Seznámí je se všemi dohodnutými podmínkami provádění prací, jakož i harmonogramem </w:t>
      </w:r>
      <w:r>
        <w:rPr>
          <w:rStyle w:val="Zkladntext1"/>
        </w:rPr>
        <w:t>plnění tvořícím přílohu této smlouvy</w:t>
      </w:r>
      <w:r w:rsidRPr="00A14FAB">
        <w:rPr>
          <w:rStyle w:val="Zkladntext1"/>
        </w:rPr>
        <w:t>.</w:t>
      </w:r>
      <w:r>
        <w:rPr>
          <w:rStyle w:val="Zkladntext1"/>
        </w:rPr>
        <w:t xml:space="preserve"> Prodávající je povinen svého případného poddodavatele zavázat povinností mlčenlivosti a respektováním práv Kupujícího nejméně ve stejném rozsahu, v jakém je v závazkovém vztahu zavázán sám.</w:t>
      </w:r>
    </w:p>
    <w:p w14:paraId="128E2761" w14:textId="77777777" w:rsidR="00A047D7" w:rsidRDefault="00A047D7" w:rsidP="00A047D7">
      <w:pPr>
        <w:pStyle w:val="Zkladntext8"/>
        <w:numPr>
          <w:ilvl w:val="0"/>
          <w:numId w:val="20"/>
        </w:numPr>
        <w:shd w:val="clear" w:color="auto" w:fill="auto"/>
        <w:tabs>
          <w:tab w:val="left" w:pos="355"/>
        </w:tabs>
        <w:spacing w:before="0" w:after="97" w:line="276" w:lineRule="auto"/>
        <w:ind w:left="360" w:right="20"/>
        <w:jc w:val="both"/>
      </w:pPr>
      <w:r>
        <w:rPr>
          <w:rStyle w:val="Zkladntext1"/>
        </w:rPr>
        <w:t xml:space="preserve">V souvislosti s důvěrností informací Prodávající bere na vědomí, že zákonnou povinností Kupujícího je uveřejnit celé znění této smlouvy včetně všech jejich případných dodatků. Splnění této, jakož i dalších </w:t>
      </w:r>
      <w:r>
        <w:rPr>
          <w:rStyle w:val="Zkladntext1"/>
        </w:rPr>
        <w:lastRenderedPageBreak/>
        <w:t>zákonných povinností Kupujícího, není porušením důvěrnosti informací.</w:t>
      </w:r>
    </w:p>
    <w:p w14:paraId="7289623E" w14:textId="77777777" w:rsidR="00A047D7" w:rsidRDefault="00A047D7" w:rsidP="00A047D7">
      <w:pPr>
        <w:pStyle w:val="Zkladntext8"/>
        <w:numPr>
          <w:ilvl w:val="0"/>
          <w:numId w:val="20"/>
        </w:numPr>
        <w:shd w:val="clear" w:color="auto" w:fill="auto"/>
        <w:tabs>
          <w:tab w:val="left" w:pos="365"/>
        </w:tabs>
        <w:spacing w:before="0" w:after="108" w:line="276" w:lineRule="auto"/>
        <w:ind w:left="360"/>
        <w:jc w:val="both"/>
      </w:pPr>
      <w:r>
        <w:rPr>
          <w:rStyle w:val="Zkladntext1"/>
        </w:rPr>
        <w:t>Povinnost zachovávat mlčenlivost se nevztahuje na informace:</w:t>
      </w:r>
    </w:p>
    <w:p w14:paraId="1B8ADE19" w14:textId="77777777" w:rsidR="00A047D7" w:rsidRDefault="00A047D7" w:rsidP="00A047D7">
      <w:pPr>
        <w:pStyle w:val="Zkladntext8"/>
        <w:numPr>
          <w:ilvl w:val="0"/>
          <w:numId w:val="21"/>
        </w:numPr>
        <w:shd w:val="clear" w:color="auto" w:fill="auto"/>
        <w:tabs>
          <w:tab w:val="left" w:pos="725"/>
        </w:tabs>
        <w:spacing w:before="0" w:after="49" w:line="276" w:lineRule="auto"/>
        <w:ind w:left="720" w:right="20"/>
        <w:jc w:val="both"/>
      </w:pPr>
      <w:r>
        <w:rPr>
          <w:rStyle w:val="Zkladntext1"/>
        </w:rPr>
        <w:t xml:space="preserve">které jsou nebo se stanou všeobecně a veřejně přístupnými </w:t>
      </w:r>
      <w:proofErr w:type="gramStart"/>
      <w:r>
        <w:rPr>
          <w:rStyle w:val="Zkladntext1"/>
        </w:rPr>
        <w:t>jinak,</w:t>
      </w:r>
      <w:proofErr w:type="gramEnd"/>
      <w:r>
        <w:rPr>
          <w:rStyle w:val="Zkladntext1"/>
        </w:rPr>
        <w:t xml:space="preserve"> než porušením ustanovení tohoto článku smlouvy ze strany Prodávajícího,</w:t>
      </w:r>
    </w:p>
    <w:p w14:paraId="397720CD" w14:textId="77777777" w:rsidR="00A047D7" w:rsidRPr="005D612C" w:rsidRDefault="00A047D7" w:rsidP="00A047D7">
      <w:pPr>
        <w:pStyle w:val="Zkladntext8"/>
        <w:numPr>
          <w:ilvl w:val="0"/>
          <w:numId w:val="21"/>
        </w:numPr>
        <w:shd w:val="clear" w:color="auto" w:fill="auto"/>
        <w:tabs>
          <w:tab w:val="left" w:pos="720"/>
        </w:tabs>
        <w:spacing w:before="0" w:after="49" w:line="276" w:lineRule="auto"/>
        <w:ind w:left="720" w:right="20"/>
        <w:jc w:val="both"/>
        <w:rPr>
          <w:rStyle w:val="Zkladntext1"/>
        </w:rPr>
      </w:pPr>
      <w:r>
        <w:rPr>
          <w:rStyle w:val="Zkladntext1"/>
        </w:rPr>
        <w:t>které jsou Prodávajícímu známy a byly mu volně k dispozici ještě před přijetím těchto informací od Kupujícího,</w:t>
      </w:r>
    </w:p>
    <w:p w14:paraId="2A322966" w14:textId="77777777" w:rsidR="00A047D7" w:rsidRPr="005D612C" w:rsidRDefault="00A047D7" w:rsidP="00A047D7">
      <w:pPr>
        <w:pStyle w:val="Zkladntext8"/>
        <w:numPr>
          <w:ilvl w:val="0"/>
          <w:numId w:val="21"/>
        </w:numPr>
        <w:shd w:val="clear" w:color="auto" w:fill="auto"/>
        <w:tabs>
          <w:tab w:val="left" w:pos="725"/>
        </w:tabs>
        <w:spacing w:before="0" w:after="49" w:line="276" w:lineRule="auto"/>
        <w:ind w:left="720" w:right="20"/>
        <w:jc w:val="both"/>
        <w:rPr>
          <w:rStyle w:val="Zkladntext1"/>
        </w:rPr>
      </w:pPr>
      <w:r>
        <w:rPr>
          <w:rStyle w:val="Zkladntext1"/>
        </w:rPr>
        <w:t>které budou následně Prodávajícímu sděleny bez závazku mlčenlivosti třetí stranou, jež rovněž není ve vztahu k nim nijak vázána,</w:t>
      </w:r>
    </w:p>
    <w:p w14:paraId="616AE81F" w14:textId="77777777" w:rsidR="00A047D7" w:rsidRDefault="00A047D7" w:rsidP="00A047D7">
      <w:pPr>
        <w:pStyle w:val="Zkladntext8"/>
        <w:numPr>
          <w:ilvl w:val="0"/>
          <w:numId w:val="21"/>
        </w:numPr>
        <w:shd w:val="clear" w:color="auto" w:fill="auto"/>
        <w:tabs>
          <w:tab w:val="left" w:pos="706"/>
        </w:tabs>
        <w:spacing w:before="0" w:after="120" w:line="276" w:lineRule="auto"/>
        <w:ind w:left="714" w:hanging="357"/>
        <w:jc w:val="left"/>
      </w:pPr>
      <w:r>
        <w:rPr>
          <w:rStyle w:val="Zkladntext1"/>
        </w:rPr>
        <w:t>jejichž sdělení se vyžaduje ze zákona.</w:t>
      </w:r>
    </w:p>
    <w:p w14:paraId="5D57E4B2"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bookmarkStart w:id="7" w:name="bookmark14"/>
      <w:r w:rsidRPr="00D52BEE">
        <w:rPr>
          <w:rStyle w:val="Zkladntext30"/>
        </w:rPr>
        <w:t>X.</w:t>
      </w:r>
    </w:p>
    <w:p w14:paraId="0FED6F09" w14:textId="77777777" w:rsidR="00A047D7" w:rsidRDefault="00A047D7" w:rsidP="00A047D7">
      <w:pPr>
        <w:pStyle w:val="Zkladntext31"/>
        <w:keepNext/>
        <w:shd w:val="clear" w:color="auto" w:fill="auto"/>
        <w:spacing w:before="0" w:after="120" w:line="276" w:lineRule="auto"/>
        <w:ind w:right="181"/>
        <w:jc w:val="center"/>
      </w:pPr>
      <w:r w:rsidRPr="00A14FAB">
        <w:t xml:space="preserve">Podmínky </w:t>
      </w:r>
      <w:r>
        <w:t xml:space="preserve">použití a </w:t>
      </w:r>
      <w:r w:rsidRPr="00A14FAB">
        <w:t>změny poddodavatele</w:t>
      </w:r>
    </w:p>
    <w:p w14:paraId="22C9751A" w14:textId="77777777" w:rsidR="00A047D7" w:rsidRPr="00A14FAB"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sidRPr="00A14FAB">
        <w:rPr>
          <w:rStyle w:val="Zkladntext1"/>
        </w:rPr>
        <w:t xml:space="preserve">V případě, že </w:t>
      </w:r>
      <w:r>
        <w:rPr>
          <w:rStyle w:val="Zkladntext1"/>
        </w:rPr>
        <w:t xml:space="preserve">Prodávající </w:t>
      </w:r>
      <w:r w:rsidRPr="00A14FAB">
        <w:rPr>
          <w:rStyle w:val="Zkladntext1"/>
        </w:rPr>
        <w:t xml:space="preserve">hodlá pro plnění předmětu této smlouvy změnit poddodavatele, jehož prostřednictvím </w:t>
      </w:r>
      <w:r>
        <w:rPr>
          <w:rStyle w:val="Zkladntext1"/>
        </w:rPr>
        <w:t xml:space="preserve">Prodávající </w:t>
      </w:r>
      <w:r w:rsidRPr="00A14FAB">
        <w:rPr>
          <w:rStyle w:val="Zkladntext1"/>
        </w:rPr>
        <w:t xml:space="preserve">prokazoval část kvalifikace v zadávacím řízení, je </w:t>
      </w:r>
      <w:r>
        <w:rPr>
          <w:rStyle w:val="Zkladntext1"/>
        </w:rPr>
        <w:t xml:space="preserve">Prodávající </w:t>
      </w:r>
      <w:r w:rsidRPr="00A14FAB">
        <w:rPr>
          <w:rStyle w:val="Zkladntext1"/>
        </w:rPr>
        <w:t xml:space="preserve">povinen </w:t>
      </w:r>
      <w:r>
        <w:rPr>
          <w:rStyle w:val="Zkladntext1"/>
        </w:rPr>
        <w:t xml:space="preserve">Kupujícímu </w:t>
      </w:r>
      <w:r w:rsidRPr="00A14FAB">
        <w:rPr>
          <w:rStyle w:val="Zkladntext1"/>
        </w:rPr>
        <w:t>před takovou změnou předložit doklady prokazující kvalifikaci nového poddodavatele ve stejném rozsahu, v jakém se na prokázání kvalifikace podílel původní poddodavatel.</w:t>
      </w:r>
    </w:p>
    <w:p w14:paraId="259E2F34" w14:textId="77777777" w:rsidR="00A047D7" w:rsidRPr="00A14FAB"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Pr>
          <w:rStyle w:val="Zkladntext1"/>
        </w:rPr>
        <w:t xml:space="preserve">Kupující </w:t>
      </w:r>
      <w:r w:rsidRPr="00A14FAB">
        <w:rPr>
          <w:rStyle w:val="Zkladntext1"/>
        </w:rPr>
        <w:t xml:space="preserve">doklady předložené dle předchozího odstavce bez zbytečného odkladu přezkoumá a poskytne k nim </w:t>
      </w:r>
      <w:r>
        <w:rPr>
          <w:rStyle w:val="Zkladntext1"/>
        </w:rPr>
        <w:t xml:space="preserve">Prodávajícímu </w:t>
      </w:r>
      <w:r w:rsidRPr="00A14FAB">
        <w:rPr>
          <w:rStyle w:val="Zkladntext1"/>
        </w:rPr>
        <w:t xml:space="preserve">své stanovisko. V případě, že je toto stanovisko kladné, </w:t>
      </w:r>
      <w:r>
        <w:rPr>
          <w:rStyle w:val="Zkladntext1"/>
        </w:rPr>
        <w:t xml:space="preserve">Prodávající </w:t>
      </w:r>
      <w:r w:rsidRPr="00A14FAB">
        <w:rPr>
          <w:rStyle w:val="Zkladntext1"/>
        </w:rPr>
        <w:t xml:space="preserve">je oprávněn nového poddodavatele pro </w:t>
      </w:r>
      <w:r>
        <w:rPr>
          <w:rStyle w:val="Zkladntext1"/>
        </w:rPr>
        <w:t>plnění předmětu smlouvy použít.</w:t>
      </w:r>
    </w:p>
    <w:p w14:paraId="40859FAE" w14:textId="77777777" w:rsidR="00A047D7"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Pr>
          <w:rStyle w:val="Zkladntext1"/>
        </w:rPr>
        <w:t xml:space="preserve">Prodávající </w:t>
      </w:r>
      <w:r w:rsidRPr="00A14FAB">
        <w:rPr>
          <w:rStyle w:val="Zkladntext1"/>
        </w:rPr>
        <w:t>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614B9C1E"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XI.</w:t>
      </w:r>
    </w:p>
    <w:p w14:paraId="2CB116CC" w14:textId="77777777" w:rsidR="00A047D7" w:rsidRDefault="00A047D7" w:rsidP="00A047D7">
      <w:pPr>
        <w:pStyle w:val="Zkladntext31"/>
        <w:shd w:val="clear" w:color="auto" w:fill="auto"/>
        <w:spacing w:before="0" w:after="120" w:line="276" w:lineRule="auto"/>
        <w:ind w:right="181"/>
        <w:jc w:val="center"/>
      </w:pPr>
      <w:r>
        <w:t>Vyšší moc</w:t>
      </w:r>
    </w:p>
    <w:p w14:paraId="20C4592B" w14:textId="77777777" w:rsidR="00A047D7" w:rsidRPr="00674C69" w:rsidRDefault="00A047D7" w:rsidP="00A047D7">
      <w:pPr>
        <w:pStyle w:val="Zkladntext8"/>
        <w:numPr>
          <w:ilvl w:val="0"/>
          <w:numId w:val="25"/>
        </w:numPr>
        <w:shd w:val="clear" w:color="auto" w:fill="auto"/>
        <w:spacing w:before="0" w:after="60" w:line="276" w:lineRule="auto"/>
        <w:ind w:left="357" w:right="23" w:hanging="357"/>
        <w:jc w:val="both"/>
        <w:rPr>
          <w:rStyle w:val="Zkladntext1"/>
        </w:rPr>
      </w:pPr>
      <w:r w:rsidRPr="0047550F">
        <w:rPr>
          <w:rStyle w:val="Zkladntext1"/>
        </w:rPr>
        <w:t>Smluvní strany nejsou odpovědné za částečné nebo úplné nesplnění smluvních závazků způsobené vyšší mocí. Za</w:t>
      </w:r>
      <w:r>
        <w:rPr>
          <w:rStyle w:val="Zkladntext1"/>
        </w:rPr>
        <w:t> </w:t>
      </w:r>
      <w:r w:rsidRPr="0047550F">
        <w:rPr>
          <w:rStyle w:val="Zkladntext1"/>
        </w:rPr>
        <w:t>vyšší moc se považují překážky vzniklé po uzavření smlouvy, které jsou mimořádné, nepředvídatelné a</w:t>
      </w:r>
      <w:r>
        <w:rPr>
          <w:rStyle w:val="Zkladntext1"/>
        </w:rPr>
        <w:t> </w:t>
      </w:r>
      <w:r w:rsidRPr="0047550F">
        <w:rPr>
          <w:rStyle w:val="Zkladntext1"/>
        </w:rPr>
        <w:t>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279D7DEC" w14:textId="77777777" w:rsidR="00A047D7" w:rsidRDefault="00A047D7" w:rsidP="00A047D7">
      <w:pPr>
        <w:pStyle w:val="Zkladntext8"/>
        <w:numPr>
          <w:ilvl w:val="0"/>
          <w:numId w:val="25"/>
        </w:numPr>
        <w:shd w:val="clear" w:color="auto" w:fill="auto"/>
        <w:spacing w:before="0" w:after="240" w:line="276" w:lineRule="auto"/>
        <w:ind w:left="357" w:right="23" w:hanging="357"/>
        <w:jc w:val="both"/>
        <w:rPr>
          <w:rStyle w:val="Zkladntext1"/>
        </w:rPr>
      </w:pPr>
      <w:r w:rsidRPr="0047550F">
        <w:rPr>
          <w:rStyle w:val="Zkladntext1"/>
        </w:rPr>
        <w:t xml:space="preserve">Působení vyšší moci na straně </w:t>
      </w:r>
      <w:r>
        <w:rPr>
          <w:rStyle w:val="Zkladntext1"/>
        </w:rPr>
        <w:t xml:space="preserve">Prodávajícího </w:t>
      </w:r>
      <w:r w:rsidRPr="0047550F">
        <w:rPr>
          <w:rStyle w:val="Zkladntext1"/>
        </w:rPr>
        <w:t xml:space="preserve">zakládá právo </w:t>
      </w:r>
      <w:r>
        <w:rPr>
          <w:rStyle w:val="Zkladntext1"/>
        </w:rPr>
        <w:t xml:space="preserve">Prodávajícího </w:t>
      </w:r>
      <w:r w:rsidRPr="0047550F">
        <w:rPr>
          <w:rStyle w:val="Zkladntext1"/>
        </w:rPr>
        <w:t xml:space="preserve">požadovat přiměřené prodloužení sjednané doby či lhůty plnění o dobu trvání překážky plnění a povinnost </w:t>
      </w:r>
      <w:r>
        <w:rPr>
          <w:rStyle w:val="Zkladntext1"/>
        </w:rPr>
        <w:t xml:space="preserve">Kupujícího </w:t>
      </w:r>
      <w:r w:rsidRPr="0047550F">
        <w:rPr>
          <w:rStyle w:val="Zkladntext1"/>
        </w:rPr>
        <w:t xml:space="preserve">takovou změnu doby či lhůty plnění akceptovat. V takovém případě je však </w:t>
      </w:r>
      <w:r>
        <w:rPr>
          <w:rStyle w:val="Zkladntext1"/>
        </w:rPr>
        <w:t xml:space="preserve">Prodávající </w:t>
      </w:r>
      <w:r w:rsidRPr="0047550F">
        <w:rPr>
          <w:rStyle w:val="Zkladntext1"/>
        </w:rPr>
        <w:t xml:space="preserve">o působení vyšší moci a okolnostech bránících mu v plnění smlouvy </w:t>
      </w:r>
      <w:r>
        <w:rPr>
          <w:rStyle w:val="Zkladntext1"/>
        </w:rPr>
        <w:t xml:space="preserve">Kupujícího </w:t>
      </w:r>
      <w:r w:rsidRPr="0047550F">
        <w:rPr>
          <w:rStyle w:val="Zkladntext1"/>
        </w:rPr>
        <w:t>informovat nejpozději do 7 kalendářních dnů od jejich vzniku (pokud </w:t>
      </w:r>
      <w:r>
        <w:rPr>
          <w:rStyle w:val="Zkladntext1"/>
        </w:rPr>
        <w:t xml:space="preserve">Prodávající </w:t>
      </w:r>
      <w:r w:rsidRPr="0047550F">
        <w:rPr>
          <w:rStyle w:val="Zkladntext1"/>
        </w:rPr>
        <w:t>prokáže, že</w:t>
      </w:r>
      <w:r>
        <w:rPr>
          <w:rStyle w:val="Zkladntext1"/>
        </w:rPr>
        <w:t> </w:t>
      </w:r>
      <w:r w:rsidRPr="0047550F">
        <w:rPr>
          <w:rStyle w:val="Zkladntext1"/>
        </w:rPr>
        <w:t xml:space="preserve">právě pro působení vyšší moci nebyl schopen uvedenou lhůtu dodržet, je povinen </w:t>
      </w:r>
      <w:r>
        <w:rPr>
          <w:rStyle w:val="Zkladntext1"/>
        </w:rPr>
        <w:t xml:space="preserve">Kupujícího </w:t>
      </w:r>
      <w:r w:rsidRPr="0047550F">
        <w:rPr>
          <w:rStyle w:val="Zkladntext1"/>
        </w:rPr>
        <w:t xml:space="preserve">informovat o působení vyšší moci a okolnostech bránících mu v plnění smlouvy bez zbytečného odkladu). Pokud by tak </w:t>
      </w:r>
      <w:r>
        <w:rPr>
          <w:rStyle w:val="Zkladntext1"/>
        </w:rPr>
        <w:t xml:space="preserve">Prodávající </w:t>
      </w:r>
      <w:r w:rsidRPr="0047550F">
        <w:rPr>
          <w:rStyle w:val="Zkladntext1"/>
        </w:rPr>
        <w:t>neučinil, nemůže se na působení vyšší moci odvolávat. V případě, že takové prodloužení nelze po </w:t>
      </w:r>
      <w:r>
        <w:rPr>
          <w:rStyle w:val="Zkladntext1"/>
        </w:rPr>
        <w:t xml:space="preserve">Kupujícím </w:t>
      </w:r>
      <w:r w:rsidRPr="0047550F">
        <w:rPr>
          <w:rStyle w:val="Zkladntext1"/>
        </w:rPr>
        <w:t>spravedlivě požadovat, má </w:t>
      </w:r>
      <w:r>
        <w:rPr>
          <w:rStyle w:val="Zkladntext1"/>
        </w:rPr>
        <w:t xml:space="preserve">Kupující </w:t>
      </w:r>
      <w:r w:rsidRPr="0047550F">
        <w:rPr>
          <w:rStyle w:val="Zkladntext1"/>
        </w:rPr>
        <w:t>právo od smlouvy odstoupit, nepřísluší mu však nárok na sankční plnění, které by mu jinak náleželo, či náležet mohlo.</w:t>
      </w:r>
    </w:p>
    <w:p w14:paraId="5FF47C28"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XII.</w:t>
      </w:r>
      <w:bookmarkEnd w:id="7"/>
    </w:p>
    <w:p w14:paraId="414BF7ED" w14:textId="77777777" w:rsidR="00A047D7" w:rsidRDefault="00A047D7" w:rsidP="00A047D7">
      <w:pPr>
        <w:pStyle w:val="Zkladntext31"/>
        <w:shd w:val="clear" w:color="auto" w:fill="auto"/>
        <w:spacing w:before="0" w:after="120" w:line="276" w:lineRule="auto"/>
        <w:ind w:right="181"/>
        <w:jc w:val="center"/>
      </w:pPr>
      <w:r w:rsidRPr="00A14FAB">
        <w:t>Závěrečná ustanovení</w:t>
      </w:r>
    </w:p>
    <w:p w14:paraId="1A73206F" w14:textId="77777777" w:rsidR="00A047D7" w:rsidRDefault="00A047D7" w:rsidP="00A047D7">
      <w:pPr>
        <w:pStyle w:val="Zkladntext8"/>
        <w:numPr>
          <w:ilvl w:val="0"/>
          <w:numId w:val="22"/>
        </w:numPr>
        <w:shd w:val="clear" w:color="auto" w:fill="auto"/>
        <w:tabs>
          <w:tab w:val="left" w:pos="355"/>
        </w:tabs>
        <w:spacing w:before="0" w:after="60" w:line="276" w:lineRule="auto"/>
        <w:ind w:left="360" w:right="20"/>
        <w:jc w:val="both"/>
        <w:rPr>
          <w:rStyle w:val="Zkladntext1"/>
        </w:rPr>
      </w:pPr>
      <w:r>
        <w:rPr>
          <w:rStyle w:val="Zkladntext1"/>
        </w:rPr>
        <w:t xml:space="preserve">Vztahy mezi smluvními stranami se řídí </w:t>
      </w:r>
      <w:r>
        <w:rPr>
          <w:rStyle w:val="Zkladntext2"/>
        </w:rPr>
        <w:t xml:space="preserve">českým </w:t>
      </w:r>
      <w:r>
        <w:rPr>
          <w:rStyle w:val="Zkladntext1"/>
        </w:rPr>
        <w:t xml:space="preserve">právním řádem. Ve věcech touto smlouvou výslovně neupravených se právní vztahy z ní vznikající </w:t>
      </w:r>
      <w:r>
        <w:rPr>
          <w:rStyle w:val="Zkladntext2"/>
        </w:rPr>
        <w:t xml:space="preserve">a </w:t>
      </w:r>
      <w:r>
        <w:rPr>
          <w:rStyle w:val="Zkladntext1"/>
        </w:rPr>
        <w:t xml:space="preserve">vyplývající řídí příslušnými ustanoveními </w:t>
      </w:r>
      <w:proofErr w:type="spellStart"/>
      <w:r>
        <w:rPr>
          <w:rStyle w:val="Zkladntext1"/>
        </w:rPr>
        <w:t>ObčZ</w:t>
      </w:r>
      <w:proofErr w:type="spellEnd"/>
      <w:r>
        <w:rPr>
          <w:rStyle w:val="Zkladntext1"/>
        </w:rPr>
        <w:t xml:space="preserve"> a ostatními obecně závaznými právními předpisy.</w:t>
      </w:r>
    </w:p>
    <w:p w14:paraId="4DAFF3ED" w14:textId="77777777" w:rsidR="00A047D7" w:rsidRPr="003F4E69" w:rsidRDefault="00A047D7" w:rsidP="00A047D7">
      <w:pPr>
        <w:pStyle w:val="Zkladntext8"/>
        <w:numPr>
          <w:ilvl w:val="0"/>
          <w:numId w:val="22"/>
        </w:numPr>
        <w:shd w:val="clear" w:color="auto" w:fill="auto"/>
        <w:tabs>
          <w:tab w:val="left" w:pos="355"/>
        </w:tabs>
        <w:spacing w:before="0" w:after="60" w:line="276" w:lineRule="auto"/>
        <w:ind w:left="360" w:right="20"/>
        <w:jc w:val="both"/>
        <w:rPr>
          <w:rStyle w:val="Zkladntext1"/>
        </w:rPr>
      </w:pPr>
      <w:r w:rsidRPr="003F4E69">
        <w:rPr>
          <w:rStyle w:val="Zkladntext1"/>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Pr>
          <w:rStyle w:val="Zkladntext1"/>
        </w:rPr>
        <w:t>Kupujícího</w:t>
      </w:r>
      <w:r w:rsidRPr="003F4E69">
        <w:rPr>
          <w:rStyle w:val="Zkladntext1"/>
        </w:rPr>
        <w:t xml:space="preserve">. </w:t>
      </w:r>
      <w:r>
        <w:rPr>
          <w:rStyle w:val="Zkladntext1"/>
        </w:rPr>
        <w:t>Rozhodčí řízení je vyloučeno.</w:t>
      </w:r>
    </w:p>
    <w:p w14:paraId="722DAE60"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Pr>
          <w:rStyle w:val="Zkladntext1"/>
        </w:rPr>
        <w:t xml:space="preserve">Nastanou-li u některé ze smluvních stran skutečnosti bránící řádnému plnění této smlouvy, je taková smluvní </w:t>
      </w:r>
      <w:r>
        <w:rPr>
          <w:rStyle w:val="Zkladntext1"/>
        </w:rPr>
        <w:lastRenderedPageBreak/>
        <w:t>strana povinna to ihned bez zbytečného odkladu písemně oznámit druhé smluvní straně a vyvolat jednání Kupujícího a</w:t>
      </w:r>
      <w:r w:rsidRPr="00674C69">
        <w:rPr>
          <w:rStyle w:val="Zkladntext1"/>
        </w:rPr>
        <w:t> </w:t>
      </w:r>
      <w:r>
        <w:rPr>
          <w:rStyle w:val="Zkladntext1"/>
        </w:rPr>
        <w:t>Prodávajícího.</w:t>
      </w:r>
    </w:p>
    <w:p w14:paraId="5D878C90"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3F4E69">
        <w:rPr>
          <w:rStyle w:val="Zkladntext1"/>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34285B89" w14:textId="77777777" w:rsidR="00A047D7" w:rsidRDefault="00A047D7" w:rsidP="00A047D7">
      <w:pPr>
        <w:pStyle w:val="Zkladntext8"/>
        <w:widowControl/>
        <w:numPr>
          <w:ilvl w:val="0"/>
          <w:numId w:val="22"/>
        </w:numPr>
        <w:shd w:val="clear" w:color="auto" w:fill="auto"/>
        <w:tabs>
          <w:tab w:val="left" w:pos="365"/>
        </w:tabs>
        <w:spacing w:before="0" w:after="64" w:line="276" w:lineRule="auto"/>
        <w:ind w:left="357" w:right="23" w:hanging="357"/>
        <w:jc w:val="both"/>
        <w:rPr>
          <w:rStyle w:val="Zkladntext1"/>
        </w:rPr>
      </w:pPr>
      <w:r w:rsidRPr="003F4E69">
        <w:rPr>
          <w:rStyle w:val="Zkladntext1"/>
        </w:rPr>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w:t>
      </w:r>
      <w:r>
        <w:rPr>
          <w:rStyle w:val="Zkladntext1"/>
        </w:rPr>
        <w:t> </w:t>
      </w:r>
      <w:r w:rsidRPr="003F4E69">
        <w:rPr>
          <w:rStyle w:val="Zkladntext1"/>
        </w:rPr>
        <w:t>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w:t>
      </w:r>
      <w:r>
        <w:rPr>
          <w:rStyle w:val="Zkladntext1"/>
        </w:rPr>
        <w:t> </w:t>
      </w:r>
      <w:r w:rsidRPr="003F4E69">
        <w:rPr>
          <w:rStyle w:val="Zkladntext1"/>
        </w:rPr>
        <w:t>registru smluv. Při plnění těchto povinností dochází ke zpracování osobních údajů na základě titulu plnění právních povinností v souladu s čl. 6 odst. 1 písm. c) GDPR.</w:t>
      </w:r>
    </w:p>
    <w:p w14:paraId="0B4C6DD7"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F721E5">
        <w:rPr>
          <w:rStyle w:val="Zkladntext1"/>
        </w:rPr>
        <w:t>Tato smlouva je závazná i pro případné právní nástupce smluvních stran.</w:t>
      </w:r>
    </w:p>
    <w:p w14:paraId="0E1E8722" w14:textId="77777777" w:rsidR="00A047D7" w:rsidRPr="004507C8"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4507C8">
        <w:rPr>
          <w:rStyle w:val="Zkladntext1"/>
        </w:rPr>
        <w:t>Tato smlouva se vyhotovuje a uzavírá elektronicky, přičemž každá smluvní strana obdrží originální vyhotovení smlouvy podepsané kvalifikovanými či zaručenými elektronickými podpisy osob oprávněných za ně jednat, založenými na</w:t>
      </w:r>
      <w:r w:rsidRPr="00674C69">
        <w:rPr>
          <w:rStyle w:val="Zkladntext1"/>
        </w:rPr>
        <w:t> </w:t>
      </w:r>
      <w:r w:rsidRPr="004507C8">
        <w:rPr>
          <w:rStyle w:val="Zkladntext1"/>
        </w:rPr>
        <w:t>kvalifikovaném certifikátu pro elektronický podpis dle zák. č. 297/2016 Sb., o službách vytvářejících důvěru pro</w:t>
      </w:r>
      <w:r w:rsidRPr="00674C69">
        <w:rPr>
          <w:rStyle w:val="Zkladntext1"/>
        </w:rPr>
        <w:t> </w:t>
      </w:r>
      <w:r w:rsidRPr="004507C8">
        <w:rPr>
          <w:rStyle w:val="Zkladntext1"/>
        </w:rPr>
        <w:t>elektronické transakce, ve znění pozdějších předpisů (dále jen „elektronické podpisy“).</w:t>
      </w:r>
    </w:p>
    <w:p w14:paraId="54E23768" w14:textId="6FF35411" w:rsidR="00A047D7" w:rsidRP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color w:val="auto"/>
          <w:szCs w:val="22"/>
          <w:shd w:val="clear" w:color="auto" w:fill="auto"/>
        </w:rPr>
      </w:pPr>
      <w:r>
        <w:rPr>
          <w:szCs w:val="22"/>
        </w:rPr>
        <w:t xml:space="preserve">Prodávající </w:t>
      </w:r>
      <w:r w:rsidRPr="0047550F">
        <w:rPr>
          <w:szCs w:val="22"/>
        </w:rPr>
        <w:t xml:space="preserve">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w:t>
      </w:r>
      <w:r>
        <w:rPr>
          <w:rStyle w:val="Zkladntext1"/>
        </w:rPr>
        <w:t>Kupující</w:t>
      </w:r>
      <w:r w:rsidRPr="0047550F">
        <w:rPr>
          <w:szCs w:val="22"/>
        </w:rPr>
        <w:t xml:space="preserve"> uzavřel smlouvu, a že se zejména ve vztahu k ostatním účastníkům zadávacího řízení nedopustil žádného jednání narušujícího hospodářskou soutěž.</w:t>
      </w:r>
    </w:p>
    <w:p w14:paraId="05746D9F" w14:textId="77777777" w:rsidR="00A047D7" w:rsidRDefault="00A047D7" w:rsidP="00A047D7">
      <w:pPr>
        <w:pStyle w:val="Zkladntext8"/>
        <w:shd w:val="clear" w:color="auto" w:fill="auto"/>
        <w:tabs>
          <w:tab w:val="left" w:pos="365"/>
        </w:tabs>
        <w:spacing w:before="0" w:after="0" w:line="276" w:lineRule="auto"/>
        <w:ind w:left="360" w:right="20" w:firstLine="0"/>
        <w:jc w:val="both"/>
        <w:rPr>
          <w:rStyle w:val="Zkladntext1"/>
        </w:rPr>
      </w:pPr>
    </w:p>
    <w:tbl>
      <w:tblPr>
        <w:tblW w:w="9072" w:type="dxa"/>
        <w:tblLayout w:type="fixed"/>
        <w:tblCellMar>
          <w:left w:w="70" w:type="dxa"/>
          <w:right w:w="70" w:type="dxa"/>
        </w:tblCellMar>
        <w:tblLook w:val="0000" w:firstRow="0" w:lastRow="0" w:firstColumn="0" w:lastColumn="0" w:noHBand="0" w:noVBand="0"/>
      </w:tblPr>
      <w:tblGrid>
        <w:gridCol w:w="5315"/>
        <w:gridCol w:w="3757"/>
      </w:tblGrid>
      <w:tr w:rsidR="00A047D7" w:rsidRPr="000A5C30" w14:paraId="01FCAE68" w14:textId="77777777" w:rsidTr="009F5BB2">
        <w:tc>
          <w:tcPr>
            <w:tcW w:w="5315" w:type="dxa"/>
          </w:tcPr>
          <w:p w14:paraId="5E9E2242" w14:textId="77777777" w:rsidR="00A047D7" w:rsidRDefault="00A047D7" w:rsidP="009F5BB2">
            <w:pPr>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Kupujícího</w:t>
            </w:r>
            <w:r w:rsidRPr="000A5C30">
              <w:rPr>
                <w:rFonts w:ascii="Arial" w:hAnsi="Arial" w:cs="Arial"/>
                <w:sz w:val="18"/>
                <w:szCs w:val="18"/>
              </w:rPr>
              <w:t>:</w:t>
            </w:r>
          </w:p>
          <w:p w14:paraId="73953256" w14:textId="77777777" w:rsidR="00A047D7" w:rsidRDefault="00A047D7" w:rsidP="009F5BB2">
            <w:pPr>
              <w:jc w:val="both"/>
              <w:rPr>
                <w:rFonts w:ascii="Arial" w:hAnsi="Arial" w:cs="Arial"/>
                <w:sz w:val="18"/>
                <w:szCs w:val="18"/>
              </w:rPr>
            </w:pPr>
            <w:r>
              <w:rPr>
                <w:rFonts w:ascii="Arial" w:hAnsi="Arial" w:cs="Arial"/>
                <w:sz w:val="18"/>
                <w:szCs w:val="18"/>
              </w:rPr>
              <w:t>6. 11. 2023</w:t>
            </w:r>
          </w:p>
          <w:p w14:paraId="3DB910D1" w14:textId="77777777" w:rsidR="00A047D7" w:rsidRDefault="00A047D7" w:rsidP="009F5BB2">
            <w:pPr>
              <w:jc w:val="both"/>
              <w:rPr>
                <w:rFonts w:ascii="Arial" w:hAnsi="Arial" w:cs="Arial"/>
                <w:sz w:val="18"/>
                <w:szCs w:val="18"/>
              </w:rPr>
            </w:pPr>
          </w:p>
          <w:p w14:paraId="7FC6FA43" w14:textId="77777777" w:rsidR="00A047D7" w:rsidRDefault="00A047D7" w:rsidP="009F5BB2">
            <w:pPr>
              <w:jc w:val="both"/>
              <w:rPr>
                <w:rFonts w:ascii="Arial" w:hAnsi="Arial" w:cs="Arial"/>
                <w:sz w:val="18"/>
                <w:szCs w:val="18"/>
              </w:rPr>
            </w:pPr>
          </w:p>
          <w:p w14:paraId="0F7BE277" w14:textId="77777777" w:rsidR="00A047D7" w:rsidRDefault="00A047D7" w:rsidP="009F5BB2">
            <w:pPr>
              <w:jc w:val="both"/>
              <w:rPr>
                <w:rFonts w:ascii="Arial" w:hAnsi="Arial" w:cs="Arial"/>
                <w:sz w:val="18"/>
                <w:szCs w:val="18"/>
              </w:rPr>
            </w:pPr>
          </w:p>
          <w:p w14:paraId="1EABA81A" w14:textId="77777777" w:rsidR="00A047D7" w:rsidRDefault="00A047D7" w:rsidP="009F5BB2">
            <w:pPr>
              <w:jc w:val="both"/>
              <w:rPr>
                <w:rFonts w:ascii="Arial" w:hAnsi="Arial" w:cs="Arial"/>
                <w:sz w:val="18"/>
                <w:szCs w:val="18"/>
              </w:rPr>
            </w:pPr>
          </w:p>
          <w:p w14:paraId="3A5CC21D" w14:textId="77777777" w:rsidR="00A047D7" w:rsidRDefault="00A047D7" w:rsidP="009F5BB2">
            <w:pPr>
              <w:jc w:val="both"/>
              <w:rPr>
                <w:rFonts w:ascii="Arial" w:hAnsi="Arial" w:cs="Arial"/>
                <w:sz w:val="18"/>
                <w:szCs w:val="18"/>
              </w:rPr>
            </w:pPr>
          </w:p>
          <w:p w14:paraId="138FB61E" w14:textId="77777777" w:rsidR="00A047D7" w:rsidRDefault="00A047D7" w:rsidP="009F5BB2">
            <w:pPr>
              <w:jc w:val="both"/>
              <w:rPr>
                <w:rFonts w:ascii="Arial" w:hAnsi="Arial" w:cs="Arial"/>
                <w:sz w:val="18"/>
                <w:szCs w:val="18"/>
              </w:rPr>
            </w:pPr>
            <w:r>
              <w:rPr>
                <w:rFonts w:ascii="Arial" w:hAnsi="Arial" w:cs="Arial"/>
                <w:sz w:val="18"/>
                <w:szCs w:val="18"/>
              </w:rPr>
              <w:t xml:space="preserve">___________________________________                                        </w:t>
            </w:r>
          </w:p>
          <w:p w14:paraId="0B4A5FBD" w14:textId="77777777" w:rsidR="00A047D7" w:rsidRDefault="00A047D7" w:rsidP="009F5BB2">
            <w:pPr>
              <w:jc w:val="both"/>
              <w:rPr>
                <w:rFonts w:ascii="Arial" w:hAnsi="Arial" w:cs="Arial"/>
                <w:sz w:val="18"/>
                <w:szCs w:val="18"/>
              </w:rPr>
            </w:pPr>
            <w:r>
              <w:rPr>
                <w:rFonts w:ascii="Arial" w:hAnsi="Arial" w:cs="Arial"/>
                <w:sz w:val="18"/>
                <w:szCs w:val="18"/>
              </w:rPr>
              <w:t>Mgr. Marie Míková</w:t>
            </w:r>
          </w:p>
          <w:p w14:paraId="3F478A09" w14:textId="77777777" w:rsidR="00A047D7" w:rsidRDefault="00A047D7" w:rsidP="009F5BB2">
            <w:pPr>
              <w:jc w:val="both"/>
              <w:rPr>
                <w:rFonts w:ascii="Arial" w:hAnsi="Arial" w:cs="Arial"/>
                <w:sz w:val="18"/>
                <w:szCs w:val="18"/>
              </w:rPr>
            </w:pPr>
            <w:r>
              <w:rPr>
                <w:rFonts w:ascii="Arial" w:hAnsi="Arial" w:cs="Arial"/>
                <w:sz w:val="18"/>
                <w:szCs w:val="18"/>
              </w:rPr>
              <w:t>ředitelka školy</w:t>
            </w:r>
          </w:p>
          <w:p w14:paraId="368753D6" w14:textId="77777777" w:rsidR="00A047D7" w:rsidRDefault="00A047D7" w:rsidP="009F5BB2">
            <w:pPr>
              <w:jc w:val="both"/>
              <w:rPr>
                <w:rFonts w:ascii="Arial" w:hAnsi="Arial" w:cs="Arial"/>
                <w:sz w:val="18"/>
                <w:szCs w:val="18"/>
              </w:rPr>
            </w:pPr>
            <w:r>
              <w:rPr>
                <w:rFonts w:ascii="Arial" w:hAnsi="Arial" w:cs="Arial"/>
                <w:sz w:val="18"/>
                <w:szCs w:val="18"/>
              </w:rPr>
              <w:t xml:space="preserve">ZŠ, Vlašim, </w:t>
            </w:r>
            <w:proofErr w:type="spellStart"/>
            <w:r>
              <w:rPr>
                <w:rFonts w:ascii="Arial" w:hAnsi="Arial" w:cs="Arial"/>
                <w:sz w:val="18"/>
                <w:szCs w:val="18"/>
              </w:rPr>
              <w:t>Březinská</w:t>
            </w:r>
            <w:proofErr w:type="spellEnd"/>
            <w:r>
              <w:rPr>
                <w:rFonts w:ascii="Arial" w:hAnsi="Arial" w:cs="Arial"/>
                <w:sz w:val="18"/>
                <w:szCs w:val="18"/>
              </w:rPr>
              <w:t xml:space="preserve"> 1702</w:t>
            </w:r>
          </w:p>
          <w:p w14:paraId="00A8070C" w14:textId="77777777" w:rsidR="00A047D7" w:rsidRPr="000A5C30" w:rsidRDefault="00A047D7" w:rsidP="009F5BB2">
            <w:pPr>
              <w:jc w:val="both"/>
              <w:rPr>
                <w:rFonts w:ascii="Arial" w:hAnsi="Arial" w:cs="Arial"/>
                <w:sz w:val="18"/>
                <w:szCs w:val="18"/>
              </w:rPr>
            </w:pPr>
          </w:p>
        </w:tc>
        <w:tc>
          <w:tcPr>
            <w:tcW w:w="3757" w:type="dxa"/>
          </w:tcPr>
          <w:p w14:paraId="492303B7" w14:textId="77777777" w:rsidR="00A047D7" w:rsidRDefault="00A047D7" w:rsidP="009F5BB2">
            <w:pPr>
              <w:ind w:left="638" w:hanging="141"/>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Prodávajícího</w:t>
            </w:r>
            <w:r w:rsidRPr="000A5C30">
              <w:rPr>
                <w:rFonts w:ascii="Arial" w:hAnsi="Arial" w:cs="Arial"/>
                <w:sz w:val="18"/>
                <w:szCs w:val="18"/>
              </w:rPr>
              <w:t>:</w:t>
            </w:r>
          </w:p>
          <w:p w14:paraId="5F5271B3" w14:textId="77777777" w:rsidR="00A047D7" w:rsidRDefault="00A047D7" w:rsidP="009F5BB2">
            <w:pPr>
              <w:jc w:val="both"/>
              <w:rPr>
                <w:rFonts w:ascii="Arial" w:hAnsi="Arial" w:cs="Arial"/>
                <w:sz w:val="18"/>
                <w:szCs w:val="18"/>
              </w:rPr>
            </w:pPr>
            <w:r>
              <w:rPr>
                <w:rFonts w:ascii="Arial" w:hAnsi="Arial" w:cs="Arial"/>
                <w:sz w:val="18"/>
                <w:szCs w:val="18"/>
              </w:rPr>
              <w:t xml:space="preserve">    6. 11. 2023</w:t>
            </w:r>
          </w:p>
          <w:p w14:paraId="78E0CCBF" w14:textId="77777777" w:rsidR="00A047D7" w:rsidRDefault="00A047D7" w:rsidP="009F5BB2">
            <w:pPr>
              <w:ind w:left="638" w:hanging="141"/>
              <w:jc w:val="both"/>
              <w:rPr>
                <w:rFonts w:ascii="Arial" w:hAnsi="Arial" w:cs="Arial"/>
                <w:sz w:val="18"/>
                <w:szCs w:val="18"/>
              </w:rPr>
            </w:pPr>
          </w:p>
          <w:p w14:paraId="631BAABA" w14:textId="77777777" w:rsidR="00A047D7" w:rsidRDefault="00A047D7" w:rsidP="009F5BB2">
            <w:pPr>
              <w:ind w:left="638" w:hanging="141"/>
              <w:jc w:val="both"/>
              <w:rPr>
                <w:rFonts w:ascii="Arial" w:hAnsi="Arial" w:cs="Arial"/>
                <w:sz w:val="18"/>
                <w:szCs w:val="18"/>
              </w:rPr>
            </w:pPr>
          </w:p>
          <w:p w14:paraId="37719EC7" w14:textId="77777777" w:rsidR="00A047D7" w:rsidRDefault="00A047D7" w:rsidP="009F5BB2">
            <w:pPr>
              <w:ind w:left="638" w:hanging="141"/>
              <w:jc w:val="both"/>
              <w:rPr>
                <w:rFonts w:ascii="Arial" w:hAnsi="Arial" w:cs="Arial"/>
                <w:sz w:val="18"/>
                <w:szCs w:val="18"/>
              </w:rPr>
            </w:pPr>
          </w:p>
          <w:p w14:paraId="1CE4FFC7" w14:textId="77777777" w:rsidR="00A047D7" w:rsidRDefault="00A047D7" w:rsidP="009F5BB2">
            <w:pPr>
              <w:ind w:left="638" w:hanging="141"/>
              <w:jc w:val="both"/>
              <w:rPr>
                <w:rFonts w:ascii="Arial" w:hAnsi="Arial" w:cs="Arial"/>
                <w:sz w:val="18"/>
                <w:szCs w:val="18"/>
              </w:rPr>
            </w:pPr>
          </w:p>
          <w:p w14:paraId="183533B6" w14:textId="77777777" w:rsidR="00A047D7" w:rsidRDefault="00A047D7" w:rsidP="009F5BB2">
            <w:pPr>
              <w:ind w:left="638" w:hanging="141"/>
              <w:jc w:val="both"/>
              <w:rPr>
                <w:rFonts w:ascii="Arial" w:hAnsi="Arial" w:cs="Arial"/>
                <w:sz w:val="18"/>
                <w:szCs w:val="18"/>
              </w:rPr>
            </w:pPr>
          </w:p>
          <w:p w14:paraId="4C0D8C5B" w14:textId="77777777" w:rsidR="00A047D7" w:rsidRDefault="00A047D7" w:rsidP="009F5BB2">
            <w:pPr>
              <w:jc w:val="both"/>
              <w:rPr>
                <w:rFonts w:ascii="Arial" w:hAnsi="Arial" w:cs="Arial"/>
                <w:sz w:val="18"/>
                <w:szCs w:val="18"/>
              </w:rPr>
            </w:pPr>
          </w:p>
          <w:p w14:paraId="3ECE6496" w14:textId="77777777" w:rsidR="00A047D7" w:rsidRDefault="00A047D7" w:rsidP="009F5BB2">
            <w:pPr>
              <w:jc w:val="both"/>
              <w:rPr>
                <w:rFonts w:ascii="Arial" w:hAnsi="Arial" w:cs="Arial"/>
                <w:sz w:val="18"/>
                <w:szCs w:val="18"/>
              </w:rPr>
            </w:pPr>
            <w:r>
              <w:rPr>
                <w:rFonts w:ascii="Arial" w:hAnsi="Arial" w:cs="Arial"/>
                <w:sz w:val="18"/>
                <w:szCs w:val="18"/>
              </w:rPr>
              <w:t>___________________________</w:t>
            </w:r>
          </w:p>
          <w:p w14:paraId="0EF5AD0E" w14:textId="77777777" w:rsidR="00A047D7" w:rsidRPr="000A5C30" w:rsidRDefault="00A047D7" w:rsidP="009F5BB2">
            <w:pPr>
              <w:ind w:left="638" w:hanging="141"/>
              <w:jc w:val="both"/>
              <w:rPr>
                <w:rFonts w:ascii="Arial" w:hAnsi="Arial" w:cs="Arial"/>
                <w:sz w:val="18"/>
                <w:szCs w:val="18"/>
              </w:rPr>
            </w:pPr>
            <w:r>
              <w:rPr>
                <w:rFonts w:ascii="Arial" w:hAnsi="Arial" w:cs="Arial"/>
                <w:sz w:val="18"/>
                <w:szCs w:val="18"/>
              </w:rPr>
              <w:t>Lukáš Charvát</w:t>
            </w:r>
          </w:p>
        </w:tc>
      </w:tr>
    </w:tbl>
    <w:p w14:paraId="2B43DB34" w14:textId="77777777" w:rsidR="00A047D7" w:rsidRPr="005740E9" w:rsidRDefault="00A047D7" w:rsidP="005740E9">
      <w:pPr>
        <w:spacing w:after="0"/>
        <w:rPr>
          <w:rFonts w:ascii="Arial" w:hAnsi="Arial" w:cs="Arial"/>
        </w:rPr>
      </w:pPr>
    </w:p>
    <w:sectPr w:rsidR="00A047D7" w:rsidRPr="005740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7687" w14:textId="77777777" w:rsidR="000F22BC" w:rsidRDefault="000F22BC" w:rsidP="000425BE">
      <w:pPr>
        <w:spacing w:after="0" w:line="240" w:lineRule="auto"/>
      </w:pPr>
      <w:r>
        <w:separator/>
      </w:r>
    </w:p>
  </w:endnote>
  <w:endnote w:type="continuationSeparator" w:id="0">
    <w:p w14:paraId="5A0D10DD" w14:textId="77777777" w:rsidR="000F22BC" w:rsidRDefault="000F22BC" w:rsidP="000425BE">
      <w:pPr>
        <w:spacing w:after="0" w:line="240" w:lineRule="auto"/>
      </w:pPr>
      <w:r>
        <w:continuationSeparator/>
      </w:r>
    </w:p>
  </w:endnote>
  <w:endnote w:type="continuationNotice" w:id="1">
    <w:p w14:paraId="1AF61F1A" w14:textId="77777777" w:rsidR="000F22BC" w:rsidRDefault="000F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2B1B" w14:textId="77777777" w:rsidR="00916BED" w:rsidRPr="00A478E1" w:rsidRDefault="00916BED" w:rsidP="00916BED">
    <w:pPr>
      <w:pStyle w:val="Zpat"/>
      <w:rPr>
        <w:rFonts w:ascii="Arial" w:hAnsi="Arial" w:cs="Arial"/>
        <w:sz w:val="20"/>
        <w:szCs w:val="20"/>
      </w:rPr>
    </w:pPr>
    <w:r w:rsidRPr="00A478E1">
      <w:rPr>
        <w:rFonts w:ascii="Arial" w:hAnsi="Arial" w:cs="Arial"/>
        <w:sz w:val="20"/>
        <w:szCs w:val="20"/>
      </w:rPr>
      <w:tab/>
    </w:r>
    <w:r w:rsidRPr="00A478E1">
      <w:rPr>
        <w:rFonts w:ascii="Arial" w:hAnsi="Arial" w:cs="Arial"/>
        <w:sz w:val="20"/>
        <w:szCs w:val="20"/>
      </w:rPr>
      <w:tab/>
    </w:r>
    <w:r w:rsidRPr="00A478E1">
      <w:rPr>
        <w:rFonts w:ascii="Arial" w:hAnsi="Arial" w:cs="Arial"/>
        <w:sz w:val="20"/>
        <w:szCs w:val="20"/>
      </w:rPr>
      <w:fldChar w:fldCharType="begin"/>
    </w:r>
    <w:r w:rsidRPr="00A478E1">
      <w:rPr>
        <w:rFonts w:ascii="Arial" w:hAnsi="Arial" w:cs="Arial"/>
        <w:sz w:val="20"/>
        <w:szCs w:val="20"/>
      </w:rPr>
      <w:instrText xml:space="preserve"> PAGE   \* MERGEFORMAT </w:instrText>
    </w:r>
    <w:r w:rsidRPr="00A478E1">
      <w:rPr>
        <w:rFonts w:ascii="Arial" w:hAnsi="Arial" w:cs="Arial"/>
        <w:sz w:val="20"/>
        <w:szCs w:val="20"/>
      </w:rPr>
      <w:fldChar w:fldCharType="separate"/>
    </w:r>
    <w:r w:rsidR="00A22808">
      <w:rPr>
        <w:rFonts w:ascii="Arial" w:hAnsi="Arial" w:cs="Arial"/>
        <w:noProof/>
        <w:sz w:val="20"/>
        <w:szCs w:val="20"/>
      </w:rPr>
      <w:t>1</w:t>
    </w:r>
    <w:r w:rsidRPr="00A478E1">
      <w:rPr>
        <w:rFonts w:ascii="Arial" w:hAnsi="Arial" w:cs="Arial"/>
        <w:sz w:val="20"/>
        <w:szCs w:val="20"/>
      </w:rPr>
      <w:fldChar w:fldCharType="end"/>
    </w:r>
    <w:r w:rsidRPr="00A478E1">
      <w:rPr>
        <w:rFonts w:ascii="Arial" w:hAnsi="Arial" w:cs="Arial"/>
        <w:sz w:val="20"/>
        <w:szCs w:val="20"/>
      </w:rPr>
      <w:t>/</w:t>
    </w:r>
    <w:r w:rsidRPr="00A478E1">
      <w:rPr>
        <w:rFonts w:ascii="Arial" w:hAnsi="Arial" w:cs="Arial"/>
        <w:sz w:val="20"/>
        <w:szCs w:val="20"/>
      </w:rPr>
      <w:fldChar w:fldCharType="begin"/>
    </w:r>
    <w:r w:rsidRPr="00A478E1">
      <w:rPr>
        <w:rFonts w:ascii="Arial" w:hAnsi="Arial" w:cs="Arial"/>
        <w:sz w:val="20"/>
        <w:szCs w:val="20"/>
      </w:rPr>
      <w:instrText xml:space="preserve"> NUMPAGES   \* MERGEFORMAT </w:instrText>
    </w:r>
    <w:r w:rsidRPr="00A478E1">
      <w:rPr>
        <w:rFonts w:ascii="Arial" w:hAnsi="Arial" w:cs="Arial"/>
        <w:sz w:val="20"/>
        <w:szCs w:val="20"/>
      </w:rPr>
      <w:fldChar w:fldCharType="separate"/>
    </w:r>
    <w:r w:rsidR="00A22808">
      <w:rPr>
        <w:rFonts w:ascii="Arial" w:hAnsi="Arial" w:cs="Arial"/>
        <w:noProof/>
        <w:sz w:val="20"/>
        <w:szCs w:val="20"/>
      </w:rPr>
      <w:t>2</w:t>
    </w:r>
    <w:r w:rsidRPr="00A478E1">
      <w:rPr>
        <w:rFonts w:ascii="Arial" w:hAnsi="Arial" w:cs="Arial"/>
        <w:sz w:val="20"/>
        <w:szCs w:val="20"/>
      </w:rPr>
      <w:fldChar w:fldCharType="end"/>
    </w:r>
  </w:p>
  <w:p w14:paraId="7EE2362C" w14:textId="77777777" w:rsidR="00916BED" w:rsidRPr="00916BED" w:rsidRDefault="00916BED">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D259" w14:textId="77777777" w:rsidR="000F22BC" w:rsidRDefault="000F22BC" w:rsidP="000425BE">
      <w:pPr>
        <w:spacing w:after="0" w:line="240" w:lineRule="auto"/>
      </w:pPr>
      <w:r>
        <w:separator/>
      </w:r>
    </w:p>
  </w:footnote>
  <w:footnote w:type="continuationSeparator" w:id="0">
    <w:p w14:paraId="04BFA3DD" w14:textId="77777777" w:rsidR="000F22BC" w:rsidRDefault="000F22BC" w:rsidP="000425BE">
      <w:pPr>
        <w:spacing w:after="0" w:line="240" w:lineRule="auto"/>
      </w:pPr>
      <w:r>
        <w:continuationSeparator/>
      </w:r>
    </w:p>
  </w:footnote>
  <w:footnote w:type="continuationNotice" w:id="1">
    <w:p w14:paraId="1BEAA3C5" w14:textId="77777777" w:rsidR="000F22BC" w:rsidRDefault="000F22BC">
      <w:pPr>
        <w:spacing w:after="0" w:line="240" w:lineRule="auto"/>
      </w:pPr>
    </w:p>
  </w:footnote>
  <w:footnote w:id="2">
    <w:p w14:paraId="1652AA0A" w14:textId="77777777" w:rsidR="00A047D7" w:rsidRDefault="00A047D7" w:rsidP="00A047D7">
      <w:pPr>
        <w:pStyle w:val="Textpoznpodarou"/>
      </w:pPr>
      <w:r>
        <w:rPr>
          <w:rStyle w:val="Znakapoznpodarou"/>
          <w:rFonts w:eastAsia="Arial"/>
        </w:rPr>
        <w:t>[1]</w:t>
      </w:r>
      <w:r>
        <w:t xml:space="preserve"> Pojem subjekt zahrnuje, ale není omezen na jakoukoli vládu, skupinu nebo teroristickou organizaci.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B66A5"/>
    <w:multiLevelType w:val="hybridMultilevel"/>
    <w:tmpl w:val="08BA24A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9"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3242C"/>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CF0F48"/>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344A06"/>
    <w:multiLevelType w:val="hybridMultilevel"/>
    <w:tmpl w:val="F7D43F0A"/>
    <w:lvl w:ilvl="0" w:tplc="F614F0E8">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12ED9"/>
    <w:multiLevelType w:val="multilevel"/>
    <w:tmpl w:val="FB1E49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FC3423"/>
    <w:multiLevelType w:val="multilevel"/>
    <w:tmpl w:val="B3F410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428A4"/>
    <w:multiLevelType w:val="multilevel"/>
    <w:tmpl w:val="B92096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123508">
    <w:abstractNumId w:val="14"/>
  </w:num>
  <w:num w:numId="2" w16cid:durableId="2084178758">
    <w:abstractNumId w:val="11"/>
  </w:num>
  <w:num w:numId="3" w16cid:durableId="514417755">
    <w:abstractNumId w:val="6"/>
  </w:num>
  <w:num w:numId="4" w16cid:durableId="1764841069">
    <w:abstractNumId w:val="18"/>
  </w:num>
  <w:num w:numId="5" w16cid:durableId="1713916023">
    <w:abstractNumId w:val="9"/>
  </w:num>
  <w:num w:numId="6" w16cid:durableId="881987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096577">
    <w:abstractNumId w:val="7"/>
  </w:num>
  <w:num w:numId="8" w16cid:durableId="1260408988">
    <w:abstractNumId w:val="4"/>
  </w:num>
  <w:num w:numId="9" w16cid:durableId="4912201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705322">
    <w:abstractNumId w:val="8"/>
  </w:num>
  <w:num w:numId="11" w16cid:durableId="830219865">
    <w:abstractNumId w:val="8"/>
  </w:num>
  <w:num w:numId="12" w16cid:durableId="1623801288">
    <w:abstractNumId w:val="15"/>
  </w:num>
  <w:num w:numId="13" w16cid:durableId="1620917524">
    <w:abstractNumId w:val="13"/>
  </w:num>
  <w:num w:numId="14" w16cid:durableId="2004357459">
    <w:abstractNumId w:val="3"/>
  </w:num>
  <w:num w:numId="15" w16cid:durableId="1254625687">
    <w:abstractNumId w:val="2"/>
  </w:num>
  <w:num w:numId="16" w16cid:durableId="2097626567">
    <w:abstractNumId w:val="16"/>
  </w:num>
  <w:num w:numId="17" w16cid:durableId="843401211">
    <w:abstractNumId w:val="5"/>
  </w:num>
  <w:num w:numId="18" w16cid:durableId="697047573">
    <w:abstractNumId w:val="20"/>
  </w:num>
  <w:num w:numId="19" w16cid:durableId="1428311488">
    <w:abstractNumId w:val="19"/>
  </w:num>
  <w:num w:numId="20" w16cid:durableId="1991788863">
    <w:abstractNumId w:val="10"/>
  </w:num>
  <w:num w:numId="21" w16cid:durableId="965813430">
    <w:abstractNumId w:val="21"/>
  </w:num>
  <w:num w:numId="22" w16cid:durableId="375860179">
    <w:abstractNumId w:val="0"/>
  </w:num>
  <w:num w:numId="23" w16cid:durableId="1812482215">
    <w:abstractNumId w:val="22"/>
  </w:num>
  <w:num w:numId="24" w16cid:durableId="97913252">
    <w:abstractNumId w:val="12"/>
  </w:num>
  <w:num w:numId="25" w16cid:durableId="12185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C5"/>
    <w:rsid w:val="000225E5"/>
    <w:rsid w:val="000425BE"/>
    <w:rsid w:val="00053702"/>
    <w:rsid w:val="00095EF3"/>
    <w:rsid w:val="000B3D3A"/>
    <w:rsid w:val="000E77EA"/>
    <w:rsid w:val="000F22BC"/>
    <w:rsid w:val="001021AF"/>
    <w:rsid w:val="00121B0B"/>
    <w:rsid w:val="00131AF0"/>
    <w:rsid w:val="001419D1"/>
    <w:rsid w:val="00153DCB"/>
    <w:rsid w:val="00176833"/>
    <w:rsid w:val="001C7929"/>
    <w:rsid w:val="00206B23"/>
    <w:rsid w:val="00254AC8"/>
    <w:rsid w:val="00260F85"/>
    <w:rsid w:val="00281113"/>
    <w:rsid w:val="00282F5C"/>
    <w:rsid w:val="00287A3C"/>
    <w:rsid w:val="002C2DB4"/>
    <w:rsid w:val="002F391F"/>
    <w:rsid w:val="00386B00"/>
    <w:rsid w:val="003931FB"/>
    <w:rsid w:val="003C6BD7"/>
    <w:rsid w:val="003F380B"/>
    <w:rsid w:val="0042172D"/>
    <w:rsid w:val="00481A69"/>
    <w:rsid w:val="004951D8"/>
    <w:rsid w:val="004D7D90"/>
    <w:rsid w:val="00515824"/>
    <w:rsid w:val="005740E9"/>
    <w:rsid w:val="005826C5"/>
    <w:rsid w:val="005C43B7"/>
    <w:rsid w:val="0060005C"/>
    <w:rsid w:val="00645C69"/>
    <w:rsid w:val="00657C9A"/>
    <w:rsid w:val="006A0D50"/>
    <w:rsid w:val="006B70A3"/>
    <w:rsid w:val="006E04CD"/>
    <w:rsid w:val="00751C06"/>
    <w:rsid w:val="00764D6E"/>
    <w:rsid w:val="00795CBA"/>
    <w:rsid w:val="007E7060"/>
    <w:rsid w:val="008077E9"/>
    <w:rsid w:val="00820335"/>
    <w:rsid w:val="00831D69"/>
    <w:rsid w:val="00842104"/>
    <w:rsid w:val="00891D56"/>
    <w:rsid w:val="008B79A1"/>
    <w:rsid w:val="008C7116"/>
    <w:rsid w:val="00916BED"/>
    <w:rsid w:val="00966923"/>
    <w:rsid w:val="00992F81"/>
    <w:rsid w:val="00A02EE0"/>
    <w:rsid w:val="00A047D7"/>
    <w:rsid w:val="00A22808"/>
    <w:rsid w:val="00A67FAD"/>
    <w:rsid w:val="00A741CE"/>
    <w:rsid w:val="00B34EE7"/>
    <w:rsid w:val="00B44D23"/>
    <w:rsid w:val="00B50F8A"/>
    <w:rsid w:val="00C40933"/>
    <w:rsid w:val="00CA7E9C"/>
    <w:rsid w:val="00CD506A"/>
    <w:rsid w:val="00CE1640"/>
    <w:rsid w:val="00CF3354"/>
    <w:rsid w:val="00CF5BE9"/>
    <w:rsid w:val="00D075AA"/>
    <w:rsid w:val="00D22042"/>
    <w:rsid w:val="00D43269"/>
    <w:rsid w:val="00D613F7"/>
    <w:rsid w:val="00DA2A20"/>
    <w:rsid w:val="00DA3584"/>
    <w:rsid w:val="00DC331F"/>
    <w:rsid w:val="00E12EF9"/>
    <w:rsid w:val="00E433FE"/>
    <w:rsid w:val="00EB2458"/>
    <w:rsid w:val="00F43F5D"/>
    <w:rsid w:val="00F9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customStyle="1" w:styleId="Default">
    <w:name w:val="Default"/>
    <w:rsid w:val="00A67FAD"/>
    <w:pPr>
      <w:autoSpaceDE w:val="0"/>
      <w:autoSpaceDN w:val="0"/>
      <w:adjustRightInd w:val="0"/>
      <w:spacing w:after="0" w:line="240" w:lineRule="auto"/>
    </w:pPr>
    <w:rPr>
      <w:rFonts w:ascii="Calibri" w:hAnsi="Calibri" w:cs="Calibri"/>
      <w:color w:val="000000"/>
      <w:sz w:val="24"/>
      <w:szCs w:val="24"/>
    </w:rPr>
  </w:style>
  <w:style w:type="character" w:customStyle="1" w:styleId="Zkladntext0">
    <w:name w:val="Základní text_"/>
    <w:basedOn w:val="Standardnpsmoodstavce"/>
    <w:link w:val="Zkladntext8"/>
    <w:rsid w:val="00A047D7"/>
    <w:rPr>
      <w:rFonts w:ascii="Arial" w:eastAsia="Arial" w:hAnsi="Arial" w:cs="Arial"/>
      <w:sz w:val="18"/>
      <w:szCs w:val="18"/>
      <w:shd w:val="clear" w:color="auto" w:fill="FFFFFF"/>
    </w:rPr>
  </w:style>
  <w:style w:type="character" w:customStyle="1" w:styleId="Zkladntext1">
    <w:name w:val="Základní text1"/>
    <w:basedOn w:val="Zkladntext0"/>
    <w:rsid w:val="00A047D7"/>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1"/>
    <w:rsid w:val="00A047D7"/>
    <w:rPr>
      <w:rFonts w:ascii="Arial" w:eastAsia="Arial" w:hAnsi="Arial" w:cs="Arial"/>
      <w:b/>
      <w:bCs/>
      <w:sz w:val="18"/>
      <w:szCs w:val="18"/>
      <w:shd w:val="clear" w:color="auto" w:fill="FFFFFF"/>
    </w:rPr>
  </w:style>
  <w:style w:type="character" w:customStyle="1" w:styleId="Zkladntext30">
    <w:name w:val="Základní text (3)"/>
    <w:basedOn w:val="Zkladntext3"/>
    <w:rsid w:val="00A047D7"/>
    <w:rPr>
      <w:rFonts w:ascii="Arial" w:eastAsia="Arial" w:hAnsi="Arial" w:cs="Arial"/>
      <w:b/>
      <w:bCs/>
      <w:color w:val="000000"/>
      <w:spacing w:val="0"/>
      <w:w w:val="100"/>
      <w:position w:val="0"/>
      <w:sz w:val="18"/>
      <w:szCs w:val="18"/>
      <w:shd w:val="clear" w:color="auto" w:fill="FFFFFF"/>
      <w:lang w:val="cs-CZ"/>
    </w:rPr>
  </w:style>
  <w:style w:type="character" w:customStyle="1" w:styleId="Zkladntext2">
    <w:name w:val="Základní text2"/>
    <w:basedOn w:val="Zkladntext0"/>
    <w:rsid w:val="00A047D7"/>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A047D7"/>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1">
    <w:name w:val="Základní text (3)1"/>
    <w:basedOn w:val="Normln"/>
    <w:link w:val="Zkladntext3"/>
    <w:rsid w:val="00A047D7"/>
    <w:pPr>
      <w:widowControl w:val="0"/>
      <w:shd w:val="clear" w:color="auto" w:fill="FFFFFF"/>
      <w:spacing w:before="540" w:after="180" w:line="0" w:lineRule="atLeast"/>
    </w:pPr>
    <w:rPr>
      <w:rFonts w:ascii="Arial" w:eastAsia="Arial" w:hAnsi="Arial" w:cs="Arial"/>
      <w:b/>
      <w:bCs/>
      <w:sz w:val="18"/>
      <w:szCs w:val="18"/>
    </w:rPr>
  </w:style>
  <w:style w:type="paragraph" w:customStyle="1" w:styleId="Odstavec">
    <w:name w:val="Odstavec"/>
    <w:basedOn w:val="Zkladntext"/>
    <w:rsid w:val="00A047D7"/>
    <w:pPr>
      <w:widowControl w:val="0"/>
      <w:spacing w:after="0"/>
      <w:ind w:firstLine="539"/>
      <w:jc w:val="both"/>
    </w:pPr>
    <w:rPr>
      <w:noProof/>
      <w:sz w:val="24"/>
    </w:rPr>
  </w:style>
  <w:style w:type="paragraph" w:customStyle="1" w:styleId="Podnadpis1">
    <w:name w:val="Podnadpis1"/>
    <w:basedOn w:val="Normln"/>
    <w:rsid w:val="00A047D7"/>
    <w:pPr>
      <w:widowControl w:val="0"/>
      <w:spacing w:before="170" w:after="170" w:line="240" w:lineRule="auto"/>
      <w:jc w:val="center"/>
    </w:pPr>
    <w:rPr>
      <w:rFonts w:ascii="Times New Roman" w:eastAsia="Times New Roman" w:hAnsi="Times New Roman" w:cs="Times New Roman"/>
      <w:noProof/>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05FB-E448-7D41-BCC7-8D2FF850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5783</Words>
  <Characters>34126</Characters>
  <Application>Microsoft Office Word</Application>
  <DocSecurity>0</DocSecurity>
  <Lines>284</Lines>
  <Paragraphs>79</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2024-01-31T21:39:00Z</dcterms:created>
  <dcterms:modified xsi:type="dcterms:W3CDTF">2024-01-31T21:40:00Z</dcterms:modified>
</cp:coreProperties>
</file>