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7AA3FC" w14:textId="77777777" w:rsidR="00D75861" w:rsidRPr="00E65DA1" w:rsidRDefault="000B42AD" w:rsidP="00D75861">
      <w:pPr>
        <w:pStyle w:val="Zakladnisazba"/>
        <w:ind w:right="0"/>
        <w:jc w:val="right"/>
        <w:rPr>
          <w:rFonts w:ascii="Arial" w:hAnsi="Arial" w:cs="Arial"/>
          <w:b/>
          <w:bCs/>
          <w:sz w:val="22"/>
          <w:szCs w:val="22"/>
        </w:rPr>
      </w:pPr>
      <w:r w:rsidRPr="00E65DA1">
        <w:rPr>
          <w:rFonts w:ascii="Arial" w:hAnsi="Arial" w:cs="Arial"/>
          <w:b/>
          <w:bCs/>
          <w:sz w:val="22"/>
          <w:szCs w:val="22"/>
        </w:rPr>
        <w:t> </w:t>
      </w:r>
      <w:r w:rsidR="00D75861" w:rsidRPr="00E65DA1">
        <w:rPr>
          <w:rFonts w:ascii="Arial" w:hAnsi="Arial" w:cs="Arial"/>
          <w:b/>
          <w:bCs/>
          <w:sz w:val="22"/>
          <w:szCs w:val="22"/>
        </w:rPr>
        <w:t>OBJEDNATEL:</w:t>
      </w:r>
      <w:r w:rsidRPr="00E65DA1">
        <w:rPr>
          <w:rFonts w:ascii="Arial" w:hAnsi="Arial" w:cs="Arial"/>
          <w:b/>
          <w:bCs/>
          <w:sz w:val="22"/>
          <w:szCs w:val="22"/>
        </w:rPr>
        <w:t> </w:t>
      </w:r>
    </w:p>
    <w:p w14:paraId="1BF1D06B" w14:textId="77777777" w:rsidR="00D75861" w:rsidRPr="00E65DA1" w:rsidRDefault="00D75861" w:rsidP="00E65DA1">
      <w:pPr>
        <w:pStyle w:val="Zakladnisazba"/>
        <w:spacing w:line="240" w:lineRule="auto"/>
        <w:ind w:left="0" w:right="0"/>
        <w:rPr>
          <w:rFonts w:ascii="Arial" w:hAnsi="Arial" w:cs="Arial"/>
          <w:sz w:val="16"/>
          <w:szCs w:val="16"/>
        </w:rPr>
      </w:pPr>
    </w:p>
    <w:p w14:paraId="26D5527E" w14:textId="77777777" w:rsidR="000B42AD" w:rsidRPr="00D75861" w:rsidRDefault="000B42AD">
      <w:pPr>
        <w:spacing w:after="100" w:line="100" w:lineRule="atLeast"/>
        <w:ind w:firstLine="420"/>
        <w:jc w:val="right"/>
        <w:rPr>
          <w:rFonts w:eastAsia="Times New Roman" w:cs="Arial"/>
          <w:b/>
          <w:bCs/>
          <w:sz w:val="22"/>
        </w:rPr>
      </w:pPr>
      <w:r w:rsidRPr="00D75861">
        <w:rPr>
          <w:rFonts w:eastAsia="Times New Roman" w:cs="Arial"/>
          <w:b/>
          <w:bCs/>
          <w:sz w:val="22"/>
        </w:rPr>
        <w:t>Pražská developerská společnost p. o.</w:t>
      </w:r>
      <w:r w:rsidRPr="00D75861">
        <w:rPr>
          <w:rFonts w:eastAsia="Times New Roman" w:cs="Arial"/>
          <w:sz w:val="22"/>
        </w:rPr>
        <w:t> </w:t>
      </w:r>
    </w:p>
    <w:p w14:paraId="60CA7966" w14:textId="77777777" w:rsidR="001D5DDF" w:rsidRDefault="000B42AD">
      <w:pPr>
        <w:spacing w:after="100" w:line="100" w:lineRule="atLeast"/>
        <w:ind w:firstLine="420"/>
        <w:jc w:val="right"/>
        <w:rPr>
          <w:rFonts w:eastAsia="Times New Roman" w:cs="Arial"/>
          <w:sz w:val="22"/>
        </w:rPr>
      </w:pPr>
      <w:r w:rsidRPr="00D75861">
        <w:rPr>
          <w:rFonts w:eastAsia="Times New Roman" w:cs="Arial"/>
          <w:b/>
          <w:bCs/>
          <w:sz w:val="22"/>
        </w:rPr>
        <w:t> </w:t>
      </w:r>
      <w:r w:rsidRPr="00D75861">
        <w:rPr>
          <w:rFonts w:eastAsia="Times New Roman" w:cs="Arial"/>
          <w:sz w:val="22"/>
        </w:rPr>
        <w:t> se sídlem: U Radnice 10/2,</w:t>
      </w:r>
    </w:p>
    <w:p w14:paraId="52A01EC9" w14:textId="77777777" w:rsidR="000B42AD" w:rsidRPr="00D75861" w:rsidRDefault="000B42AD">
      <w:pPr>
        <w:spacing w:after="100" w:line="100" w:lineRule="atLeast"/>
        <w:ind w:firstLine="420"/>
        <w:jc w:val="right"/>
        <w:rPr>
          <w:rFonts w:eastAsia="Times New Roman" w:cs="Arial"/>
          <w:sz w:val="22"/>
        </w:rPr>
      </w:pPr>
      <w:r w:rsidRPr="00D75861">
        <w:rPr>
          <w:rFonts w:eastAsia="Times New Roman" w:cs="Arial"/>
          <w:sz w:val="22"/>
        </w:rPr>
        <w:t>11000 Praha 1 </w:t>
      </w:r>
    </w:p>
    <w:p w14:paraId="63C9F1F7" w14:textId="77777777" w:rsidR="000B42AD" w:rsidRPr="00D75861" w:rsidRDefault="000B42AD">
      <w:pPr>
        <w:spacing w:after="100" w:line="100" w:lineRule="atLeast"/>
        <w:ind w:firstLine="420"/>
        <w:jc w:val="right"/>
        <w:rPr>
          <w:rFonts w:eastAsia="Times New Roman" w:cs="Arial"/>
          <w:color w:val="FF0000"/>
          <w:sz w:val="22"/>
        </w:rPr>
      </w:pPr>
      <w:r w:rsidRPr="00D75861">
        <w:rPr>
          <w:rFonts w:eastAsia="Times New Roman" w:cs="Arial"/>
          <w:sz w:val="22"/>
        </w:rPr>
        <w:t xml:space="preserve">  zastoupena: Petrem Urbánkem  </w:t>
      </w:r>
    </w:p>
    <w:p w14:paraId="55546E9D" w14:textId="77777777" w:rsidR="000B42AD" w:rsidRPr="00D75861" w:rsidRDefault="000B42AD">
      <w:pPr>
        <w:spacing w:after="100" w:line="100" w:lineRule="atLeast"/>
        <w:ind w:firstLine="420"/>
        <w:jc w:val="right"/>
        <w:rPr>
          <w:rFonts w:eastAsia="Times New Roman" w:cs="Arial"/>
          <w:sz w:val="22"/>
        </w:rPr>
      </w:pPr>
      <w:r w:rsidRPr="00D75861">
        <w:rPr>
          <w:rFonts w:eastAsia="Times New Roman" w:cs="Arial"/>
          <w:color w:val="FF0000"/>
          <w:sz w:val="22"/>
        </w:rPr>
        <w:t> </w:t>
      </w:r>
      <w:r w:rsidRPr="00D75861">
        <w:rPr>
          <w:rFonts w:eastAsia="Times New Roman" w:cs="Arial"/>
          <w:sz w:val="22"/>
        </w:rPr>
        <w:t>IČO: 09211322 </w:t>
      </w:r>
    </w:p>
    <w:p w14:paraId="23246DBB" w14:textId="25A6706A" w:rsidR="00E65DA1" w:rsidRDefault="000B42AD">
      <w:pPr>
        <w:spacing w:after="100" w:line="100" w:lineRule="atLeast"/>
        <w:ind w:firstLine="420"/>
        <w:jc w:val="right"/>
        <w:rPr>
          <w:rFonts w:eastAsia="Times New Roman" w:cs="Arial"/>
          <w:sz w:val="22"/>
        </w:rPr>
      </w:pPr>
      <w:r w:rsidRPr="00D75861">
        <w:rPr>
          <w:rFonts w:eastAsia="Times New Roman" w:cs="Arial"/>
          <w:sz w:val="22"/>
        </w:rPr>
        <w:t>bankovní </w:t>
      </w:r>
      <w:r w:rsidRPr="00D75861">
        <w:rPr>
          <w:rFonts w:eastAsia="Times New Roman" w:cs="Arial"/>
          <w:color w:val="000000"/>
          <w:sz w:val="22"/>
        </w:rPr>
        <w:t xml:space="preserve">účet: </w:t>
      </w:r>
      <w:r w:rsidR="00707639">
        <w:rPr>
          <w:rFonts w:eastAsia="Times New Roman" w:cs="Arial"/>
          <w:color w:val="000000"/>
          <w:sz w:val="22"/>
        </w:rPr>
        <w:t>XXXXXXXXXXXXX</w:t>
      </w:r>
      <w:r w:rsidRPr="00D75861">
        <w:rPr>
          <w:rFonts w:eastAsia="Times New Roman" w:cs="Arial"/>
          <w:sz w:val="22"/>
        </w:rPr>
        <w:t> </w:t>
      </w:r>
    </w:p>
    <w:p w14:paraId="4792599A" w14:textId="77777777" w:rsidR="000B42AD" w:rsidRPr="00D75861" w:rsidRDefault="000B42AD">
      <w:pPr>
        <w:spacing w:after="100" w:line="100" w:lineRule="atLeast"/>
        <w:ind w:firstLine="420"/>
        <w:jc w:val="right"/>
        <w:rPr>
          <w:rFonts w:eastAsia="Times New Roman" w:cs="Arial"/>
          <w:sz w:val="22"/>
        </w:rPr>
      </w:pPr>
      <w:r w:rsidRPr="00D75861">
        <w:rPr>
          <w:rFonts w:eastAsia="Times New Roman" w:cs="Arial"/>
          <w:sz w:val="22"/>
        </w:rPr>
        <w:t> </w:t>
      </w:r>
    </w:p>
    <w:p w14:paraId="54844B66" w14:textId="77777777" w:rsidR="00E65DA1" w:rsidRDefault="00E65DA1" w:rsidP="00E65DA1">
      <w:pPr>
        <w:spacing w:after="100" w:line="100" w:lineRule="atLeast"/>
        <w:jc w:val="right"/>
        <w:rPr>
          <w:rFonts w:eastAsia="Times New Roman" w:cs="Arial"/>
          <w:sz w:val="22"/>
        </w:rPr>
      </w:pPr>
    </w:p>
    <w:p w14:paraId="724D7BD1" w14:textId="77777777" w:rsidR="000B42AD" w:rsidRPr="00D75861" w:rsidRDefault="000B42AD" w:rsidP="00E65DA1">
      <w:pPr>
        <w:spacing w:after="100" w:line="100" w:lineRule="atLeast"/>
        <w:jc w:val="right"/>
        <w:rPr>
          <w:rFonts w:eastAsia="Times New Roman" w:cs="Arial"/>
          <w:sz w:val="22"/>
        </w:rPr>
      </w:pPr>
      <w:r w:rsidRPr="00D75861">
        <w:rPr>
          <w:rFonts w:eastAsia="Times New Roman" w:cs="Arial"/>
          <w:b/>
          <w:bCs/>
          <w:sz w:val="22"/>
        </w:rPr>
        <w:t>DODAVATEL: </w:t>
      </w:r>
    </w:p>
    <w:p w14:paraId="43E298D8" w14:textId="65528C3C" w:rsidR="001179B9" w:rsidRPr="006D091A" w:rsidRDefault="00B941D3" w:rsidP="006D091A">
      <w:pPr>
        <w:spacing w:after="100" w:line="100" w:lineRule="atLeast"/>
        <w:jc w:val="center"/>
        <w:rPr>
          <w:rFonts w:cs="Arial"/>
          <w:b/>
          <w:bCs/>
          <w:sz w:val="22"/>
        </w:rPr>
      </w:pPr>
      <w:r>
        <w:rPr>
          <w:rFonts w:cs="Arial"/>
          <w:b/>
          <w:bCs/>
          <w:sz w:val="22"/>
        </w:rPr>
        <w:t xml:space="preserve">                                                                                             </w:t>
      </w:r>
      <w:r w:rsidR="006371D1" w:rsidRPr="00B941D3">
        <w:rPr>
          <w:rFonts w:cs="Arial"/>
          <w:b/>
          <w:bCs/>
          <w:sz w:val="22"/>
        </w:rPr>
        <w:t>EV public relation</w:t>
      </w:r>
      <w:r w:rsidR="00A012EE" w:rsidRPr="00B941D3">
        <w:rPr>
          <w:rFonts w:cs="Arial"/>
          <w:b/>
          <w:bCs/>
          <w:sz w:val="22"/>
        </w:rPr>
        <w:t>s, spol. s.r.o</w:t>
      </w:r>
    </w:p>
    <w:p w14:paraId="790C8FED" w14:textId="77777777" w:rsidR="00B65FDC" w:rsidRPr="00093CA3" w:rsidRDefault="00FE7143" w:rsidP="008F73FD">
      <w:pPr>
        <w:tabs>
          <w:tab w:val="left" w:pos="5670"/>
        </w:tabs>
        <w:spacing w:after="100" w:line="100" w:lineRule="atLeast"/>
        <w:ind w:firstLine="420"/>
        <w:jc w:val="right"/>
        <w:rPr>
          <w:rFonts w:cs="Arial"/>
          <w:sz w:val="22"/>
        </w:rPr>
      </w:pPr>
      <w:r w:rsidRPr="00093CA3">
        <w:rPr>
          <w:rFonts w:cs="Arial"/>
          <w:sz w:val="22"/>
        </w:rPr>
        <w:t>se sídlem:</w:t>
      </w:r>
      <w:r w:rsidR="006D091A" w:rsidRPr="00093CA3">
        <w:rPr>
          <w:rFonts w:cs="Arial"/>
          <w:sz w:val="22"/>
        </w:rPr>
        <w:t xml:space="preserve"> Ovenecká </w:t>
      </w:r>
      <w:r w:rsidR="00542434" w:rsidRPr="00093CA3">
        <w:rPr>
          <w:rFonts w:cs="Arial"/>
          <w:sz w:val="22"/>
        </w:rPr>
        <w:t>380/</w:t>
      </w:r>
      <w:r w:rsidR="00B65FDC" w:rsidRPr="00093CA3">
        <w:rPr>
          <w:rFonts w:cs="Arial"/>
          <w:sz w:val="22"/>
        </w:rPr>
        <w:t xml:space="preserve">47, </w:t>
      </w:r>
    </w:p>
    <w:p w14:paraId="39494085" w14:textId="77777777" w:rsidR="00D20CCA" w:rsidRPr="00093CA3" w:rsidRDefault="00D20CCA" w:rsidP="008F73FD">
      <w:pPr>
        <w:tabs>
          <w:tab w:val="left" w:pos="5670"/>
        </w:tabs>
        <w:spacing w:after="100" w:line="100" w:lineRule="atLeast"/>
        <w:ind w:firstLine="420"/>
        <w:jc w:val="right"/>
        <w:rPr>
          <w:rFonts w:cs="Arial"/>
          <w:sz w:val="22"/>
        </w:rPr>
      </w:pPr>
      <w:r w:rsidRPr="00093CA3">
        <w:rPr>
          <w:rFonts w:cs="Arial"/>
          <w:sz w:val="22"/>
        </w:rPr>
        <w:t xml:space="preserve">170 00 </w:t>
      </w:r>
      <w:r w:rsidR="00B65FDC" w:rsidRPr="00093CA3">
        <w:rPr>
          <w:rFonts w:cs="Arial"/>
          <w:sz w:val="22"/>
        </w:rPr>
        <w:t>Praha 7</w:t>
      </w:r>
    </w:p>
    <w:p w14:paraId="670E733A" w14:textId="11A1EFCB" w:rsidR="00FE7143" w:rsidRPr="00093CA3" w:rsidRDefault="00D20CCA" w:rsidP="008F73FD">
      <w:pPr>
        <w:tabs>
          <w:tab w:val="left" w:pos="5670"/>
        </w:tabs>
        <w:spacing w:after="100" w:line="100" w:lineRule="atLeast"/>
        <w:ind w:firstLine="420"/>
        <w:jc w:val="right"/>
        <w:rPr>
          <w:rFonts w:cs="Arial"/>
          <w:sz w:val="22"/>
        </w:rPr>
      </w:pPr>
      <w:r w:rsidRPr="00093CA3">
        <w:rPr>
          <w:rFonts w:cs="Arial"/>
          <w:sz w:val="22"/>
        </w:rPr>
        <w:t>Jednatelka:</w:t>
      </w:r>
      <w:r w:rsidR="0037785A" w:rsidRPr="00093CA3">
        <w:rPr>
          <w:rFonts w:cs="Arial"/>
          <w:sz w:val="22"/>
        </w:rPr>
        <w:t xml:space="preserve"> PhDr. </w:t>
      </w:r>
      <w:r w:rsidR="00093823" w:rsidRPr="00093CA3">
        <w:rPr>
          <w:rFonts w:cs="Arial"/>
          <w:sz w:val="22"/>
        </w:rPr>
        <w:t>Blanka Rokosová</w:t>
      </w:r>
      <w:r w:rsidRPr="00093CA3">
        <w:rPr>
          <w:rFonts w:cs="Arial"/>
          <w:sz w:val="22"/>
        </w:rPr>
        <w:t xml:space="preserve"> </w:t>
      </w:r>
      <w:r w:rsidR="00FE7143" w:rsidRPr="00093CA3">
        <w:rPr>
          <w:rFonts w:cs="Arial"/>
          <w:sz w:val="22"/>
        </w:rPr>
        <w:t xml:space="preserve"> </w:t>
      </w:r>
    </w:p>
    <w:p w14:paraId="30677354" w14:textId="52843AF5" w:rsidR="00581B12" w:rsidRPr="00093CA3" w:rsidRDefault="00581B12" w:rsidP="00581B12">
      <w:pPr>
        <w:tabs>
          <w:tab w:val="left" w:pos="5670"/>
        </w:tabs>
        <w:spacing w:after="100" w:line="100" w:lineRule="atLeast"/>
        <w:ind w:firstLine="420"/>
        <w:jc w:val="right"/>
        <w:rPr>
          <w:rFonts w:cs="Arial"/>
          <w:sz w:val="22"/>
        </w:rPr>
      </w:pPr>
      <w:r w:rsidRPr="00093CA3">
        <w:rPr>
          <w:rFonts w:cs="Arial"/>
          <w:sz w:val="22"/>
        </w:rPr>
        <w:t>IČO:</w:t>
      </w:r>
      <w:r w:rsidR="00093823" w:rsidRPr="00093CA3">
        <w:rPr>
          <w:rFonts w:cs="Arial"/>
          <w:sz w:val="22"/>
        </w:rPr>
        <w:t>2744</w:t>
      </w:r>
      <w:r w:rsidR="00D87D26" w:rsidRPr="00093CA3">
        <w:rPr>
          <w:rFonts w:cs="Arial"/>
          <w:sz w:val="22"/>
        </w:rPr>
        <w:t>9793</w:t>
      </w:r>
      <w:r w:rsidRPr="00093CA3">
        <w:rPr>
          <w:rFonts w:cs="Arial"/>
          <w:sz w:val="22"/>
        </w:rPr>
        <w:t xml:space="preserve"> </w:t>
      </w:r>
    </w:p>
    <w:p w14:paraId="0BC02FA4" w14:textId="37B59A60" w:rsidR="00AC04F2" w:rsidRPr="00093CA3" w:rsidRDefault="00AC04F2" w:rsidP="00581B12">
      <w:pPr>
        <w:tabs>
          <w:tab w:val="left" w:pos="5670"/>
        </w:tabs>
        <w:spacing w:after="100" w:line="100" w:lineRule="atLeast"/>
        <w:ind w:firstLine="420"/>
        <w:jc w:val="right"/>
        <w:rPr>
          <w:rFonts w:cs="Arial"/>
          <w:sz w:val="22"/>
        </w:rPr>
      </w:pPr>
      <w:r w:rsidRPr="00093CA3">
        <w:rPr>
          <w:rFonts w:cs="Arial"/>
          <w:sz w:val="22"/>
        </w:rPr>
        <w:t>DIČ:</w:t>
      </w:r>
      <w:r w:rsidR="00D87D26" w:rsidRPr="00093CA3">
        <w:rPr>
          <w:rFonts w:cs="Arial"/>
          <w:sz w:val="22"/>
        </w:rPr>
        <w:t>CZ27449793</w:t>
      </w:r>
    </w:p>
    <w:p w14:paraId="66F05D0D" w14:textId="77777777" w:rsidR="00FE7143" w:rsidRPr="00093CA3" w:rsidRDefault="008F73FD" w:rsidP="00581B12">
      <w:pPr>
        <w:tabs>
          <w:tab w:val="left" w:pos="5670"/>
        </w:tabs>
        <w:spacing w:after="100" w:line="100" w:lineRule="atLeast"/>
        <w:ind w:firstLine="420"/>
        <w:jc w:val="right"/>
        <w:rPr>
          <w:rFonts w:cs="Arial"/>
          <w:sz w:val="22"/>
        </w:rPr>
      </w:pPr>
      <w:r w:rsidRPr="00093CA3">
        <w:rPr>
          <w:rFonts w:cs="Arial"/>
          <w:sz w:val="22"/>
        </w:rPr>
        <w:t>Plátce DPH</w:t>
      </w:r>
      <w:r w:rsidR="00FE7143" w:rsidRPr="00093CA3">
        <w:rPr>
          <w:rFonts w:cs="Arial"/>
          <w:sz w:val="22"/>
        </w:rPr>
        <w:t>:</w:t>
      </w:r>
      <w:r w:rsidRPr="00093CA3">
        <w:rPr>
          <w:rFonts w:cs="Arial"/>
          <w:sz w:val="22"/>
        </w:rPr>
        <w:t xml:space="preserve"> </w:t>
      </w:r>
      <w:r w:rsidR="00AC04F2" w:rsidRPr="00093CA3">
        <w:rPr>
          <w:rFonts w:cs="Arial"/>
          <w:sz w:val="22"/>
        </w:rPr>
        <w:t>Ano</w:t>
      </w:r>
    </w:p>
    <w:p w14:paraId="2E2E9796" w14:textId="55DBCDF1" w:rsidR="00581B12" w:rsidRPr="00581B12" w:rsidRDefault="00581B12" w:rsidP="00581B12">
      <w:pPr>
        <w:tabs>
          <w:tab w:val="left" w:pos="5670"/>
        </w:tabs>
        <w:spacing w:after="100" w:line="100" w:lineRule="atLeast"/>
        <w:ind w:firstLine="420"/>
        <w:jc w:val="right"/>
        <w:rPr>
          <w:rFonts w:cs="Arial"/>
          <w:sz w:val="22"/>
        </w:rPr>
      </w:pPr>
      <w:r w:rsidRPr="00093CA3">
        <w:rPr>
          <w:rFonts w:cs="Arial"/>
          <w:sz w:val="22"/>
        </w:rPr>
        <w:t>bankovní účet:</w:t>
      </w:r>
      <w:r w:rsidR="00707639">
        <w:rPr>
          <w:rFonts w:cs="Arial"/>
          <w:sz w:val="22"/>
        </w:rPr>
        <w:t>XXXXXXXXXXXXX</w:t>
      </w:r>
    </w:p>
    <w:p w14:paraId="4C7A237E" w14:textId="77777777" w:rsidR="001179B9" w:rsidRDefault="001179B9" w:rsidP="00CA7D67">
      <w:pPr>
        <w:tabs>
          <w:tab w:val="left" w:pos="5670"/>
        </w:tabs>
        <w:spacing w:after="100" w:line="100" w:lineRule="atLeast"/>
        <w:ind w:firstLine="420"/>
        <w:jc w:val="right"/>
        <w:rPr>
          <w:rFonts w:cs="Arial"/>
          <w:sz w:val="22"/>
        </w:rPr>
      </w:pPr>
    </w:p>
    <w:p w14:paraId="04B075FD" w14:textId="77777777" w:rsidR="000B42AD" w:rsidRPr="00D75861" w:rsidRDefault="000B42AD">
      <w:pPr>
        <w:tabs>
          <w:tab w:val="left" w:pos="5670"/>
        </w:tabs>
        <w:spacing w:after="100" w:line="100" w:lineRule="atLeast"/>
        <w:ind w:firstLine="420"/>
        <w:jc w:val="right"/>
        <w:rPr>
          <w:rFonts w:cs="Arial"/>
          <w:sz w:val="22"/>
        </w:rPr>
      </w:pPr>
    </w:p>
    <w:p w14:paraId="00AB1CE4" w14:textId="77777777" w:rsidR="000B42AD" w:rsidRPr="00D75861" w:rsidRDefault="000B42AD">
      <w:pPr>
        <w:spacing w:after="100" w:line="100" w:lineRule="atLeast"/>
        <w:rPr>
          <w:rFonts w:cs="Arial"/>
          <w:sz w:val="22"/>
        </w:rPr>
      </w:pPr>
    </w:p>
    <w:p w14:paraId="3F801039" w14:textId="77777777" w:rsidR="000B42AD" w:rsidRPr="00D75861" w:rsidRDefault="000B42AD">
      <w:pPr>
        <w:spacing w:after="100" w:line="100" w:lineRule="atLeast"/>
        <w:jc w:val="right"/>
        <w:rPr>
          <w:rFonts w:eastAsia="Times New Roman" w:cs="Arial"/>
          <w:sz w:val="22"/>
        </w:rPr>
      </w:pPr>
      <w:r w:rsidRPr="00D75861">
        <w:rPr>
          <w:rFonts w:eastAsia="Times New Roman" w:cs="Arial"/>
          <w:sz w:val="22"/>
        </w:rPr>
        <w:t>(dále též „Smluvní strany“)</w:t>
      </w:r>
    </w:p>
    <w:p w14:paraId="2EFB39CB" w14:textId="77777777" w:rsidR="000B42AD" w:rsidRPr="00D75861" w:rsidRDefault="000B42AD">
      <w:pPr>
        <w:jc w:val="right"/>
        <w:rPr>
          <w:rFonts w:eastAsia="Times New Roman" w:cs="Arial"/>
          <w:sz w:val="22"/>
        </w:rPr>
      </w:pPr>
      <w:r w:rsidRPr="00D75861">
        <w:rPr>
          <w:rFonts w:eastAsia="Times New Roman" w:cs="Arial"/>
          <w:sz w:val="22"/>
        </w:rPr>
        <w:t> </w:t>
      </w:r>
    </w:p>
    <w:p w14:paraId="76E4F2F0" w14:textId="77777777" w:rsidR="000B42AD" w:rsidRPr="00D75861" w:rsidRDefault="000B42AD">
      <w:pPr>
        <w:rPr>
          <w:rFonts w:eastAsia="Times New Roman" w:cs="Arial"/>
          <w:sz w:val="22"/>
        </w:rPr>
      </w:pPr>
      <w:r w:rsidRPr="00D75861">
        <w:rPr>
          <w:rFonts w:eastAsia="Times New Roman" w:cs="Arial"/>
          <w:sz w:val="22"/>
        </w:rPr>
        <w:t> </w:t>
      </w:r>
    </w:p>
    <w:p w14:paraId="4848EB5B" w14:textId="3381A781" w:rsidR="002F77AD" w:rsidRPr="002F77AD" w:rsidRDefault="000B42AD" w:rsidP="002F77AD">
      <w:pPr>
        <w:rPr>
          <w:rFonts w:eastAsia="Times New Roman" w:cs="Arial"/>
          <w:sz w:val="22"/>
        </w:rPr>
      </w:pPr>
      <w:r w:rsidRPr="00D75861">
        <w:rPr>
          <w:rFonts w:eastAsia="Times New Roman" w:cs="Arial"/>
          <w:sz w:val="22"/>
        </w:rPr>
        <w:t>číslo </w:t>
      </w:r>
      <w:r w:rsidRPr="00E07193">
        <w:rPr>
          <w:rFonts w:eastAsia="Times New Roman" w:cs="Arial"/>
          <w:sz w:val="22"/>
        </w:rPr>
        <w:t>objednávky:</w:t>
      </w:r>
      <w:r w:rsidR="002F77AD" w:rsidRPr="00E07193">
        <w:rPr>
          <w:rFonts w:ascii="Calibri" w:eastAsia="Times New Roman" w:hAnsi="Calibri" w:cs="Times New Roman"/>
          <w:kern w:val="2"/>
          <w:sz w:val="22"/>
          <w:szCs w:val="21"/>
          <w:lang w:eastAsia="en-US"/>
        </w:rPr>
        <w:t xml:space="preserve"> </w:t>
      </w:r>
      <w:r w:rsidR="00DE4DBF" w:rsidRPr="009975B1">
        <w:rPr>
          <w:rFonts w:eastAsia="Calibri" w:cs="Arial"/>
        </w:rPr>
        <w:t>46393.1a.010.2024</w:t>
      </w:r>
    </w:p>
    <w:p w14:paraId="3079D9CD" w14:textId="77777777" w:rsidR="00D75ABD" w:rsidRPr="00D75861" w:rsidRDefault="00D75ABD" w:rsidP="00D75ABD">
      <w:pPr>
        <w:rPr>
          <w:rFonts w:eastAsia="Times New Roman" w:cs="Arial"/>
          <w:sz w:val="22"/>
          <w:u w:val="single"/>
        </w:rPr>
      </w:pPr>
      <w:r w:rsidRPr="00D75861">
        <w:rPr>
          <w:rFonts w:eastAsia="Times New Roman" w:cs="Arial"/>
          <w:sz w:val="22"/>
        </w:rPr>
        <w:t>                                                                                                                      </w:t>
      </w:r>
    </w:p>
    <w:p w14:paraId="4DA55BD9" w14:textId="77777777" w:rsidR="00D75ABD" w:rsidRPr="00D75861" w:rsidRDefault="00D75ABD" w:rsidP="00D75ABD">
      <w:pPr>
        <w:rPr>
          <w:rFonts w:eastAsia="Times New Roman" w:cs="Arial"/>
          <w:sz w:val="22"/>
        </w:rPr>
      </w:pPr>
      <w:r w:rsidRPr="00D75861">
        <w:rPr>
          <w:rFonts w:eastAsia="Times New Roman" w:cs="Arial"/>
          <w:sz w:val="22"/>
          <w:u w:val="single"/>
        </w:rPr>
        <w:t xml:space="preserve">Objednávka </w:t>
      </w:r>
    </w:p>
    <w:p w14:paraId="5BC16D85" w14:textId="77777777" w:rsidR="00217AF6" w:rsidRDefault="00D75ABD" w:rsidP="00B06424">
      <w:pPr>
        <w:numPr>
          <w:ilvl w:val="0"/>
          <w:numId w:val="10"/>
        </w:numPr>
        <w:jc w:val="both"/>
        <w:rPr>
          <w:rFonts w:cs="Arial"/>
          <w:sz w:val="22"/>
        </w:rPr>
      </w:pPr>
      <w:r w:rsidRPr="00D75861">
        <w:rPr>
          <w:rFonts w:eastAsia="Times New Roman" w:cs="Arial"/>
          <w:sz w:val="22"/>
        </w:rPr>
        <w:t>Ve smyslu § 27 a § 31 zákona č. 134</w:t>
      </w:r>
      <w:r w:rsidR="000B42AD" w:rsidRPr="00D75861">
        <w:rPr>
          <w:rFonts w:eastAsia="Times New Roman" w:cs="Arial"/>
          <w:sz w:val="22"/>
        </w:rPr>
        <w:t>/2016 Sb., o zadávání veřejných zakázek, v platném znění</w:t>
      </w:r>
      <w:r w:rsidR="002F7274">
        <w:rPr>
          <w:rFonts w:eastAsia="Times New Roman" w:cs="Arial"/>
          <w:sz w:val="22"/>
        </w:rPr>
        <w:t xml:space="preserve"> („</w:t>
      </w:r>
      <w:r w:rsidR="002F7274" w:rsidRPr="002F7274">
        <w:rPr>
          <w:rFonts w:eastAsia="Times New Roman" w:cs="Arial"/>
          <w:b/>
          <w:bCs/>
          <w:sz w:val="22"/>
        </w:rPr>
        <w:t>ZZVZ</w:t>
      </w:r>
      <w:r w:rsidR="002F7274">
        <w:rPr>
          <w:rFonts w:eastAsia="Times New Roman" w:cs="Arial"/>
          <w:sz w:val="22"/>
        </w:rPr>
        <w:t>“)</w:t>
      </w:r>
      <w:r w:rsidR="000B42AD" w:rsidRPr="00D75861">
        <w:rPr>
          <w:rFonts w:eastAsia="Times New Roman" w:cs="Arial"/>
          <w:sz w:val="22"/>
        </w:rPr>
        <w:t>,</w:t>
      </w:r>
      <w:r w:rsidR="002F37C7">
        <w:rPr>
          <w:rFonts w:eastAsia="Times New Roman" w:cs="Arial"/>
          <w:sz w:val="22"/>
        </w:rPr>
        <w:t xml:space="preserve"> </w:t>
      </w:r>
      <w:r w:rsidR="00D13764">
        <w:rPr>
          <w:rFonts w:eastAsia="Times New Roman" w:cs="Arial"/>
          <w:sz w:val="22"/>
        </w:rPr>
        <w:t xml:space="preserve">v rámci </w:t>
      </w:r>
      <w:r w:rsidR="00B06424" w:rsidRPr="00B06424">
        <w:rPr>
          <w:rFonts w:eastAsia="Times New Roman" w:cs="Arial"/>
          <w:sz w:val="22"/>
        </w:rPr>
        <w:t xml:space="preserve">PR </w:t>
      </w:r>
      <w:r w:rsidR="00E51385">
        <w:rPr>
          <w:rFonts w:eastAsia="Times New Roman" w:cs="Arial"/>
          <w:sz w:val="22"/>
        </w:rPr>
        <w:t xml:space="preserve">podpory </w:t>
      </w:r>
      <w:r w:rsidR="00B06424" w:rsidRPr="00B06424">
        <w:rPr>
          <w:rFonts w:eastAsia="Times New Roman" w:cs="Arial"/>
          <w:sz w:val="22"/>
        </w:rPr>
        <w:t xml:space="preserve">projektu </w:t>
      </w:r>
      <w:r w:rsidR="00D13764" w:rsidRPr="009054E2">
        <w:rPr>
          <w:rFonts w:eastAsia="Times New Roman" w:cs="Arial"/>
          <w:sz w:val="22"/>
        </w:rPr>
        <w:t xml:space="preserve">Vltavské </w:t>
      </w:r>
      <w:r w:rsidR="00B06424" w:rsidRPr="009054E2">
        <w:rPr>
          <w:rFonts w:eastAsia="Times New Roman" w:cs="Arial"/>
          <w:sz w:val="22"/>
        </w:rPr>
        <w:t xml:space="preserve">filharmonie </w:t>
      </w:r>
      <w:r w:rsidR="00B06424">
        <w:rPr>
          <w:rFonts w:eastAsia="Times New Roman" w:cs="Arial"/>
          <w:sz w:val="22"/>
        </w:rPr>
        <w:t xml:space="preserve">– konkrétně za účelem </w:t>
      </w:r>
      <w:r w:rsidR="009054E2">
        <w:rPr>
          <w:rFonts w:eastAsia="Times New Roman" w:cs="Arial"/>
          <w:sz w:val="22"/>
        </w:rPr>
        <w:t xml:space="preserve">zajištění </w:t>
      </w:r>
      <w:r w:rsidR="009054E2" w:rsidRPr="00B06424">
        <w:rPr>
          <w:rFonts w:eastAsia="Times New Roman" w:cs="Arial"/>
          <w:sz w:val="22"/>
        </w:rPr>
        <w:t>komunikační kampaně</w:t>
      </w:r>
      <w:r w:rsidR="009054E2">
        <w:rPr>
          <w:rFonts w:eastAsia="Times New Roman" w:cs="Arial"/>
          <w:sz w:val="22"/>
        </w:rPr>
        <w:t xml:space="preserve"> k</w:t>
      </w:r>
      <w:r w:rsidR="009054E2" w:rsidRPr="00B06424">
        <w:rPr>
          <w:rFonts w:eastAsia="Times New Roman" w:cs="Arial"/>
          <w:sz w:val="22"/>
        </w:rPr>
        <w:t xml:space="preserve"> </w:t>
      </w:r>
      <w:r w:rsidR="00B06424">
        <w:rPr>
          <w:rFonts w:eastAsia="Times New Roman" w:cs="Arial"/>
          <w:sz w:val="22"/>
        </w:rPr>
        <w:t>propagac</w:t>
      </w:r>
      <w:r w:rsidR="009054E2">
        <w:rPr>
          <w:rFonts w:eastAsia="Times New Roman" w:cs="Arial"/>
          <w:sz w:val="22"/>
        </w:rPr>
        <w:t>i</w:t>
      </w:r>
      <w:r w:rsidR="00B06424">
        <w:rPr>
          <w:rFonts w:eastAsia="Times New Roman" w:cs="Arial"/>
          <w:sz w:val="22"/>
        </w:rPr>
        <w:t xml:space="preserve"> dokončení </w:t>
      </w:r>
      <w:r w:rsidR="009054E2">
        <w:rPr>
          <w:rFonts w:eastAsia="Times New Roman" w:cs="Arial"/>
          <w:sz w:val="22"/>
        </w:rPr>
        <w:t>e</w:t>
      </w:r>
      <w:r w:rsidR="00B06424">
        <w:rPr>
          <w:rFonts w:eastAsia="Times New Roman" w:cs="Arial"/>
          <w:sz w:val="22"/>
        </w:rPr>
        <w:t xml:space="preserve">tapy </w:t>
      </w:r>
      <w:r w:rsidR="009054E2">
        <w:rPr>
          <w:rFonts w:eastAsia="Times New Roman" w:cs="Arial"/>
          <w:sz w:val="22"/>
        </w:rPr>
        <w:t xml:space="preserve">architektonické studie Vltavské filharmonie – </w:t>
      </w:r>
      <w:r w:rsidR="000B42AD" w:rsidRPr="002F7274">
        <w:rPr>
          <w:rFonts w:eastAsia="Times New Roman" w:cs="Arial"/>
          <w:sz w:val="22"/>
        </w:rPr>
        <w:t>objednáváme</w:t>
      </w:r>
      <w:r w:rsidR="009054E2">
        <w:rPr>
          <w:rFonts w:eastAsia="Times New Roman" w:cs="Arial"/>
          <w:sz w:val="22"/>
        </w:rPr>
        <w:t xml:space="preserve"> </w:t>
      </w:r>
      <w:r w:rsidR="009054E2" w:rsidRPr="009054E2">
        <w:rPr>
          <w:rFonts w:eastAsia="Times New Roman" w:cs="Arial"/>
          <w:sz w:val="22"/>
          <w:u w:val="single"/>
        </w:rPr>
        <w:t xml:space="preserve">služby </w:t>
      </w:r>
      <w:bookmarkStart w:id="0" w:name="_Hlk155696199"/>
      <w:r w:rsidR="00012B8F">
        <w:rPr>
          <w:rFonts w:eastAsia="Times New Roman" w:cs="Arial"/>
          <w:sz w:val="22"/>
          <w:u w:val="single"/>
        </w:rPr>
        <w:t xml:space="preserve">distribuce letáků a </w:t>
      </w:r>
      <w:r w:rsidR="0085275B">
        <w:rPr>
          <w:rFonts w:eastAsia="Times New Roman" w:cs="Arial"/>
          <w:sz w:val="22"/>
          <w:u w:val="single"/>
        </w:rPr>
        <w:t>speciálních novin</w:t>
      </w:r>
      <w:bookmarkEnd w:id="0"/>
      <w:r w:rsidR="009054E2" w:rsidRPr="009054E2">
        <w:rPr>
          <w:rFonts w:eastAsia="Times New Roman" w:cs="Arial"/>
          <w:sz w:val="22"/>
        </w:rPr>
        <w:t xml:space="preserve"> </w:t>
      </w:r>
      <w:r w:rsidR="00786B19">
        <w:rPr>
          <w:rFonts w:eastAsia="Times New Roman" w:cs="Arial"/>
          <w:sz w:val="22"/>
        </w:rPr>
        <w:t>v</w:t>
      </w:r>
      <w:r w:rsidR="00012B8F">
        <w:rPr>
          <w:rFonts w:eastAsia="Times New Roman" w:cs="Arial"/>
          <w:sz w:val="22"/>
        </w:rPr>
        <w:t> </w:t>
      </w:r>
      <w:r w:rsidR="009054E2" w:rsidRPr="009054E2">
        <w:rPr>
          <w:rFonts w:eastAsia="Times New Roman" w:cs="Arial"/>
          <w:sz w:val="22"/>
        </w:rPr>
        <w:t>souvis</w:t>
      </w:r>
      <w:r w:rsidR="00786B19">
        <w:rPr>
          <w:rFonts w:eastAsia="Times New Roman" w:cs="Arial"/>
          <w:sz w:val="22"/>
        </w:rPr>
        <w:t>losti</w:t>
      </w:r>
      <w:r w:rsidR="009054E2" w:rsidRPr="009054E2">
        <w:rPr>
          <w:rFonts w:eastAsia="Times New Roman" w:cs="Arial"/>
          <w:sz w:val="22"/>
        </w:rPr>
        <w:t xml:space="preserve"> s touto jedinečnou událostí v </w:t>
      </w:r>
      <w:r w:rsidR="00AC04F2" w:rsidRPr="009054E2">
        <w:rPr>
          <w:rFonts w:eastAsia="Times New Roman" w:cs="Arial"/>
          <w:sz w:val="22"/>
        </w:rPr>
        <w:t>projektu Vltavská filharmonie</w:t>
      </w:r>
      <w:r w:rsidR="009054E2" w:rsidRPr="009054E2">
        <w:rPr>
          <w:rFonts w:eastAsia="Times New Roman" w:cs="Arial"/>
          <w:sz w:val="22"/>
        </w:rPr>
        <w:t>.</w:t>
      </w:r>
      <w:r w:rsidR="00592944" w:rsidRPr="009054E2">
        <w:rPr>
          <w:rFonts w:eastAsia="Times New Roman" w:cs="Arial"/>
          <w:sz w:val="22"/>
        </w:rPr>
        <w:t xml:space="preserve"> </w:t>
      </w:r>
    </w:p>
    <w:p w14:paraId="2693716B" w14:textId="77777777" w:rsidR="000B42AD" w:rsidRPr="00D75861" w:rsidRDefault="000B42AD" w:rsidP="00172F2D">
      <w:pPr>
        <w:numPr>
          <w:ilvl w:val="0"/>
          <w:numId w:val="10"/>
        </w:numPr>
        <w:jc w:val="both"/>
        <w:rPr>
          <w:rFonts w:eastAsia="Times New Roman" w:cs="Arial"/>
          <w:sz w:val="22"/>
        </w:rPr>
      </w:pPr>
      <w:r w:rsidRPr="00D75861">
        <w:rPr>
          <w:rFonts w:eastAsia="Times New Roman" w:cs="Arial"/>
          <w:sz w:val="22"/>
        </w:rPr>
        <w:t>V souladu s</w:t>
      </w:r>
      <w:r w:rsidR="00810BC3">
        <w:rPr>
          <w:rFonts w:eastAsia="Times New Roman" w:cs="Arial"/>
          <w:sz w:val="22"/>
        </w:rPr>
        <w:t xml:space="preserve"> § 1724 a násl. zákona č. 89/2012 Sb.,</w:t>
      </w:r>
      <w:r w:rsidRPr="00D75861">
        <w:rPr>
          <w:rFonts w:eastAsia="Times New Roman" w:cs="Arial"/>
          <w:sz w:val="22"/>
        </w:rPr>
        <w:t xml:space="preserve"> občanský zákoník</w:t>
      </w:r>
      <w:r w:rsidR="00810BC3">
        <w:rPr>
          <w:rFonts w:eastAsia="Times New Roman" w:cs="Arial"/>
          <w:sz w:val="22"/>
        </w:rPr>
        <w:t>, ve znění pozdějších předpisů („</w:t>
      </w:r>
      <w:r w:rsidR="00810BC3" w:rsidRPr="00810BC3">
        <w:rPr>
          <w:rFonts w:eastAsia="Times New Roman" w:cs="Arial"/>
          <w:b/>
          <w:bCs/>
          <w:sz w:val="22"/>
        </w:rPr>
        <w:t>občanský zákoník</w:t>
      </w:r>
      <w:r w:rsidR="00810BC3">
        <w:rPr>
          <w:rFonts w:eastAsia="Times New Roman" w:cs="Arial"/>
          <w:sz w:val="22"/>
        </w:rPr>
        <w:t>“)</w:t>
      </w:r>
      <w:r w:rsidRPr="00D75861">
        <w:rPr>
          <w:rFonts w:eastAsia="Times New Roman" w:cs="Arial"/>
          <w:sz w:val="22"/>
        </w:rPr>
        <w:t xml:space="preserve"> se akceptací této objednávky zakládá dvoustranný smluvní vztah mezi Objednatelem a Dodavatelem. Dodavateli tak vzniká povinnost </w:t>
      </w:r>
      <w:r w:rsidRPr="00D75861">
        <w:rPr>
          <w:rFonts w:eastAsia="Times New Roman" w:cs="Arial"/>
          <w:sz w:val="22"/>
        </w:rPr>
        <w:lastRenderedPageBreak/>
        <w:t>realizovat předmět plnění v požadovaném rozsahu a jeho výsledky předat níže uvedenému zástupci Objednatele a Objednateli vzniká povinnost zaplatit Dodavateli dohodnutou smluvní odměnu.  </w:t>
      </w:r>
    </w:p>
    <w:p w14:paraId="0172D125" w14:textId="77777777" w:rsidR="000B42AD" w:rsidRPr="00D75861" w:rsidRDefault="000B42AD">
      <w:pPr>
        <w:jc w:val="both"/>
        <w:rPr>
          <w:rFonts w:eastAsia="Times New Roman" w:cs="Arial"/>
          <w:sz w:val="22"/>
        </w:rPr>
      </w:pPr>
    </w:p>
    <w:p w14:paraId="2CCE1F8E" w14:textId="77777777" w:rsidR="000B42AD" w:rsidRPr="00D75861" w:rsidRDefault="000B42AD">
      <w:pPr>
        <w:numPr>
          <w:ilvl w:val="0"/>
          <w:numId w:val="3"/>
        </w:numPr>
        <w:tabs>
          <w:tab w:val="left" w:pos="284"/>
        </w:tabs>
        <w:spacing w:after="0" w:line="100" w:lineRule="atLeast"/>
        <w:rPr>
          <w:rFonts w:cs="Arial"/>
          <w:sz w:val="22"/>
        </w:rPr>
      </w:pPr>
      <w:r w:rsidRPr="00D75861">
        <w:rPr>
          <w:rFonts w:eastAsia="Times New Roman" w:cs="Arial"/>
          <w:sz w:val="22"/>
          <w:u w:val="single"/>
        </w:rPr>
        <w:t>Předmět plnění</w:t>
      </w:r>
      <w:r w:rsidRPr="00D75861">
        <w:rPr>
          <w:rFonts w:eastAsia="Times New Roman" w:cs="Arial"/>
          <w:sz w:val="22"/>
        </w:rPr>
        <w:t>:</w:t>
      </w:r>
      <w:r w:rsidR="002A5A51">
        <w:rPr>
          <w:rFonts w:eastAsia="Times New Roman" w:cs="Arial"/>
          <w:sz w:val="22"/>
        </w:rPr>
        <w:t xml:space="preserve"> </w:t>
      </w:r>
    </w:p>
    <w:p w14:paraId="7A9D5D61" w14:textId="77777777" w:rsidR="000B42AD" w:rsidRPr="00D75861" w:rsidRDefault="000B42AD">
      <w:pPr>
        <w:spacing w:after="0" w:line="100" w:lineRule="atLeast"/>
        <w:rPr>
          <w:rFonts w:cs="Arial"/>
          <w:sz w:val="22"/>
        </w:rPr>
      </w:pPr>
    </w:p>
    <w:p w14:paraId="021452EF" w14:textId="77777777" w:rsidR="000B42AD" w:rsidRPr="00A74330" w:rsidRDefault="000B42AD" w:rsidP="00810BC3">
      <w:pPr>
        <w:spacing w:after="0" w:line="100" w:lineRule="atLeast"/>
        <w:jc w:val="both"/>
        <w:rPr>
          <w:rFonts w:cs="Arial"/>
          <w:sz w:val="22"/>
        </w:rPr>
      </w:pPr>
      <w:r w:rsidRPr="00A74330">
        <w:rPr>
          <w:rFonts w:cs="Arial"/>
          <w:sz w:val="22"/>
        </w:rPr>
        <w:t xml:space="preserve">Poskytnutí služeb dle zadání </w:t>
      </w:r>
      <w:r w:rsidR="00977323" w:rsidRPr="00A74330">
        <w:rPr>
          <w:rFonts w:cs="Arial"/>
          <w:sz w:val="22"/>
        </w:rPr>
        <w:t>objednavatele,</w:t>
      </w:r>
      <w:r w:rsidR="00977323">
        <w:rPr>
          <w:rFonts w:cs="Arial"/>
          <w:sz w:val="22"/>
        </w:rPr>
        <w:t xml:space="preserve"> a to</w:t>
      </w:r>
      <w:r w:rsidR="002F37C7">
        <w:rPr>
          <w:rFonts w:cs="Arial"/>
          <w:sz w:val="22"/>
        </w:rPr>
        <w:t xml:space="preserve"> v rámci projektu Vltavská filharmonie</w:t>
      </w:r>
      <w:r w:rsidR="00977323">
        <w:rPr>
          <w:rFonts w:cs="Arial"/>
          <w:sz w:val="22"/>
        </w:rPr>
        <w:t xml:space="preserve"> v</w:t>
      </w:r>
      <w:r w:rsidR="00AC04F2">
        <w:rPr>
          <w:rFonts w:cs="Arial"/>
          <w:sz w:val="22"/>
        </w:rPr>
        <w:t> této oblasti:</w:t>
      </w:r>
    </w:p>
    <w:p w14:paraId="60BE39EB" w14:textId="77777777" w:rsidR="00592944" w:rsidRPr="00592944" w:rsidRDefault="00592944" w:rsidP="00592944">
      <w:pPr>
        <w:suppressAutoHyphens w:val="0"/>
        <w:spacing w:after="160" w:line="254" w:lineRule="auto"/>
        <w:rPr>
          <w:rFonts w:eastAsia="Times New Roman" w:cs="Arial"/>
          <w:sz w:val="22"/>
        </w:rPr>
      </w:pPr>
    </w:p>
    <w:p w14:paraId="7CC0D4D2" w14:textId="77777777" w:rsidR="00592944" w:rsidRPr="00093CA3" w:rsidRDefault="00592944" w:rsidP="00592944">
      <w:pPr>
        <w:numPr>
          <w:ilvl w:val="0"/>
          <w:numId w:val="8"/>
        </w:numPr>
        <w:suppressAutoHyphens w:val="0"/>
        <w:spacing w:after="160" w:line="254" w:lineRule="auto"/>
        <w:rPr>
          <w:rFonts w:cs="Arial"/>
          <w:sz w:val="22"/>
        </w:rPr>
      </w:pPr>
      <w:r w:rsidRPr="00093CA3">
        <w:rPr>
          <w:rFonts w:cs="Arial"/>
          <w:sz w:val="22"/>
        </w:rPr>
        <w:t xml:space="preserve">Aktivita: </w:t>
      </w:r>
      <w:r w:rsidR="00012B8F" w:rsidRPr="00093CA3">
        <w:rPr>
          <w:rFonts w:cs="Arial"/>
          <w:sz w:val="22"/>
        </w:rPr>
        <w:t>distribuce tiskopisů – letáků a novin</w:t>
      </w:r>
    </w:p>
    <w:p w14:paraId="0CB17514" w14:textId="77777777" w:rsidR="00592944" w:rsidRPr="00093CA3" w:rsidRDefault="00592944" w:rsidP="00592944">
      <w:pPr>
        <w:numPr>
          <w:ilvl w:val="0"/>
          <w:numId w:val="8"/>
        </w:numPr>
        <w:suppressAutoHyphens w:val="0"/>
        <w:spacing w:after="160" w:line="254" w:lineRule="auto"/>
        <w:rPr>
          <w:rFonts w:cs="Arial"/>
          <w:sz w:val="22"/>
        </w:rPr>
      </w:pPr>
      <w:r w:rsidRPr="00093CA3">
        <w:rPr>
          <w:rFonts w:cs="Arial"/>
          <w:sz w:val="22"/>
        </w:rPr>
        <w:t xml:space="preserve">Délka: </w:t>
      </w:r>
      <w:r w:rsidR="007E762E" w:rsidRPr="00093CA3">
        <w:rPr>
          <w:rFonts w:cs="Arial"/>
          <w:sz w:val="22"/>
        </w:rPr>
        <w:t>leden–únor</w:t>
      </w:r>
      <w:r w:rsidR="009054E2" w:rsidRPr="00093CA3">
        <w:rPr>
          <w:rFonts w:cs="Arial"/>
          <w:sz w:val="22"/>
        </w:rPr>
        <w:t xml:space="preserve"> 2024</w:t>
      </w:r>
    </w:p>
    <w:p w14:paraId="0EE52C40" w14:textId="77777777" w:rsidR="00592944" w:rsidRPr="00093CA3" w:rsidRDefault="00592944" w:rsidP="00786B19">
      <w:pPr>
        <w:numPr>
          <w:ilvl w:val="0"/>
          <w:numId w:val="8"/>
        </w:numPr>
        <w:suppressAutoHyphens w:val="0"/>
        <w:spacing w:after="160" w:line="254" w:lineRule="auto"/>
        <w:jc w:val="both"/>
        <w:rPr>
          <w:rFonts w:cs="Arial"/>
          <w:sz w:val="22"/>
        </w:rPr>
      </w:pPr>
      <w:r w:rsidRPr="00093CA3">
        <w:rPr>
          <w:rFonts w:cs="Arial"/>
          <w:sz w:val="22"/>
        </w:rPr>
        <w:t>Cíl</w:t>
      </w:r>
      <w:r w:rsidR="00BF74FB" w:rsidRPr="00093CA3">
        <w:rPr>
          <w:rFonts w:cs="Arial"/>
          <w:sz w:val="22"/>
        </w:rPr>
        <w:t xml:space="preserve"> aktivity</w:t>
      </w:r>
      <w:r w:rsidRPr="00093CA3">
        <w:rPr>
          <w:rFonts w:cs="Arial"/>
          <w:sz w:val="22"/>
        </w:rPr>
        <w:t xml:space="preserve">: </w:t>
      </w:r>
      <w:r w:rsidR="00786B19" w:rsidRPr="00093CA3">
        <w:rPr>
          <w:rFonts w:cs="Arial"/>
          <w:sz w:val="22"/>
        </w:rPr>
        <w:t>Zajištění</w:t>
      </w:r>
      <w:r w:rsidR="00012B8F" w:rsidRPr="00093CA3">
        <w:rPr>
          <w:rFonts w:cs="Arial"/>
          <w:sz w:val="22"/>
        </w:rPr>
        <w:t xml:space="preserve"> distribuce</w:t>
      </w:r>
      <w:r w:rsidR="00786B19" w:rsidRPr="00093CA3">
        <w:rPr>
          <w:rFonts w:cs="Arial"/>
          <w:sz w:val="22"/>
        </w:rPr>
        <w:t xml:space="preserve"> tištěných propagačních materiálů</w:t>
      </w:r>
      <w:r w:rsidR="009054E2" w:rsidRPr="00093CA3">
        <w:rPr>
          <w:rFonts w:cs="Arial"/>
          <w:sz w:val="22"/>
        </w:rPr>
        <w:t xml:space="preserve"> u příležitosti dokončení etapy architektonické studie Vltavské filharmonie</w:t>
      </w:r>
    </w:p>
    <w:p w14:paraId="08DF5EA2" w14:textId="77777777" w:rsidR="00592944" w:rsidRPr="00592944" w:rsidRDefault="00592944" w:rsidP="009054E2">
      <w:pPr>
        <w:numPr>
          <w:ilvl w:val="0"/>
          <w:numId w:val="8"/>
        </w:numPr>
        <w:suppressAutoHyphens w:val="0"/>
        <w:spacing w:after="160" w:line="254" w:lineRule="auto"/>
        <w:jc w:val="both"/>
        <w:rPr>
          <w:rFonts w:cs="Arial"/>
          <w:sz w:val="22"/>
        </w:rPr>
      </w:pPr>
      <w:r w:rsidRPr="00592944">
        <w:rPr>
          <w:rFonts w:cs="Arial"/>
          <w:sz w:val="22"/>
        </w:rPr>
        <w:t xml:space="preserve">Marketingový záměr: </w:t>
      </w:r>
      <w:r w:rsidR="00581A5B" w:rsidRPr="00581A5B">
        <w:rPr>
          <w:rFonts w:cs="Arial"/>
          <w:sz w:val="22"/>
        </w:rPr>
        <w:t>informování veřejnosti o aktuálním stavu architektonické studie</w:t>
      </w:r>
    </w:p>
    <w:p w14:paraId="7C3E15FC" w14:textId="08135EA9" w:rsidR="00592944" w:rsidRPr="00592944" w:rsidRDefault="00592944" w:rsidP="00592944">
      <w:pPr>
        <w:numPr>
          <w:ilvl w:val="0"/>
          <w:numId w:val="8"/>
        </w:numPr>
        <w:suppressAutoHyphens w:val="0"/>
        <w:spacing w:after="160" w:line="254" w:lineRule="auto"/>
        <w:rPr>
          <w:rFonts w:cs="Arial"/>
          <w:sz w:val="22"/>
        </w:rPr>
      </w:pPr>
      <w:r w:rsidRPr="00592944">
        <w:rPr>
          <w:rFonts w:cs="Arial"/>
          <w:sz w:val="22"/>
        </w:rPr>
        <w:t>Popis:</w:t>
      </w:r>
      <w:r w:rsidR="00093CA3">
        <w:rPr>
          <w:rFonts w:cs="Arial"/>
          <w:sz w:val="22"/>
        </w:rPr>
        <w:t xml:space="preserve"> distribuce letáku Deník Vltavská v počtu 7 tis. ks na třech místech Prahy 7 – metro Vltavská, Strossmayerovo náměstí a Nádraží Holešovice prostřednictvím kamelotů; a distribuce novin Deník Vltavská v počtu 10 tis. ks – do poštovních schránek – domácnosti Holešovice, Praha 7</w:t>
      </w:r>
    </w:p>
    <w:p w14:paraId="74DE5A08" w14:textId="77777777" w:rsidR="00592944" w:rsidRPr="00C071CB" w:rsidRDefault="00592944" w:rsidP="00592944">
      <w:pPr>
        <w:suppressAutoHyphens w:val="0"/>
        <w:spacing w:after="160" w:line="254" w:lineRule="auto"/>
        <w:rPr>
          <w:rFonts w:cs="Arial"/>
          <w:sz w:val="22"/>
        </w:rPr>
      </w:pPr>
    </w:p>
    <w:p w14:paraId="1130DDEB" w14:textId="77777777" w:rsidR="00977323" w:rsidRPr="00977323" w:rsidRDefault="00977323" w:rsidP="009054E2">
      <w:pPr>
        <w:pStyle w:val="Odstavecseseznamem1"/>
        <w:spacing w:after="160" w:line="254" w:lineRule="auto"/>
        <w:ind w:left="0"/>
        <w:jc w:val="both"/>
        <w:rPr>
          <w:rFonts w:ascii="Arial" w:hAnsi="Arial" w:cs="Arial"/>
          <w:sz w:val="22"/>
          <w:szCs w:val="22"/>
          <w:shd w:val="clear" w:color="auto" w:fill="FFFF00"/>
        </w:rPr>
      </w:pPr>
      <w:r>
        <w:rPr>
          <w:rFonts w:ascii="Arial" w:hAnsi="Arial" w:cs="Arial"/>
          <w:sz w:val="22"/>
          <w:szCs w:val="22"/>
        </w:rPr>
        <w:t xml:space="preserve">Předmět plnění bude Dodavatelem uskutečněn na základě konkrétních požadavků Objednavatele a po společném odsouhlasení s Dodavatelem, a to kontinuálně prostřednictvím mailové komunikace mezi kontaktními osobami uvedenými v bodu 6. </w:t>
      </w:r>
      <w:r w:rsidRPr="002F37C7">
        <w:rPr>
          <w:rFonts w:ascii="Arial" w:hAnsi="Arial" w:cs="Arial"/>
          <w:sz w:val="22"/>
          <w:szCs w:val="22"/>
          <w:u w:val="single"/>
        </w:rPr>
        <w:t>Kontaktní osoby</w:t>
      </w:r>
    </w:p>
    <w:p w14:paraId="1ABE4156" w14:textId="77777777" w:rsidR="000B42AD" w:rsidRPr="00D75861" w:rsidRDefault="000B42AD">
      <w:pPr>
        <w:pStyle w:val="Odstavecseseznamem1"/>
        <w:ind w:left="720"/>
        <w:rPr>
          <w:rFonts w:ascii="Arial" w:hAnsi="Arial" w:cs="Arial"/>
          <w:sz w:val="22"/>
          <w:szCs w:val="22"/>
          <w:shd w:val="clear" w:color="auto" w:fill="FFFF00"/>
        </w:rPr>
      </w:pPr>
    </w:p>
    <w:p w14:paraId="0FDD463A" w14:textId="77777777" w:rsidR="000B42AD" w:rsidRPr="00D75861" w:rsidRDefault="000B42AD">
      <w:pPr>
        <w:rPr>
          <w:rFonts w:eastAsia="Times New Roman" w:cs="Arial"/>
          <w:sz w:val="22"/>
        </w:rPr>
      </w:pPr>
    </w:p>
    <w:p w14:paraId="36DBEB93" w14:textId="77777777" w:rsidR="00E84D22" w:rsidRPr="00E84D22" w:rsidRDefault="000B42AD" w:rsidP="00E84D22">
      <w:pPr>
        <w:numPr>
          <w:ilvl w:val="0"/>
          <w:numId w:val="4"/>
        </w:numPr>
        <w:tabs>
          <w:tab w:val="left" w:pos="284"/>
        </w:tabs>
        <w:spacing w:after="0" w:line="100" w:lineRule="atLeast"/>
        <w:rPr>
          <w:rFonts w:eastAsia="Times New Roman" w:cs="Arial"/>
          <w:sz w:val="22"/>
          <w:u w:val="single"/>
        </w:rPr>
      </w:pPr>
      <w:r w:rsidRPr="00D75861">
        <w:rPr>
          <w:rFonts w:eastAsia="Times New Roman" w:cs="Arial"/>
          <w:sz w:val="22"/>
          <w:u w:val="single"/>
        </w:rPr>
        <w:t>Cena předmětu plnění</w:t>
      </w:r>
      <w:r w:rsidRPr="00D75861">
        <w:rPr>
          <w:rFonts w:eastAsia="Times New Roman" w:cs="Arial"/>
          <w:sz w:val="22"/>
        </w:rPr>
        <w:t xml:space="preserve">: </w:t>
      </w:r>
      <w:r w:rsidR="00E84D22">
        <w:rPr>
          <w:rFonts w:eastAsia="Times New Roman" w:cs="Arial"/>
          <w:sz w:val="22"/>
          <w:u w:val="single"/>
        </w:rPr>
        <w:br/>
      </w:r>
    </w:p>
    <w:p w14:paraId="2DE92B56" w14:textId="360C8551" w:rsidR="000B42AD" w:rsidRPr="00977323" w:rsidRDefault="007B3E91">
      <w:pPr>
        <w:tabs>
          <w:tab w:val="left" w:pos="284"/>
        </w:tabs>
        <w:ind w:left="284"/>
        <w:rPr>
          <w:rFonts w:eastAsia="Times New Roman" w:cs="Arial"/>
          <w:sz w:val="22"/>
        </w:rPr>
      </w:pPr>
      <w:r w:rsidRPr="00977323">
        <w:rPr>
          <w:rFonts w:eastAsia="Times New Roman" w:cs="Arial"/>
          <w:sz w:val="22"/>
        </w:rPr>
        <w:t>Souhrnná</w:t>
      </w:r>
      <w:r w:rsidR="000B42AD" w:rsidRPr="00977323">
        <w:rPr>
          <w:rFonts w:eastAsia="Times New Roman" w:cs="Arial"/>
          <w:sz w:val="22"/>
        </w:rPr>
        <w:t xml:space="preserve"> cena </w:t>
      </w:r>
      <w:r w:rsidRPr="00093CA3">
        <w:rPr>
          <w:rFonts w:eastAsia="Times New Roman" w:cs="Arial"/>
          <w:sz w:val="22"/>
        </w:rPr>
        <w:t xml:space="preserve">nepřekročí částku </w:t>
      </w:r>
      <w:r w:rsidR="00093CA3" w:rsidRPr="00093CA3">
        <w:rPr>
          <w:rFonts w:eastAsia="Times New Roman" w:cs="Arial"/>
          <w:sz w:val="22"/>
        </w:rPr>
        <w:t>50.000, -</w:t>
      </w:r>
      <w:r w:rsidR="00AF6929" w:rsidRPr="00093CA3">
        <w:rPr>
          <w:rFonts w:eastAsia="Times New Roman" w:cs="Arial"/>
          <w:sz w:val="22"/>
        </w:rPr>
        <w:t xml:space="preserve"> </w:t>
      </w:r>
      <w:r w:rsidR="000B42AD" w:rsidRPr="00093CA3">
        <w:rPr>
          <w:rFonts w:eastAsia="Times New Roman" w:cs="Arial"/>
          <w:sz w:val="22"/>
        </w:rPr>
        <w:t>Kč + DPH v zákonné</w:t>
      </w:r>
      <w:r w:rsidR="000B42AD" w:rsidRPr="00977323">
        <w:rPr>
          <w:rFonts w:eastAsia="Times New Roman" w:cs="Arial"/>
          <w:sz w:val="22"/>
        </w:rPr>
        <w:t xml:space="preserve"> výši a její splatnost bude stanovena dle podmínek stanovených níže.</w:t>
      </w:r>
      <w:r w:rsidR="002C52CC" w:rsidRPr="00977323">
        <w:rPr>
          <w:rFonts w:eastAsia="Times New Roman" w:cs="Arial"/>
          <w:sz w:val="22"/>
        </w:rPr>
        <w:t xml:space="preserve"> </w:t>
      </w:r>
    </w:p>
    <w:p w14:paraId="65306046" w14:textId="77777777" w:rsidR="00977323" w:rsidRDefault="007B3E91" w:rsidP="007E762E">
      <w:pPr>
        <w:tabs>
          <w:tab w:val="left" w:pos="284"/>
        </w:tabs>
        <w:ind w:left="284"/>
        <w:jc w:val="both"/>
        <w:rPr>
          <w:rFonts w:eastAsia="Times New Roman" w:cs="Arial"/>
          <w:sz w:val="22"/>
        </w:rPr>
      </w:pPr>
      <w:r w:rsidRPr="00977323">
        <w:rPr>
          <w:rFonts w:eastAsia="Times New Roman" w:cs="Arial"/>
          <w:sz w:val="22"/>
        </w:rPr>
        <w:t>Souhrnná ce</w:t>
      </w:r>
      <w:r w:rsidR="000B42AD" w:rsidRPr="00977323">
        <w:rPr>
          <w:rFonts w:eastAsia="Times New Roman" w:cs="Arial"/>
          <w:sz w:val="22"/>
        </w:rPr>
        <w:t xml:space="preserve">na je stanovena jako pevná a zahrnuje veškeré náklady spojené s provedením předmětu plnění dle </w:t>
      </w:r>
      <w:r w:rsidR="00786B19">
        <w:rPr>
          <w:rFonts w:eastAsia="Times New Roman" w:cs="Arial"/>
          <w:sz w:val="22"/>
        </w:rPr>
        <w:t>této smlouvy</w:t>
      </w:r>
      <w:r w:rsidR="000B42AD" w:rsidRPr="00977323">
        <w:rPr>
          <w:rFonts w:eastAsia="Times New Roman" w:cs="Arial"/>
          <w:sz w:val="22"/>
        </w:rPr>
        <w:t>.</w:t>
      </w:r>
      <w:r w:rsidR="000B42AD" w:rsidRPr="00D75861">
        <w:rPr>
          <w:rFonts w:eastAsia="Times New Roman" w:cs="Arial"/>
          <w:sz w:val="22"/>
        </w:rPr>
        <w:t xml:space="preserve"> </w:t>
      </w:r>
    </w:p>
    <w:p w14:paraId="0BEA5C10" w14:textId="77777777" w:rsidR="000B42AD" w:rsidRPr="00D75861" w:rsidRDefault="000B42AD">
      <w:pPr>
        <w:tabs>
          <w:tab w:val="left" w:pos="284"/>
        </w:tabs>
        <w:ind w:left="284"/>
        <w:rPr>
          <w:rFonts w:eastAsia="Times New Roman" w:cs="Arial"/>
          <w:sz w:val="22"/>
        </w:rPr>
      </w:pPr>
    </w:p>
    <w:p w14:paraId="38DA843D" w14:textId="77777777" w:rsidR="000B42AD" w:rsidRPr="00D75861" w:rsidRDefault="000B42AD">
      <w:pPr>
        <w:numPr>
          <w:ilvl w:val="0"/>
          <w:numId w:val="4"/>
        </w:numPr>
        <w:tabs>
          <w:tab w:val="left" w:pos="284"/>
        </w:tabs>
        <w:spacing w:after="0" w:line="100" w:lineRule="atLeast"/>
        <w:rPr>
          <w:rFonts w:cs="Arial"/>
          <w:sz w:val="22"/>
        </w:rPr>
      </w:pPr>
      <w:r w:rsidRPr="00D75861">
        <w:rPr>
          <w:rFonts w:eastAsia="Times New Roman" w:cs="Arial"/>
          <w:sz w:val="22"/>
          <w:u w:val="single"/>
        </w:rPr>
        <w:t>Doba plnění</w:t>
      </w:r>
      <w:r w:rsidRPr="00D75861">
        <w:rPr>
          <w:rFonts w:eastAsia="Times New Roman" w:cs="Arial"/>
          <w:sz w:val="22"/>
        </w:rPr>
        <w:t>:</w:t>
      </w:r>
      <w:r w:rsidR="002A5A51">
        <w:rPr>
          <w:rFonts w:eastAsia="Times New Roman" w:cs="Arial"/>
          <w:sz w:val="22"/>
        </w:rPr>
        <w:t xml:space="preserve"> </w:t>
      </w:r>
    </w:p>
    <w:p w14:paraId="320FFB5E" w14:textId="77777777" w:rsidR="000B42AD" w:rsidRPr="00D75861" w:rsidRDefault="000B42AD">
      <w:pPr>
        <w:pStyle w:val="Odstavecseseznamem1"/>
        <w:rPr>
          <w:rFonts w:ascii="Arial" w:hAnsi="Arial" w:cs="Arial"/>
          <w:sz w:val="22"/>
          <w:szCs w:val="22"/>
        </w:rPr>
      </w:pPr>
    </w:p>
    <w:p w14:paraId="2A2B0B82" w14:textId="77777777" w:rsidR="000B42AD" w:rsidRPr="00D75861" w:rsidRDefault="000B42AD">
      <w:pPr>
        <w:ind w:left="284"/>
        <w:rPr>
          <w:rFonts w:eastAsia="Times New Roman" w:cs="Arial"/>
          <w:sz w:val="22"/>
        </w:rPr>
      </w:pPr>
      <w:r w:rsidRPr="00977323">
        <w:rPr>
          <w:rFonts w:eastAsia="Times New Roman" w:cs="Arial"/>
          <w:sz w:val="22"/>
        </w:rPr>
        <w:t xml:space="preserve">Dodavatel </w:t>
      </w:r>
      <w:r w:rsidR="000C2F8D" w:rsidRPr="00977323">
        <w:rPr>
          <w:rFonts w:eastAsia="Times New Roman" w:cs="Arial"/>
          <w:sz w:val="22"/>
        </w:rPr>
        <w:t>dokončí</w:t>
      </w:r>
      <w:r w:rsidR="00ED1CBF" w:rsidRPr="00977323">
        <w:rPr>
          <w:rFonts w:eastAsia="Times New Roman" w:cs="Arial"/>
          <w:sz w:val="22"/>
        </w:rPr>
        <w:t xml:space="preserve"> předmět plnění nejpozději </w:t>
      </w:r>
      <w:r w:rsidR="00592944" w:rsidRPr="007E762E">
        <w:rPr>
          <w:rFonts w:eastAsia="Times New Roman" w:cs="Arial"/>
          <w:sz w:val="22"/>
        </w:rPr>
        <w:t>29.02.</w:t>
      </w:r>
      <w:r w:rsidR="00ED1CBF" w:rsidRPr="007E762E">
        <w:rPr>
          <w:rFonts w:eastAsia="Times New Roman" w:cs="Arial"/>
          <w:sz w:val="22"/>
        </w:rPr>
        <w:t>202</w:t>
      </w:r>
      <w:r w:rsidR="00592944" w:rsidRPr="007E762E">
        <w:rPr>
          <w:rFonts w:eastAsia="Times New Roman" w:cs="Arial"/>
          <w:sz w:val="22"/>
        </w:rPr>
        <w:t>4</w:t>
      </w:r>
      <w:r w:rsidR="00592944">
        <w:rPr>
          <w:rFonts w:eastAsia="Times New Roman" w:cs="Arial"/>
          <w:sz w:val="22"/>
        </w:rPr>
        <w:t>.</w:t>
      </w:r>
    </w:p>
    <w:p w14:paraId="50654335" w14:textId="77777777" w:rsidR="000B42AD" w:rsidRPr="00D75861" w:rsidRDefault="000B42AD">
      <w:pPr>
        <w:ind w:left="284"/>
        <w:rPr>
          <w:rFonts w:eastAsia="Times New Roman" w:cs="Arial"/>
          <w:sz w:val="22"/>
        </w:rPr>
      </w:pPr>
    </w:p>
    <w:p w14:paraId="57D01EF2" w14:textId="77777777" w:rsidR="000B42AD" w:rsidRPr="00D75861" w:rsidRDefault="000B42AD">
      <w:pPr>
        <w:numPr>
          <w:ilvl w:val="0"/>
          <w:numId w:val="4"/>
        </w:numPr>
        <w:tabs>
          <w:tab w:val="left" w:pos="284"/>
        </w:tabs>
        <w:spacing w:after="0" w:line="100" w:lineRule="atLeast"/>
        <w:rPr>
          <w:rFonts w:cs="Arial"/>
          <w:sz w:val="22"/>
        </w:rPr>
      </w:pPr>
      <w:r w:rsidRPr="00D75861">
        <w:rPr>
          <w:rFonts w:eastAsia="Times New Roman" w:cs="Arial"/>
          <w:sz w:val="22"/>
          <w:u w:val="single"/>
        </w:rPr>
        <w:t>Platební podmínky</w:t>
      </w:r>
      <w:r w:rsidRPr="00D75861">
        <w:rPr>
          <w:rFonts w:eastAsia="Times New Roman" w:cs="Arial"/>
          <w:sz w:val="22"/>
        </w:rPr>
        <w:t>: </w:t>
      </w:r>
    </w:p>
    <w:p w14:paraId="664009D2" w14:textId="77777777" w:rsidR="000B42AD" w:rsidRPr="00D75861" w:rsidRDefault="000B42AD">
      <w:pPr>
        <w:tabs>
          <w:tab w:val="left" w:pos="284"/>
        </w:tabs>
        <w:spacing w:after="0" w:line="100" w:lineRule="atLeast"/>
        <w:rPr>
          <w:rFonts w:cs="Arial"/>
          <w:sz w:val="22"/>
        </w:rPr>
      </w:pPr>
    </w:p>
    <w:p w14:paraId="41C5AA4F" w14:textId="77777777" w:rsidR="000B42AD" w:rsidRPr="009B6BE2" w:rsidRDefault="000B42AD">
      <w:pPr>
        <w:pStyle w:val="Odstavecseseznamem1"/>
        <w:numPr>
          <w:ilvl w:val="0"/>
          <w:numId w:val="2"/>
        </w:numPr>
        <w:ind w:left="709" w:hanging="425"/>
        <w:jc w:val="both"/>
        <w:rPr>
          <w:rFonts w:ascii="Arial" w:hAnsi="Arial" w:cs="Arial"/>
          <w:sz w:val="22"/>
          <w:szCs w:val="22"/>
        </w:rPr>
      </w:pPr>
      <w:r w:rsidRPr="009B6BE2">
        <w:rPr>
          <w:rFonts w:ascii="Arial" w:hAnsi="Arial" w:cs="Arial"/>
          <w:sz w:val="22"/>
          <w:szCs w:val="22"/>
        </w:rPr>
        <w:lastRenderedPageBreak/>
        <w:t>Cena za předmětné plnění bude účtována Objednateli na základě vystaven</w:t>
      </w:r>
      <w:r w:rsidR="00C215AE" w:rsidRPr="009B6BE2">
        <w:rPr>
          <w:rFonts w:ascii="Arial" w:hAnsi="Arial" w:cs="Arial"/>
          <w:sz w:val="22"/>
          <w:szCs w:val="22"/>
        </w:rPr>
        <w:t>ých</w:t>
      </w:r>
      <w:r w:rsidRPr="009B6BE2">
        <w:rPr>
          <w:rFonts w:ascii="Arial" w:hAnsi="Arial" w:cs="Arial"/>
          <w:sz w:val="22"/>
          <w:szCs w:val="22"/>
        </w:rPr>
        <w:t xml:space="preserve"> daňov</w:t>
      </w:r>
      <w:r w:rsidR="00C215AE" w:rsidRPr="009B6BE2">
        <w:rPr>
          <w:rFonts w:ascii="Arial" w:hAnsi="Arial" w:cs="Arial"/>
          <w:sz w:val="22"/>
          <w:szCs w:val="22"/>
        </w:rPr>
        <w:t>ých</w:t>
      </w:r>
      <w:r w:rsidRPr="009B6BE2">
        <w:rPr>
          <w:rFonts w:ascii="Arial" w:hAnsi="Arial" w:cs="Arial"/>
          <w:sz w:val="22"/>
          <w:szCs w:val="22"/>
        </w:rPr>
        <w:t xml:space="preserve"> doklad</w:t>
      </w:r>
      <w:r w:rsidR="00C215AE" w:rsidRPr="009B6BE2">
        <w:rPr>
          <w:rFonts w:ascii="Arial" w:hAnsi="Arial" w:cs="Arial"/>
          <w:sz w:val="22"/>
          <w:szCs w:val="22"/>
        </w:rPr>
        <w:t>ů</w:t>
      </w:r>
      <w:r w:rsidRPr="009B6BE2">
        <w:rPr>
          <w:rFonts w:ascii="Arial" w:hAnsi="Arial" w:cs="Arial"/>
          <w:sz w:val="22"/>
          <w:szCs w:val="22"/>
        </w:rPr>
        <w:t xml:space="preserve"> (faktur) a to </w:t>
      </w:r>
      <w:r w:rsidR="00ED1CBF" w:rsidRPr="009B6BE2">
        <w:rPr>
          <w:rFonts w:ascii="Arial" w:hAnsi="Arial" w:cs="Arial"/>
          <w:sz w:val="22"/>
          <w:szCs w:val="22"/>
        </w:rPr>
        <w:t>po dokončení</w:t>
      </w:r>
      <w:r w:rsidR="00C215AE" w:rsidRPr="009B6BE2">
        <w:rPr>
          <w:rFonts w:ascii="Arial" w:hAnsi="Arial" w:cs="Arial"/>
          <w:sz w:val="22"/>
          <w:szCs w:val="22"/>
        </w:rPr>
        <w:t xml:space="preserve"> </w:t>
      </w:r>
      <w:r w:rsidR="009B6BE2" w:rsidRPr="009B6BE2">
        <w:rPr>
          <w:rFonts w:ascii="Arial" w:hAnsi="Arial" w:cs="Arial"/>
          <w:sz w:val="22"/>
          <w:szCs w:val="22"/>
        </w:rPr>
        <w:t>dílčích smluvených</w:t>
      </w:r>
      <w:r w:rsidR="00AC7855" w:rsidRPr="009B6BE2">
        <w:rPr>
          <w:rFonts w:ascii="Arial" w:hAnsi="Arial" w:cs="Arial"/>
          <w:sz w:val="22"/>
          <w:szCs w:val="22"/>
        </w:rPr>
        <w:t xml:space="preserve"> </w:t>
      </w:r>
      <w:r w:rsidR="00C215AE" w:rsidRPr="009B6BE2">
        <w:rPr>
          <w:rFonts w:ascii="Arial" w:hAnsi="Arial" w:cs="Arial"/>
          <w:sz w:val="22"/>
          <w:szCs w:val="22"/>
        </w:rPr>
        <w:t>úkol</w:t>
      </w:r>
      <w:r w:rsidR="00C80FC6">
        <w:rPr>
          <w:rFonts w:ascii="Arial" w:hAnsi="Arial" w:cs="Arial"/>
          <w:sz w:val="22"/>
          <w:szCs w:val="22"/>
        </w:rPr>
        <w:t>ů</w:t>
      </w:r>
      <w:r w:rsidR="00C215AE" w:rsidRPr="009B6BE2">
        <w:rPr>
          <w:rFonts w:ascii="Arial" w:hAnsi="Arial" w:cs="Arial"/>
          <w:sz w:val="22"/>
          <w:szCs w:val="22"/>
        </w:rPr>
        <w:t xml:space="preserve"> v rámci </w:t>
      </w:r>
      <w:r w:rsidR="00AC7855" w:rsidRPr="009B6BE2">
        <w:rPr>
          <w:rFonts w:ascii="Arial" w:hAnsi="Arial" w:cs="Arial"/>
          <w:sz w:val="22"/>
          <w:szCs w:val="22"/>
        </w:rPr>
        <w:t>Předmětu plnění</w:t>
      </w:r>
      <w:r w:rsidR="00C215AE" w:rsidRPr="009B6BE2">
        <w:rPr>
          <w:rFonts w:ascii="Arial" w:hAnsi="Arial" w:cs="Arial"/>
          <w:sz w:val="22"/>
          <w:szCs w:val="22"/>
        </w:rPr>
        <w:t xml:space="preserve"> zadaného Objednatelem</w:t>
      </w:r>
      <w:r w:rsidR="00ED1CBF" w:rsidRPr="009B6BE2">
        <w:rPr>
          <w:rFonts w:ascii="Arial" w:hAnsi="Arial" w:cs="Arial"/>
          <w:sz w:val="22"/>
          <w:szCs w:val="22"/>
        </w:rPr>
        <w:t xml:space="preserve">. </w:t>
      </w:r>
    </w:p>
    <w:p w14:paraId="57237D8D" w14:textId="77777777" w:rsidR="000B42AD" w:rsidRPr="00D75861" w:rsidRDefault="000B42AD">
      <w:pPr>
        <w:pStyle w:val="Odstavecseseznamem1"/>
        <w:numPr>
          <w:ilvl w:val="0"/>
          <w:numId w:val="2"/>
        </w:numPr>
        <w:ind w:left="709" w:hanging="425"/>
        <w:jc w:val="both"/>
        <w:rPr>
          <w:rFonts w:ascii="Arial" w:hAnsi="Arial" w:cs="Arial"/>
          <w:sz w:val="22"/>
          <w:szCs w:val="22"/>
        </w:rPr>
      </w:pPr>
      <w:r w:rsidRPr="00D75861">
        <w:rPr>
          <w:rFonts w:ascii="Arial" w:hAnsi="Arial" w:cs="Arial"/>
          <w:sz w:val="22"/>
          <w:szCs w:val="22"/>
        </w:rPr>
        <w:t>Faktur</w:t>
      </w:r>
      <w:r w:rsidR="00C215AE">
        <w:rPr>
          <w:rFonts w:ascii="Arial" w:hAnsi="Arial" w:cs="Arial"/>
          <w:sz w:val="22"/>
          <w:szCs w:val="22"/>
        </w:rPr>
        <w:t>y</w:t>
      </w:r>
      <w:r w:rsidRPr="00D75861">
        <w:rPr>
          <w:rFonts w:ascii="Arial" w:hAnsi="Arial" w:cs="Arial"/>
          <w:sz w:val="22"/>
          <w:szCs w:val="22"/>
        </w:rPr>
        <w:t xml:space="preserve"> bud</w:t>
      </w:r>
      <w:r w:rsidR="00C215AE">
        <w:rPr>
          <w:rFonts w:ascii="Arial" w:hAnsi="Arial" w:cs="Arial"/>
          <w:sz w:val="22"/>
          <w:szCs w:val="22"/>
        </w:rPr>
        <w:t>ou</w:t>
      </w:r>
      <w:r w:rsidRPr="00D75861">
        <w:rPr>
          <w:rFonts w:ascii="Arial" w:hAnsi="Arial" w:cs="Arial"/>
          <w:sz w:val="22"/>
          <w:szCs w:val="22"/>
        </w:rPr>
        <w:t xml:space="preserve"> vystaven</w:t>
      </w:r>
      <w:r w:rsidR="00C215AE">
        <w:rPr>
          <w:rFonts w:ascii="Arial" w:hAnsi="Arial" w:cs="Arial"/>
          <w:sz w:val="22"/>
          <w:szCs w:val="22"/>
        </w:rPr>
        <w:t>y</w:t>
      </w:r>
      <w:r w:rsidRPr="00D75861">
        <w:rPr>
          <w:rFonts w:ascii="Arial" w:hAnsi="Arial" w:cs="Arial"/>
          <w:sz w:val="22"/>
          <w:szCs w:val="22"/>
        </w:rPr>
        <w:t xml:space="preserve"> na adresu sídla Objednatele uvedenou v záhlaví objednávky. </w:t>
      </w:r>
    </w:p>
    <w:p w14:paraId="079476CC" w14:textId="283FB5A1" w:rsidR="000B42AD" w:rsidRPr="00D75861" w:rsidRDefault="000B42AD">
      <w:pPr>
        <w:pStyle w:val="Odstavecseseznamem1"/>
        <w:numPr>
          <w:ilvl w:val="0"/>
          <w:numId w:val="2"/>
        </w:numPr>
        <w:ind w:left="709" w:hanging="425"/>
        <w:jc w:val="both"/>
        <w:rPr>
          <w:rFonts w:ascii="Arial" w:hAnsi="Arial" w:cs="Arial"/>
          <w:sz w:val="22"/>
          <w:szCs w:val="22"/>
        </w:rPr>
      </w:pPr>
      <w:r w:rsidRPr="00D75861">
        <w:rPr>
          <w:rFonts w:ascii="Arial" w:hAnsi="Arial" w:cs="Arial"/>
          <w:sz w:val="22"/>
          <w:szCs w:val="22"/>
        </w:rPr>
        <w:t xml:space="preserve">Faktura bude doručena </w:t>
      </w:r>
      <w:r w:rsidR="00581B12">
        <w:rPr>
          <w:rFonts w:ascii="Arial" w:hAnsi="Arial" w:cs="Arial"/>
          <w:sz w:val="22"/>
          <w:szCs w:val="22"/>
        </w:rPr>
        <w:t>na mailovou adresu kontaktní osoby Objednatele –</w:t>
      </w:r>
      <w:r w:rsidR="001A5DEE">
        <w:rPr>
          <w:rFonts w:ascii="Arial" w:hAnsi="Arial" w:cs="Arial"/>
          <w:sz w:val="22"/>
          <w:szCs w:val="22"/>
        </w:rPr>
        <w:t xml:space="preserve"> </w:t>
      </w:r>
      <w:r w:rsidR="00707639">
        <w:t>XXXXXXXXXX</w:t>
      </w:r>
      <w:r w:rsidR="001A5DEE">
        <w:rPr>
          <w:rFonts w:ascii="Arial" w:hAnsi="Arial" w:cs="Arial"/>
          <w:sz w:val="22"/>
          <w:szCs w:val="22"/>
        </w:rPr>
        <w:t xml:space="preserve"> </w:t>
      </w:r>
    </w:p>
    <w:p w14:paraId="659E2B27" w14:textId="77777777" w:rsidR="000B42AD" w:rsidRPr="00D75861" w:rsidRDefault="000B42AD">
      <w:pPr>
        <w:pStyle w:val="Odstavecseseznamem1"/>
        <w:numPr>
          <w:ilvl w:val="0"/>
          <w:numId w:val="2"/>
        </w:numPr>
        <w:ind w:left="709" w:hanging="425"/>
        <w:jc w:val="both"/>
        <w:rPr>
          <w:rFonts w:ascii="Arial" w:hAnsi="Arial" w:cs="Arial"/>
          <w:sz w:val="22"/>
          <w:szCs w:val="22"/>
        </w:rPr>
      </w:pPr>
      <w:r w:rsidRPr="00D75861">
        <w:rPr>
          <w:rFonts w:ascii="Arial" w:hAnsi="Arial" w:cs="Arial"/>
          <w:sz w:val="22"/>
          <w:szCs w:val="22"/>
        </w:rPr>
        <w:t>Splatnost faktur bude stanovena na 21 dnů ode dne doručení faktury Objednateli. </w:t>
      </w:r>
    </w:p>
    <w:p w14:paraId="7FEA5619" w14:textId="77777777" w:rsidR="000B42AD" w:rsidRPr="00D75861" w:rsidRDefault="000B42AD">
      <w:pPr>
        <w:pStyle w:val="Odstavecseseznamem1"/>
        <w:numPr>
          <w:ilvl w:val="0"/>
          <w:numId w:val="2"/>
        </w:numPr>
        <w:ind w:left="709" w:hanging="425"/>
        <w:jc w:val="both"/>
        <w:rPr>
          <w:rFonts w:ascii="Arial" w:hAnsi="Arial" w:cs="Arial"/>
          <w:sz w:val="22"/>
          <w:szCs w:val="22"/>
        </w:rPr>
      </w:pPr>
      <w:r w:rsidRPr="00D75861">
        <w:rPr>
          <w:rFonts w:ascii="Arial" w:hAnsi="Arial" w:cs="Arial"/>
          <w:sz w:val="22"/>
          <w:szCs w:val="22"/>
        </w:rPr>
        <w:t>Vystaven</w:t>
      </w:r>
      <w:r w:rsidR="00C215AE">
        <w:rPr>
          <w:rFonts w:ascii="Arial" w:hAnsi="Arial" w:cs="Arial"/>
          <w:sz w:val="22"/>
          <w:szCs w:val="22"/>
        </w:rPr>
        <w:t>é</w:t>
      </w:r>
      <w:r w:rsidRPr="00D75861">
        <w:rPr>
          <w:rFonts w:ascii="Arial" w:hAnsi="Arial" w:cs="Arial"/>
          <w:sz w:val="22"/>
          <w:szCs w:val="22"/>
        </w:rPr>
        <w:t xml:space="preserve"> faktur</w:t>
      </w:r>
      <w:r w:rsidR="00C215AE">
        <w:rPr>
          <w:rFonts w:ascii="Arial" w:hAnsi="Arial" w:cs="Arial"/>
          <w:sz w:val="22"/>
          <w:szCs w:val="22"/>
        </w:rPr>
        <w:t>y</w:t>
      </w:r>
      <w:r w:rsidRPr="00D75861">
        <w:rPr>
          <w:rFonts w:ascii="Arial" w:hAnsi="Arial" w:cs="Arial"/>
          <w:sz w:val="22"/>
          <w:szCs w:val="22"/>
        </w:rPr>
        <w:t xml:space="preserve"> musí mít veškeré náležitosti daňového dokladu ve smyslu zákona č. 235/2004 Sb., o dani z přidané hodnoty, ve znění pozdějších předpisů, a musí obsahovat minimálně tyto údaje: </w:t>
      </w:r>
    </w:p>
    <w:p w14:paraId="5BF6029A" w14:textId="77777777" w:rsidR="000B42AD" w:rsidRPr="00D75861" w:rsidRDefault="000B42AD">
      <w:pPr>
        <w:pStyle w:val="Odstavecseseznamem1"/>
        <w:numPr>
          <w:ilvl w:val="1"/>
          <w:numId w:val="2"/>
        </w:numPr>
        <w:ind w:left="1276" w:firstLine="0"/>
        <w:jc w:val="both"/>
        <w:rPr>
          <w:rFonts w:ascii="Arial" w:hAnsi="Arial" w:cs="Arial"/>
          <w:sz w:val="22"/>
          <w:szCs w:val="22"/>
        </w:rPr>
      </w:pPr>
      <w:r w:rsidRPr="00D75861">
        <w:rPr>
          <w:rFonts w:ascii="Arial" w:hAnsi="Arial" w:cs="Arial"/>
          <w:sz w:val="22"/>
          <w:szCs w:val="22"/>
        </w:rPr>
        <w:t>označení Objednatele a Dodavatele, jejich sídla, jejich IČO a DIČ, bankovní spojení a údaj o zápisu v obchodním, živnostenském nebo obdobném rejstříku včetně spisové značky, </w:t>
      </w:r>
    </w:p>
    <w:p w14:paraId="07CEC203" w14:textId="77777777" w:rsidR="000B42AD" w:rsidRPr="00D75861" w:rsidRDefault="000B42AD">
      <w:pPr>
        <w:pStyle w:val="Odstavecseseznamem1"/>
        <w:numPr>
          <w:ilvl w:val="1"/>
          <w:numId w:val="2"/>
        </w:numPr>
        <w:ind w:left="1276" w:firstLine="0"/>
        <w:jc w:val="both"/>
        <w:rPr>
          <w:rFonts w:ascii="Arial" w:hAnsi="Arial" w:cs="Arial"/>
          <w:sz w:val="22"/>
          <w:szCs w:val="22"/>
        </w:rPr>
      </w:pPr>
      <w:r w:rsidRPr="00D75861">
        <w:rPr>
          <w:rFonts w:ascii="Arial" w:hAnsi="Arial" w:cs="Arial"/>
          <w:sz w:val="22"/>
          <w:szCs w:val="22"/>
        </w:rPr>
        <w:t>předmět a číslo objednávky, </w:t>
      </w:r>
    </w:p>
    <w:p w14:paraId="21F5AE6E" w14:textId="77777777" w:rsidR="000B42AD" w:rsidRPr="00D75861" w:rsidRDefault="000B42AD">
      <w:pPr>
        <w:pStyle w:val="Odstavecseseznamem1"/>
        <w:numPr>
          <w:ilvl w:val="1"/>
          <w:numId w:val="2"/>
        </w:numPr>
        <w:ind w:left="1276" w:firstLine="0"/>
        <w:jc w:val="both"/>
        <w:rPr>
          <w:rFonts w:ascii="Arial" w:hAnsi="Arial" w:cs="Arial"/>
          <w:sz w:val="22"/>
          <w:szCs w:val="22"/>
        </w:rPr>
      </w:pPr>
      <w:r w:rsidRPr="00D75861">
        <w:rPr>
          <w:rFonts w:ascii="Arial" w:hAnsi="Arial" w:cs="Arial"/>
          <w:sz w:val="22"/>
          <w:szCs w:val="22"/>
        </w:rPr>
        <w:t>číslo faktury, den vystavení faktury, datum splatnosti, den uskutečnění plnění a fakturovanou částku, </w:t>
      </w:r>
    </w:p>
    <w:p w14:paraId="6931746C" w14:textId="77777777" w:rsidR="000B42AD" w:rsidRPr="00D75861" w:rsidRDefault="000B42AD">
      <w:pPr>
        <w:pStyle w:val="Odstavecseseznamem1"/>
        <w:numPr>
          <w:ilvl w:val="1"/>
          <w:numId w:val="2"/>
        </w:numPr>
        <w:ind w:left="1276" w:firstLine="0"/>
        <w:jc w:val="both"/>
        <w:rPr>
          <w:rFonts w:ascii="Arial" w:hAnsi="Arial" w:cs="Arial"/>
          <w:sz w:val="22"/>
          <w:szCs w:val="22"/>
        </w:rPr>
      </w:pPr>
      <w:r w:rsidRPr="00D75861">
        <w:rPr>
          <w:rFonts w:ascii="Arial" w:hAnsi="Arial" w:cs="Arial"/>
          <w:sz w:val="22"/>
          <w:szCs w:val="22"/>
        </w:rPr>
        <w:t>základ dané (DPH), sazbu daně a její výši, razítko a podpis oprávněné osoby Dodavatele, stvrzující oprávněnost a formální a věcnou správnost faktury. </w:t>
      </w:r>
    </w:p>
    <w:p w14:paraId="294C317F" w14:textId="77777777" w:rsidR="000B42AD" w:rsidRPr="00D75861" w:rsidRDefault="000B42AD">
      <w:pPr>
        <w:pStyle w:val="Odstavecseseznamem1"/>
        <w:numPr>
          <w:ilvl w:val="0"/>
          <w:numId w:val="2"/>
        </w:numPr>
        <w:jc w:val="both"/>
        <w:rPr>
          <w:rFonts w:ascii="Arial" w:hAnsi="Arial" w:cs="Arial"/>
          <w:sz w:val="22"/>
          <w:szCs w:val="22"/>
        </w:rPr>
      </w:pPr>
      <w:r w:rsidRPr="00D75861">
        <w:rPr>
          <w:rFonts w:ascii="Arial" w:hAnsi="Arial" w:cs="Arial"/>
          <w:sz w:val="22"/>
          <w:szCs w:val="22"/>
        </w:rPr>
        <w:t>V případě, že faktur</w:t>
      </w:r>
      <w:r w:rsidR="00C215AE">
        <w:rPr>
          <w:rFonts w:ascii="Arial" w:hAnsi="Arial" w:cs="Arial"/>
          <w:sz w:val="22"/>
          <w:szCs w:val="22"/>
        </w:rPr>
        <w:t>y</w:t>
      </w:r>
      <w:r w:rsidRPr="00D75861">
        <w:rPr>
          <w:rFonts w:ascii="Arial" w:hAnsi="Arial" w:cs="Arial"/>
          <w:sz w:val="22"/>
          <w:szCs w:val="22"/>
        </w:rPr>
        <w:t xml:space="preserve"> bud</w:t>
      </w:r>
      <w:r w:rsidR="00C215AE">
        <w:rPr>
          <w:rFonts w:ascii="Arial" w:hAnsi="Arial" w:cs="Arial"/>
          <w:sz w:val="22"/>
          <w:szCs w:val="22"/>
        </w:rPr>
        <w:t>ou</w:t>
      </w:r>
      <w:r w:rsidRPr="00D75861">
        <w:rPr>
          <w:rFonts w:ascii="Arial" w:hAnsi="Arial" w:cs="Arial"/>
          <w:sz w:val="22"/>
          <w:szCs w:val="22"/>
        </w:rPr>
        <w:t xml:space="preserve"> obsahovat nesprávné údaje nebo nebud</w:t>
      </w:r>
      <w:r w:rsidR="00C215AE">
        <w:rPr>
          <w:rFonts w:ascii="Arial" w:hAnsi="Arial" w:cs="Arial"/>
          <w:sz w:val="22"/>
          <w:szCs w:val="22"/>
        </w:rPr>
        <w:t>ou</w:t>
      </w:r>
      <w:r w:rsidRPr="00D75861">
        <w:rPr>
          <w:rFonts w:ascii="Arial" w:hAnsi="Arial" w:cs="Arial"/>
          <w:sz w:val="22"/>
          <w:szCs w:val="22"/>
        </w:rPr>
        <w:t xml:space="preserve"> obsahovat právní</w:t>
      </w:r>
      <w:r w:rsidR="009C160F">
        <w:rPr>
          <w:rFonts w:ascii="Arial" w:hAnsi="Arial" w:cs="Arial"/>
          <w:sz w:val="22"/>
          <w:szCs w:val="22"/>
        </w:rPr>
        <w:t>mi</w:t>
      </w:r>
      <w:r w:rsidRPr="00D75861">
        <w:rPr>
          <w:rFonts w:ascii="Arial" w:hAnsi="Arial" w:cs="Arial"/>
          <w:sz w:val="22"/>
          <w:szCs w:val="22"/>
        </w:rPr>
        <w:t xml:space="preserve"> předpisy vyžadované údaje, je Objednatel oprávněn faktur</w:t>
      </w:r>
      <w:r w:rsidR="00C215AE">
        <w:rPr>
          <w:rFonts w:ascii="Arial" w:hAnsi="Arial" w:cs="Arial"/>
          <w:sz w:val="22"/>
          <w:szCs w:val="22"/>
        </w:rPr>
        <w:t>y</w:t>
      </w:r>
      <w:r w:rsidRPr="00D75861">
        <w:rPr>
          <w:rFonts w:ascii="Arial" w:hAnsi="Arial" w:cs="Arial"/>
          <w:sz w:val="22"/>
          <w:szCs w:val="22"/>
        </w:rPr>
        <w:t xml:space="preserve"> vrátit Dodavateli k opravě.  </w:t>
      </w:r>
    </w:p>
    <w:p w14:paraId="6B139BF1" w14:textId="77777777" w:rsidR="000B42AD" w:rsidRPr="00D75861" w:rsidRDefault="000B42AD">
      <w:pPr>
        <w:pStyle w:val="Odstavecseseznamem1"/>
        <w:numPr>
          <w:ilvl w:val="0"/>
          <w:numId w:val="2"/>
        </w:numPr>
        <w:jc w:val="both"/>
        <w:rPr>
          <w:rFonts w:ascii="Arial" w:hAnsi="Arial" w:cs="Arial"/>
          <w:sz w:val="22"/>
          <w:szCs w:val="22"/>
        </w:rPr>
      </w:pPr>
      <w:r w:rsidRPr="00D75861">
        <w:rPr>
          <w:rFonts w:ascii="Arial" w:hAnsi="Arial" w:cs="Arial"/>
          <w:sz w:val="22"/>
          <w:szCs w:val="22"/>
        </w:rPr>
        <w:t xml:space="preserve">Objednatel uhradí cenu za předmět plnění bankovním převodem na účet Dodavatele, vedený u banky v České republice, specifikovaný v této objednávce. Ke splnění závazku Objednatele </w:t>
      </w:r>
      <w:r w:rsidRPr="00883A33">
        <w:rPr>
          <w:rFonts w:ascii="Arial" w:hAnsi="Arial" w:cs="Arial"/>
          <w:sz w:val="22"/>
          <w:szCs w:val="22"/>
        </w:rPr>
        <w:t xml:space="preserve">dojde </w:t>
      </w:r>
      <w:r w:rsidR="00883A33" w:rsidRPr="00AA0C24">
        <w:rPr>
          <w:rFonts w:ascii="Arial" w:hAnsi="Arial" w:cs="Arial"/>
          <w:sz w:val="22"/>
          <w:szCs w:val="22"/>
        </w:rPr>
        <w:t>připsáním peněžní částky na účet poskytovatele platebních služeb Dodavatele.</w:t>
      </w:r>
    </w:p>
    <w:p w14:paraId="6A525F57" w14:textId="77777777" w:rsidR="000B42AD" w:rsidRPr="00D75861" w:rsidRDefault="000B42AD">
      <w:pPr>
        <w:pStyle w:val="Odstavecseseznamem1"/>
        <w:ind w:left="720"/>
        <w:jc w:val="both"/>
        <w:rPr>
          <w:rFonts w:ascii="Arial" w:hAnsi="Arial" w:cs="Arial"/>
          <w:sz w:val="22"/>
          <w:szCs w:val="22"/>
        </w:rPr>
      </w:pPr>
    </w:p>
    <w:p w14:paraId="752070EE" w14:textId="77777777" w:rsidR="000B42AD" w:rsidRPr="00D75861" w:rsidRDefault="000B42AD">
      <w:pPr>
        <w:numPr>
          <w:ilvl w:val="0"/>
          <w:numId w:val="4"/>
        </w:numPr>
        <w:tabs>
          <w:tab w:val="left" w:pos="284"/>
        </w:tabs>
        <w:spacing w:after="0" w:line="100" w:lineRule="atLeast"/>
        <w:rPr>
          <w:rFonts w:eastAsia="Times New Roman" w:cs="Arial"/>
          <w:sz w:val="22"/>
        </w:rPr>
      </w:pPr>
      <w:r w:rsidRPr="00D75861">
        <w:rPr>
          <w:rFonts w:eastAsia="Times New Roman" w:cs="Arial"/>
          <w:sz w:val="22"/>
          <w:u w:val="single"/>
        </w:rPr>
        <w:t>Další podmínky</w:t>
      </w:r>
      <w:r w:rsidRPr="00D75861">
        <w:rPr>
          <w:rFonts w:eastAsia="Times New Roman" w:cs="Arial"/>
          <w:sz w:val="22"/>
        </w:rPr>
        <w:t>:</w:t>
      </w:r>
    </w:p>
    <w:p w14:paraId="789962FA" w14:textId="77777777" w:rsidR="000B42AD" w:rsidRPr="00D75861" w:rsidRDefault="000B42AD">
      <w:pPr>
        <w:jc w:val="both"/>
        <w:rPr>
          <w:rFonts w:cs="Arial"/>
          <w:sz w:val="22"/>
        </w:rPr>
      </w:pPr>
      <w:r w:rsidRPr="00D75861">
        <w:rPr>
          <w:rFonts w:eastAsia="Times New Roman" w:cs="Arial"/>
          <w:sz w:val="22"/>
        </w:rPr>
        <w:t>  </w:t>
      </w:r>
    </w:p>
    <w:p w14:paraId="2F770F13" w14:textId="77777777" w:rsidR="000B42AD" w:rsidRPr="00D75861" w:rsidRDefault="000B42AD">
      <w:pPr>
        <w:pStyle w:val="Odstavecseseznamem1"/>
        <w:numPr>
          <w:ilvl w:val="0"/>
          <w:numId w:val="1"/>
        </w:numPr>
        <w:jc w:val="both"/>
        <w:rPr>
          <w:rFonts w:ascii="Arial" w:hAnsi="Arial" w:cs="Arial"/>
          <w:sz w:val="22"/>
          <w:szCs w:val="22"/>
        </w:rPr>
      </w:pPr>
      <w:r w:rsidRPr="00D75861">
        <w:rPr>
          <w:rFonts w:ascii="Arial" w:hAnsi="Arial" w:cs="Arial"/>
          <w:sz w:val="22"/>
          <w:szCs w:val="22"/>
        </w:rPr>
        <w:t>Dodavatel prohlašuje, že pečlivě přezkoumal tuto objednávku, její přílohy a jemu v době uzavření této objednávky dostupné nebo objednatelem poskytnuté doklady a neshledal žádné zásadní chyby či nesrovnalosti, které by mu bránily v poskytnutí činností a splnění povinností dle této objednávky, tedy nezjistil žádné další překážky nebo chyby, které by znamenaly jednotlivě nebo ve svém souhrnu nemožnost provést předmět plnění dle této objednávky či realizovat projekt, nekompletnost  specifikace předmětu plnění či jeho nesoulad s účely této objednávky. Dodavatel prohlašuje, že předmět plnění spolu se všemi součástmi této objednávky jsou dle jeho nejlepšího vědomí dostatečně specifikovány. Z toho důvodu nebude dodavatel oprávněn namítat kdykoliv po uzavření této objednávky vady, chyby či nedostatky, které mohly být s odbornou péčí dodavatele zjistitelné přezkoumáním dle tohoto odstavce objednávky před jejím uzavřením.</w:t>
      </w:r>
    </w:p>
    <w:p w14:paraId="058A284B" w14:textId="77777777" w:rsidR="000B42AD" w:rsidRPr="00D75861" w:rsidRDefault="000B42AD">
      <w:pPr>
        <w:pStyle w:val="Odstavecseseznamem1"/>
        <w:numPr>
          <w:ilvl w:val="0"/>
          <w:numId w:val="1"/>
        </w:numPr>
        <w:jc w:val="both"/>
        <w:rPr>
          <w:rFonts w:ascii="Arial" w:hAnsi="Arial" w:cs="Arial"/>
          <w:sz w:val="22"/>
          <w:szCs w:val="22"/>
        </w:rPr>
      </w:pPr>
      <w:r w:rsidRPr="00D75861">
        <w:rPr>
          <w:rFonts w:ascii="Arial" w:hAnsi="Arial" w:cs="Arial"/>
          <w:sz w:val="22"/>
          <w:szCs w:val="22"/>
        </w:rPr>
        <w:t>Smluvní strany prohlašují, že skutečnosti uvedené v této objednávce nepovažují za obchodní tajemství ve smyslu § 504 občanského zákoníku a udělují svolení k jejich užití a zveřejnění bez stanovení jakýchkoliv dalších podmínek. </w:t>
      </w:r>
    </w:p>
    <w:p w14:paraId="2038774D" w14:textId="77777777" w:rsidR="000B42AD" w:rsidRPr="00D75861" w:rsidRDefault="000B42AD">
      <w:pPr>
        <w:pStyle w:val="Odstavecseseznamem1"/>
        <w:numPr>
          <w:ilvl w:val="0"/>
          <w:numId w:val="1"/>
        </w:numPr>
        <w:jc w:val="both"/>
        <w:rPr>
          <w:rFonts w:ascii="Arial" w:hAnsi="Arial" w:cs="Arial"/>
          <w:sz w:val="22"/>
          <w:szCs w:val="22"/>
        </w:rPr>
      </w:pPr>
      <w:r w:rsidRPr="00D75861">
        <w:rPr>
          <w:rFonts w:ascii="Arial" w:hAnsi="Arial" w:cs="Arial"/>
          <w:sz w:val="22"/>
          <w:szCs w:val="22"/>
        </w:rPr>
        <w:t>Dodavatel bere na vědomí, že Objednatel je povinen na dotaz třetí osoby poskytovat informace v souladu se zákonem č. 106/1999 Sb., o svobodném přístupu k informacím, ve znění pozdějších předpisů, a souhlasí s tím, aby veškeré informace obsažené v této objednávce byly v souladu s citovaným zákonem poskytnuty třetím osobám, pokud o ně požádají. Objednatel je povinen k uveřejnění objednávky či smlouvy nad 50</w:t>
      </w:r>
      <w:r w:rsidR="00AF6929">
        <w:rPr>
          <w:rFonts w:ascii="Arial" w:hAnsi="Arial" w:cs="Arial"/>
          <w:sz w:val="22"/>
          <w:szCs w:val="22"/>
        </w:rPr>
        <w:t>.</w:t>
      </w:r>
      <w:r w:rsidRPr="00D75861">
        <w:rPr>
          <w:rFonts w:ascii="Arial" w:hAnsi="Arial" w:cs="Arial"/>
          <w:sz w:val="22"/>
          <w:szCs w:val="22"/>
        </w:rPr>
        <w:t>000,- Kč prostřednictvím registru smluv.</w:t>
      </w:r>
    </w:p>
    <w:p w14:paraId="31458556" w14:textId="77777777" w:rsidR="000B42AD" w:rsidRPr="00D75861" w:rsidRDefault="000B42AD">
      <w:pPr>
        <w:pStyle w:val="Odstavecseseznamem1"/>
        <w:numPr>
          <w:ilvl w:val="0"/>
          <w:numId w:val="1"/>
        </w:numPr>
        <w:jc w:val="both"/>
        <w:rPr>
          <w:rFonts w:ascii="Arial" w:hAnsi="Arial" w:cs="Arial"/>
          <w:sz w:val="22"/>
          <w:szCs w:val="22"/>
        </w:rPr>
      </w:pPr>
      <w:r w:rsidRPr="00D75861">
        <w:rPr>
          <w:rFonts w:ascii="Arial" w:hAnsi="Arial" w:cs="Arial"/>
          <w:sz w:val="22"/>
          <w:szCs w:val="22"/>
        </w:rPr>
        <w:t xml:space="preserve">Dodavatel je podle § 2 písm. e) zákona č. 320/2001 Sb., o finanční kontrole ve veřejné správě a o změně některých zákonů (zákon o finanční kontrole), ve znění pozdějších předpisů, osobou povinnou spolupůsobit při výkonu finanční kontroly prováděné v </w:t>
      </w:r>
      <w:r w:rsidRPr="00D75861">
        <w:rPr>
          <w:rFonts w:ascii="Arial" w:hAnsi="Arial" w:cs="Arial"/>
          <w:sz w:val="22"/>
          <w:szCs w:val="22"/>
        </w:rPr>
        <w:lastRenderedPageBreak/>
        <w:t>souvislosti s úhradou zboží nebo služeb z veřejných výdajů včetně prostředků poskytnutých z Evropské unie. Toto spolupůsobení je povinen zajistit i u svých případných subdodavatelů. </w:t>
      </w:r>
    </w:p>
    <w:p w14:paraId="53190F34" w14:textId="77777777" w:rsidR="000B42AD" w:rsidRPr="00D75861" w:rsidRDefault="000B42AD">
      <w:pPr>
        <w:pStyle w:val="Odstavecseseznamem1"/>
        <w:numPr>
          <w:ilvl w:val="0"/>
          <w:numId w:val="1"/>
        </w:numPr>
        <w:jc w:val="both"/>
        <w:rPr>
          <w:rFonts w:ascii="Arial" w:hAnsi="Arial" w:cs="Arial"/>
          <w:sz w:val="22"/>
          <w:szCs w:val="22"/>
        </w:rPr>
      </w:pPr>
      <w:r w:rsidRPr="00D75861">
        <w:rPr>
          <w:rFonts w:ascii="Arial" w:hAnsi="Arial" w:cs="Arial"/>
          <w:sz w:val="22"/>
          <w:szCs w:val="22"/>
        </w:rPr>
        <w:t>Dodavatel není oprávněn postoupit jakékoliv své pohledávky z této objednávky na třetí osobu bez předchozího písemného souhlasu Objednatele, a to ani částečně.</w:t>
      </w:r>
      <w:bookmarkStart w:id="1" w:name="_Hlk74120101"/>
      <w:bookmarkStart w:id="2" w:name="_Hlk74120373"/>
      <w:bookmarkStart w:id="3" w:name="_Hlk74119994"/>
    </w:p>
    <w:p w14:paraId="03692B5D" w14:textId="77777777" w:rsidR="000B42AD" w:rsidRPr="00D75861" w:rsidRDefault="000B42AD">
      <w:pPr>
        <w:pStyle w:val="Odstavecseseznamem1"/>
        <w:numPr>
          <w:ilvl w:val="0"/>
          <w:numId w:val="1"/>
        </w:numPr>
        <w:jc w:val="both"/>
        <w:rPr>
          <w:rFonts w:ascii="Arial" w:hAnsi="Arial" w:cs="Arial"/>
          <w:sz w:val="22"/>
          <w:szCs w:val="22"/>
        </w:rPr>
      </w:pPr>
      <w:r w:rsidRPr="00D75861">
        <w:rPr>
          <w:rFonts w:ascii="Arial" w:hAnsi="Arial" w:cs="Arial"/>
          <w:sz w:val="22"/>
          <w:szCs w:val="22"/>
        </w:rPr>
        <w:t>Při vytvoření autorského díla či jiných práv duševního vlastnictví v rámci realizace předmětu plnění specifikovaného v bodě 1 této objednávky („</w:t>
      </w:r>
      <w:r w:rsidRPr="00D75861">
        <w:rPr>
          <w:rFonts w:ascii="Arial" w:hAnsi="Arial" w:cs="Arial"/>
          <w:b/>
          <w:bCs/>
          <w:sz w:val="22"/>
          <w:szCs w:val="22"/>
        </w:rPr>
        <w:t>Duševní vlastnictví</w:t>
      </w:r>
      <w:r w:rsidRPr="00D75861">
        <w:rPr>
          <w:rFonts w:ascii="Arial" w:hAnsi="Arial" w:cs="Arial"/>
          <w:sz w:val="22"/>
          <w:szCs w:val="22"/>
        </w:rPr>
        <w:t>“), postupuje se při užití plnění podle tohoto článku objednávky.</w:t>
      </w:r>
    </w:p>
    <w:p w14:paraId="74B150B8" w14:textId="77777777" w:rsidR="000B42AD" w:rsidRPr="00D75861" w:rsidRDefault="000B42AD">
      <w:pPr>
        <w:pStyle w:val="Odstavecseseznamem1"/>
        <w:ind w:left="720"/>
        <w:jc w:val="both"/>
        <w:rPr>
          <w:rFonts w:ascii="Arial" w:hAnsi="Arial" w:cs="Arial"/>
          <w:sz w:val="22"/>
          <w:szCs w:val="22"/>
        </w:rPr>
      </w:pPr>
    </w:p>
    <w:p w14:paraId="51729D0D" w14:textId="77777777" w:rsidR="000B42AD" w:rsidRPr="00D75861" w:rsidRDefault="000B42AD">
      <w:pPr>
        <w:pStyle w:val="Odstavecseseznamem1"/>
        <w:ind w:left="720"/>
        <w:jc w:val="both"/>
        <w:rPr>
          <w:rFonts w:ascii="Arial" w:hAnsi="Arial" w:cs="Arial"/>
          <w:sz w:val="22"/>
          <w:szCs w:val="22"/>
        </w:rPr>
      </w:pPr>
      <w:r w:rsidRPr="00D75861">
        <w:rPr>
          <w:rFonts w:ascii="Arial" w:hAnsi="Arial" w:cs="Arial"/>
          <w:sz w:val="22"/>
          <w:szCs w:val="22"/>
        </w:rPr>
        <w:t>Veškerá převoditelná práva duševního vlastnictví k dílům a pracovním výsledkům vytvořeným Dodavatelem, zaměstnancem Dodavatele či spolupracovníkem Dodavatele po dobu platnosti této objednávky a na základě této objednávky přechází na Objednatele</w:t>
      </w:r>
      <w:bookmarkEnd w:id="1"/>
      <w:bookmarkEnd w:id="2"/>
      <w:r w:rsidRPr="00D75861">
        <w:rPr>
          <w:rFonts w:ascii="Arial" w:hAnsi="Arial" w:cs="Arial"/>
          <w:sz w:val="22"/>
          <w:szCs w:val="22"/>
        </w:rPr>
        <w:t>. Odměna za převod těchto práv duševního vlastnictví je zahrnuta v ceně za předmět plnění specifikované v bodě 2 této objednávky.</w:t>
      </w:r>
      <w:bookmarkStart w:id="4" w:name="_Hlk74120417"/>
    </w:p>
    <w:p w14:paraId="34FFDF74" w14:textId="77777777" w:rsidR="000B42AD" w:rsidRPr="00D75861" w:rsidRDefault="000B42AD">
      <w:pPr>
        <w:pStyle w:val="Odstavecseseznamem1"/>
        <w:ind w:left="720"/>
        <w:jc w:val="both"/>
        <w:rPr>
          <w:rFonts w:ascii="Arial" w:hAnsi="Arial" w:cs="Arial"/>
          <w:sz w:val="22"/>
          <w:szCs w:val="22"/>
        </w:rPr>
      </w:pPr>
    </w:p>
    <w:p w14:paraId="572C35EA" w14:textId="2E6E61DC" w:rsidR="000B42AD" w:rsidRPr="00D75861" w:rsidRDefault="000B42AD">
      <w:pPr>
        <w:pStyle w:val="Odstavecseseznamem1"/>
        <w:ind w:left="720"/>
        <w:jc w:val="both"/>
        <w:rPr>
          <w:rFonts w:ascii="Arial" w:hAnsi="Arial" w:cs="Arial"/>
          <w:sz w:val="22"/>
          <w:szCs w:val="22"/>
        </w:rPr>
      </w:pPr>
      <w:r w:rsidRPr="00D75861">
        <w:rPr>
          <w:rFonts w:ascii="Arial" w:hAnsi="Arial" w:cs="Arial"/>
          <w:sz w:val="22"/>
          <w:szCs w:val="22"/>
        </w:rPr>
        <w:t xml:space="preserve">Dodavatel v souladu s tímto článkem poskytuje Objednateli výhradní oprávnění (licenci) k výkonu práva užít autorské dílo specifikované v bodě I. této objednávky </w:t>
      </w:r>
      <w:r w:rsidR="00DE4DBF" w:rsidRPr="00DE4DBF">
        <w:rPr>
          <w:rFonts w:ascii="Arial" w:eastAsia="Calibri" w:hAnsi="Arial" w:cs="Arial"/>
          <w:sz w:val="22"/>
          <w:szCs w:val="22"/>
        </w:rPr>
        <w:t>46393.1a.010.2024</w:t>
      </w:r>
      <w:r w:rsidR="00DE4DBF">
        <w:rPr>
          <w:rFonts w:ascii="Arial" w:hAnsi="Arial" w:cs="Arial"/>
          <w:sz w:val="22"/>
          <w:szCs w:val="22"/>
        </w:rPr>
        <w:t xml:space="preserve"> </w:t>
      </w:r>
      <w:r w:rsidRPr="00D75861">
        <w:rPr>
          <w:rFonts w:ascii="Arial" w:hAnsi="Arial" w:cs="Arial"/>
          <w:sz w:val="22"/>
          <w:szCs w:val="22"/>
        </w:rPr>
        <w:t>vytvořené Dodavatelem na zakázku pro Objednatele v rámci plnění této veřejné zakázky („</w:t>
      </w:r>
      <w:r w:rsidRPr="00D75861">
        <w:rPr>
          <w:rFonts w:ascii="Arial" w:hAnsi="Arial" w:cs="Arial"/>
          <w:b/>
          <w:bCs/>
          <w:sz w:val="22"/>
          <w:szCs w:val="22"/>
        </w:rPr>
        <w:t>Dílo</w:t>
      </w:r>
      <w:r w:rsidRPr="00D75861">
        <w:rPr>
          <w:rFonts w:ascii="Arial" w:hAnsi="Arial" w:cs="Arial"/>
          <w:sz w:val="22"/>
          <w:szCs w:val="22"/>
        </w:rPr>
        <w:t>“), a to v územně a množstevně neomezeném rozsahu a všemi známými způsoby užití, a to na celou dobu trvání majetkových práv autora, a k postoupení nebo poskytnutí oprávnění tvořících součást této licence (podlicenci) zcela nebo zčásti jakékoliv třetí osobě, k převedení licence na třetí osobu, a to včetně svolení autorská díla měnit, rozpracované Dílo nebo jeho část dokončit, spojovat Dílo s jinými díly a zařazovat je do děl souborných („</w:t>
      </w:r>
      <w:r w:rsidRPr="00D75861">
        <w:rPr>
          <w:rFonts w:ascii="Arial" w:hAnsi="Arial" w:cs="Arial"/>
          <w:b/>
          <w:bCs/>
          <w:sz w:val="22"/>
          <w:szCs w:val="22"/>
        </w:rPr>
        <w:t>Výhradní licence</w:t>
      </w:r>
      <w:r w:rsidRPr="00D75861">
        <w:rPr>
          <w:rFonts w:ascii="Arial" w:hAnsi="Arial" w:cs="Arial"/>
          <w:sz w:val="22"/>
          <w:szCs w:val="22"/>
        </w:rPr>
        <w:t>“). Odměna za Výhradní licenci je zahrnuta v ceně za plnění uvedené veřejné zakázky specifikované v bodě 2 této objednávky.</w:t>
      </w:r>
    </w:p>
    <w:p w14:paraId="561D2481" w14:textId="77777777" w:rsidR="000B42AD" w:rsidRPr="00D75861" w:rsidRDefault="000B42AD">
      <w:pPr>
        <w:pStyle w:val="Odstavecseseznamem1"/>
        <w:ind w:left="720"/>
        <w:jc w:val="both"/>
        <w:rPr>
          <w:rFonts w:ascii="Arial" w:hAnsi="Arial" w:cs="Arial"/>
          <w:sz w:val="22"/>
          <w:szCs w:val="22"/>
        </w:rPr>
      </w:pPr>
      <w:r w:rsidRPr="00D75861">
        <w:rPr>
          <w:rFonts w:ascii="Arial" w:hAnsi="Arial" w:cs="Arial"/>
          <w:sz w:val="22"/>
          <w:szCs w:val="22"/>
        </w:rPr>
        <w:t>Výhradní licenci není povinen Objednatel využít. Dodavatel se zavazuje zdržet se užívání Díla v rozsahu této Licence udělené Objednateli.</w:t>
      </w:r>
    </w:p>
    <w:p w14:paraId="370E422E" w14:textId="77777777" w:rsidR="000B42AD" w:rsidRPr="00D75861" w:rsidRDefault="000B42AD">
      <w:pPr>
        <w:pStyle w:val="Odstavecseseznamem1"/>
        <w:ind w:left="720"/>
        <w:jc w:val="both"/>
        <w:rPr>
          <w:rFonts w:ascii="Arial" w:hAnsi="Arial" w:cs="Arial"/>
          <w:sz w:val="22"/>
          <w:szCs w:val="22"/>
        </w:rPr>
      </w:pPr>
    </w:p>
    <w:p w14:paraId="390DA5F8" w14:textId="77777777" w:rsidR="000B42AD" w:rsidRPr="00D75861" w:rsidRDefault="000B42AD">
      <w:pPr>
        <w:pStyle w:val="Odstavecseseznamem1"/>
        <w:ind w:left="720"/>
        <w:jc w:val="both"/>
        <w:rPr>
          <w:rFonts w:ascii="Arial" w:hAnsi="Arial" w:cs="Arial"/>
          <w:sz w:val="22"/>
          <w:szCs w:val="22"/>
        </w:rPr>
      </w:pPr>
      <w:bookmarkStart w:id="5" w:name="_Hlk74120613"/>
      <w:bookmarkEnd w:id="4"/>
      <w:r w:rsidRPr="00D75861">
        <w:rPr>
          <w:rFonts w:ascii="Arial" w:hAnsi="Arial" w:cs="Arial"/>
          <w:sz w:val="22"/>
          <w:szCs w:val="22"/>
        </w:rPr>
        <w:t>Zadavatel dále prohlašuje, že s ohledem na povahu výnosů z Výhradní licence nemohou vzniknout podmínky pro uplatnění ustanovení § 2374 Občanského zákoníku, tedy že odměna za udělení Výhradní licence k jednotlivým autorským dílům nemůže být ve zřejmém nepoměru k zisku z využití Výhradní licence a významu příslušného autorského díla pro dosažení takového zisku.</w:t>
      </w:r>
    </w:p>
    <w:p w14:paraId="5BA4EAF7" w14:textId="77777777" w:rsidR="000B42AD" w:rsidRPr="00D75861" w:rsidRDefault="000B42AD">
      <w:pPr>
        <w:pStyle w:val="Odstavecseseznamem1"/>
        <w:ind w:left="720"/>
        <w:jc w:val="both"/>
        <w:rPr>
          <w:rFonts w:ascii="Arial" w:hAnsi="Arial" w:cs="Arial"/>
          <w:sz w:val="22"/>
          <w:szCs w:val="22"/>
        </w:rPr>
      </w:pPr>
    </w:p>
    <w:p w14:paraId="60D6F7B2" w14:textId="77777777" w:rsidR="000B42AD" w:rsidRPr="00D75861" w:rsidRDefault="000B42AD">
      <w:pPr>
        <w:pStyle w:val="Odstavecseseznamem1"/>
        <w:ind w:left="720"/>
        <w:jc w:val="both"/>
        <w:rPr>
          <w:rFonts w:ascii="Arial" w:hAnsi="Arial" w:cs="Arial"/>
          <w:sz w:val="22"/>
          <w:szCs w:val="22"/>
        </w:rPr>
      </w:pPr>
      <w:r w:rsidRPr="00D75861">
        <w:rPr>
          <w:rFonts w:ascii="Arial" w:hAnsi="Arial" w:cs="Arial"/>
          <w:sz w:val="22"/>
          <w:szCs w:val="22"/>
        </w:rPr>
        <w:t xml:space="preserve">Bez ohledu na výše uvedené vzniká Objednateli vlastnické právo a právo z Výhradní licence k veškeré Projektové dokumentaci a k nosičům Díla, právo užívat nebo neužívat Dílo podle vlastního uvážení, a to buď v původní Dodavatelem dodané nebo i v pozměněné podobě či jiným zpracované podobě, právo reprodukovat Dílo v podobě tištěné, fotografické, obrazové, digitální, 3D, v podobě modelů, ve formě fotografií modelů a v dalších formách dle uvážení Objednatele,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třetí straně, včetně práva Dílo změnit a rozpracované Dílo dokončit, to vše na dobu, po kterou budou existovat stavby vybudované na základě Díla, nejméně však na dobu 99 let, a to na území celého světa. </w:t>
      </w:r>
    </w:p>
    <w:p w14:paraId="31E94C12" w14:textId="77777777" w:rsidR="000B42AD" w:rsidRPr="00D75861" w:rsidRDefault="000B42AD">
      <w:pPr>
        <w:pStyle w:val="Odstavecseseznamem1"/>
        <w:ind w:left="720"/>
        <w:jc w:val="both"/>
        <w:rPr>
          <w:rFonts w:ascii="Arial" w:hAnsi="Arial" w:cs="Arial"/>
          <w:sz w:val="22"/>
          <w:szCs w:val="22"/>
        </w:rPr>
      </w:pPr>
    </w:p>
    <w:p w14:paraId="5E18114C" w14:textId="77777777" w:rsidR="000B42AD" w:rsidRPr="00D75861" w:rsidRDefault="000B42AD">
      <w:pPr>
        <w:pStyle w:val="Odstavecseseznamem1"/>
        <w:ind w:left="720"/>
        <w:jc w:val="both"/>
        <w:rPr>
          <w:rFonts w:ascii="Arial" w:hAnsi="Arial" w:cs="Arial"/>
          <w:sz w:val="22"/>
          <w:szCs w:val="22"/>
        </w:rPr>
      </w:pPr>
      <w:bookmarkStart w:id="6" w:name="_Hlk74120704"/>
      <w:bookmarkEnd w:id="5"/>
      <w:r w:rsidRPr="00D75861">
        <w:rPr>
          <w:rFonts w:ascii="Arial" w:hAnsi="Arial" w:cs="Arial"/>
          <w:sz w:val="22"/>
          <w:szCs w:val="22"/>
        </w:rPr>
        <w:t>Dodavatel výslovně prohlašuje, že:</w:t>
      </w:r>
    </w:p>
    <w:p w14:paraId="5C5C8ABE" w14:textId="77777777" w:rsidR="000B42AD" w:rsidRPr="00D75861" w:rsidRDefault="000B42AD">
      <w:pPr>
        <w:pStyle w:val="Odstavecseseznamem1"/>
        <w:numPr>
          <w:ilvl w:val="1"/>
          <w:numId w:val="4"/>
        </w:numPr>
        <w:ind w:left="1080" w:firstLine="0"/>
        <w:jc w:val="both"/>
        <w:rPr>
          <w:rFonts w:ascii="Arial" w:hAnsi="Arial" w:cs="Arial"/>
          <w:sz w:val="22"/>
          <w:szCs w:val="22"/>
        </w:rPr>
      </w:pPr>
      <w:r w:rsidRPr="00D75861">
        <w:rPr>
          <w:rFonts w:ascii="Arial" w:hAnsi="Arial" w:cs="Arial"/>
          <w:sz w:val="22"/>
          <w:szCs w:val="22"/>
        </w:rPr>
        <w:t>má plné oprávnění k udělení Výhradní licence k </w:t>
      </w:r>
      <w:bookmarkStart w:id="7" w:name="_Hlk74122742"/>
      <w:r w:rsidRPr="00D75861">
        <w:rPr>
          <w:rFonts w:ascii="Arial" w:hAnsi="Arial" w:cs="Arial"/>
          <w:sz w:val="22"/>
          <w:szCs w:val="22"/>
        </w:rPr>
        <w:t xml:space="preserve">Dílu (zejména je nositelem, respektive vykonavatelem majetkových autorských práv k Dílu a získal všechny </w:t>
      </w:r>
      <w:r w:rsidRPr="00D75861">
        <w:rPr>
          <w:rFonts w:ascii="Arial" w:hAnsi="Arial" w:cs="Arial"/>
          <w:sz w:val="22"/>
          <w:szCs w:val="22"/>
        </w:rPr>
        <w:lastRenderedPageBreak/>
        <w:t>nezbytné souhlasy a svolení zaměstnanců a spolupracovníků Dodavatele k udělení Výhradní licence k Dílu);</w:t>
      </w:r>
    </w:p>
    <w:bookmarkEnd w:id="7"/>
    <w:p w14:paraId="654377B5" w14:textId="77777777" w:rsidR="000B42AD" w:rsidRPr="00D75861" w:rsidRDefault="000B42AD">
      <w:pPr>
        <w:pStyle w:val="Odstavecseseznamem1"/>
        <w:numPr>
          <w:ilvl w:val="1"/>
          <w:numId w:val="4"/>
        </w:numPr>
        <w:ind w:left="1080" w:firstLine="0"/>
        <w:jc w:val="both"/>
        <w:rPr>
          <w:rFonts w:ascii="Arial" w:hAnsi="Arial" w:cs="Arial"/>
          <w:sz w:val="22"/>
          <w:szCs w:val="22"/>
        </w:rPr>
      </w:pPr>
      <w:r w:rsidRPr="00D75861">
        <w:rPr>
          <w:rFonts w:ascii="Arial" w:hAnsi="Arial" w:cs="Arial"/>
          <w:sz w:val="22"/>
          <w:szCs w:val="22"/>
        </w:rPr>
        <w:t>nepřevádí (nepřevede) žádné z práv k Dílu na třetí strany;</w:t>
      </w:r>
    </w:p>
    <w:p w14:paraId="68544F0A" w14:textId="77777777" w:rsidR="000B42AD" w:rsidRPr="00D75861" w:rsidRDefault="000B42AD">
      <w:pPr>
        <w:pStyle w:val="Odstavecseseznamem1"/>
        <w:numPr>
          <w:ilvl w:val="1"/>
          <w:numId w:val="4"/>
        </w:numPr>
        <w:ind w:left="1080" w:firstLine="0"/>
        <w:jc w:val="both"/>
        <w:rPr>
          <w:rFonts w:ascii="Arial" w:hAnsi="Arial" w:cs="Arial"/>
          <w:sz w:val="22"/>
          <w:szCs w:val="22"/>
        </w:rPr>
      </w:pPr>
      <w:r w:rsidRPr="00D75861">
        <w:rPr>
          <w:rFonts w:ascii="Arial" w:hAnsi="Arial" w:cs="Arial"/>
          <w:sz w:val="22"/>
          <w:szCs w:val="22"/>
        </w:rPr>
        <w:t>žádná třetí strana nepoužila ani nepoužívá Dílo ani k nim nemá žádná práva;</w:t>
      </w:r>
    </w:p>
    <w:p w14:paraId="05692F3E" w14:textId="77777777" w:rsidR="000B42AD" w:rsidRPr="00D75861" w:rsidRDefault="000B42AD">
      <w:pPr>
        <w:pStyle w:val="Odstavecseseznamem1"/>
        <w:numPr>
          <w:ilvl w:val="1"/>
          <w:numId w:val="4"/>
        </w:numPr>
        <w:ind w:left="1080" w:firstLine="0"/>
        <w:jc w:val="both"/>
        <w:rPr>
          <w:rFonts w:ascii="Arial" w:hAnsi="Arial" w:cs="Arial"/>
          <w:sz w:val="22"/>
          <w:szCs w:val="22"/>
        </w:rPr>
      </w:pPr>
      <w:r w:rsidRPr="00D75861">
        <w:rPr>
          <w:rFonts w:ascii="Arial" w:hAnsi="Arial" w:cs="Arial"/>
          <w:sz w:val="22"/>
          <w:szCs w:val="22"/>
        </w:rPr>
        <w:t xml:space="preserve">neposkytl nebo neposkytuje </w:t>
      </w:r>
      <w:r w:rsidR="00A14D7F" w:rsidRPr="00D75861">
        <w:rPr>
          <w:rFonts w:ascii="Arial" w:hAnsi="Arial" w:cs="Arial"/>
          <w:sz w:val="22"/>
          <w:szCs w:val="22"/>
        </w:rPr>
        <w:t xml:space="preserve">bez souhlasu Objednatele </w:t>
      </w:r>
      <w:r w:rsidRPr="00D75861">
        <w:rPr>
          <w:rFonts w:ascii="Arial" w:hAnsi="Arial" w:cs="Arial"/>
          <w:sz w:val="22"/>
          <w:szCs w:val="22"/>
        </w:rPr>
        <w:t>žádné třetí straně žádná práva k užívání Díla; práva k Dílu nejsou zatížena žádnými nároky třetích stran.</w:t>
      </w:r>
    </w:p>
    <w:p w14:paraId="2F46139F" w14:textId="77777777" w:rsidR="000B42AD" w:rsidRPr="00D75861" w:rsidRDefault="000B42AD">
      <w:pPr>
        <w:pStyle w:val="Odstavecseseznamem1"/>
        <w:ind w:left="360"/>
        <w:jc w:val="both"/>
        <w:rPr>
          <w:rFonts w:ascii="Arial" w:hAnsi="Arial" w:cs="Arial"/>
          <w:sz w:val="22"/>
          <w:szCs w:val="22"/>
        </w:rPr>
      </w:pPr>
    </w:p>
    <w:p w14:paraId="2E6B9A26" w14:textId="77777777" w:rsidR="000B42AD" w:rsidRPr="00D75861" w:rsidRDefault="000B42AD" w:rsidP="00020BFD">
      <w:pPr>
        <w:pStyle w:val="Odstavecseseznamem1"/>
        <w:jc w:val="both"/>
        <w:rPr>
          <w:rFonts w:ascii="Arial" w:hAnsi="Arial" w:cs="Arial"/>
          <w:sz w:val="22"/>
          <w:szCs w:val="22"/>
        </w:rPr>
      </w:pPr>
      <w:r w:rsidRPr="00D75861">
        <w:rPr>
          <w:rFonts w:ascii="Arial" w:hAnsi="Arial" w:cs="Arial"/>
          <w:sz w:val="22"/>
          <w:szCs w:val="22"/>
        </w:rPr>
        <w:t>Dodavatel dále prohlašuje, že autor Díla výslovně udělil Dodavateli bezpodmínečný souhlas ke zveřejnění díla, jeho úpravám, změnám, jeho zpracování včetně překladu, jeho spojení s jiným dílem a zařazení Díla do díla souborného a dále prohlašuje, že autor udělil dodavateli bezpodmínečný souhlas k výkonu jménem Dodavatele a na jeho účet autorových majetkových práv k Dílu a dále prohlašuje, že autor udělil bezpodmínečný souhlas Dodavateli k postoupení shora uvedených práv třetí osobě</w:t>
      </w:r>
      <w:bookmarkEnd w:id="3"/>
      <w:r w:rsidRPr="00D75861">
        <w:rPr>
          <w:rFonts w:ascii="Arial" w:hAnsi="Arial" w:cs="Arial"/>
          <w:sz w:val="22"/>
          <w:szCs w:val="22"/>
        </w:rPr>
        <w:t>.</w:t>
      </w:r>
      <w:bookmarkEnd w:id="6"/>
    </w:p>
    <w:p w14:paraId="7105600B" w14:textId="77777777" w:rsidR="000B42AD" w:rsidRPr="00D75861" w:rsidRDefault="000B42AD">
      <w:pPr>
        <w:pStyle w:val="Odstavecseseznamem1"/>
        <w:ind w:left="720"/>
        <w:jc w:val="both"/>
        <w:rPr>
          <w:rFonts w:ascii="Arial" w:hAnsi="Arial" w:cs="Arial"/>
          <w:sz w:val="22"/>
          <w:szCs w:val="22"/>
        </w:rPr>
      </w:pPr>
    </w:p>
    <w:p w14:paraId="764287B2" w14:textId="77777777" w:rsidR="000B42AD" w:rsidRPr="00D75861" w:rsidRDefault="000B42AD">
      <w:pPr>
        <w:pStyle w:val="Odstavecseseznamem1"/>
        <w:ind w:left="720"/>
        <w:jc w:val="both"/>
        <w:rPr>
          <w:rFonts w:ascii="Arial" w:hAnsi="Arial" w:cs="Arial"/>
          <w:sz w:val="22"/>
          <w:szCs w:val="22"/>
        </w:rPr>
      </w:pPr>
    </w:p>
    <w:p w14:paraId="715CA1AF" w14:textId="77777777" w:rsidR="000B42AD" w:rsidRPr="00D75861" w:rsidRDefault="000B42AD">
      <w:pPr>
        <w:pStyle w:val="Odstavecseseznamem1"/>
        <w:numPr>
          <w:ilvl w:val="0"/>
          <w:numId w:val="1"/>
        </w:numPr>
        <w:jc w:val="both"/>
        <w:rPr>
          <w:rFonts w:ascii="Arial" w:hAnsi="Arial" w:cs="Arial"/>
          <w:sz w:val="22"/>
          <w:szCs w:val="22"/>
        </w:rPr>
      </w:pPr>
      <w:r w:rsidRPr="00D75861">
        <w:rPr>
          <w:rFonts w:ascii="Arial" w:hAnsi="Arial" w:cs="Arial"/>
          <w:sz w:val="22"/>
          <w:szCs w:val="22"/>
        </w:rPr>
        <w:t>Od již uzavřené objednávky je Objednatel oprávněn odstoupit zejména v níže uvedených případech:</w:t>
      </w:r>
    </w:p>
    <w:p w14:paraId="09B3B7AE" w14:textId="77777777" w:rsidR="000B42AD" w:rsidRPr="00D75861" w:rsidRDefault="000B42AD">
      <w:pPr>
        <w:pStyle w:val="Zkladntext"/>
        <w:keepLines/>
        <w:widowControl w:val="0"/>
        <w:numPr>
          <w:ilvl w:val="2"/>
          <w:numId w:val="5"/>
        </w:numPr>
        <w:tabs>
          <w:tab w:val="left" w:pos="2628"/>
        </w:tabs>
        <w:spacing w:after="120"/>
        <w:rPr>
          <w:rFonts w:ascii="Arial" w:hAnsi="Arial" w:cs="Arial"/>
          <w:sz w:val="22"/>
        </w:rPr>
      </w:pPr>
      <w:r w:rsidRPr="00D75861">
        <w:rPr>
          <w:rFonts w:ascii="Arial" w:hAnsi="Arial" w:cs="Arial"/>
          <w:sz w:val="22"/>
        </w:rPr>
        <w:t>neodstraní-li Dodavatel vady díla ani v dodatečné lhůtě nad rámec lhůty pro odstranění vad bránících užívání díla stanovené v akceptačním protokolu nebo oznámí-li před jejím uplynutím, že vady neodstraní, nebo z důvodů jiného podstatného porušení povinností Dodavatele dle této objednávky,</w:t>
      </w:r>
    </w:p>
    <w:p w14:paraId="4E9A407D" w14:textId="77777777" w:rsidR="000B42AD" w:rsidRPr="00D75861" w:rsidRDefault="000B42AD">
      <w:pPr>
        <w:pStyle w:val="Zkladntext"/>
        <w:keepLines/>
        <w:widowControl w:val="0"/>
        <w:numPr>
          <w:ilvl w:val="2"/>
          <w:numId w:val="5"/>
        </w:numPr>
        <w:tabs>
          <w:tab w:val="left" w:pos="2628"/>
        </w:tabs>
        <w:spacing w:after="120"/>
        <w:rPr>
          <w:rFonts w:ascii="Arial" w:hAnsi="Arial" w:cs="Arial"/>
          <w:sz w:val="22"/>
        </w:rPr>
      </w:pPr>
      <w:r w:rsidRPr="00D75861">
        <w:rPr>
          <w:rFonts w:ascii="Arial" w:hAnsi="Arial" w:cs="Arial"/>
          <w:sz w:val="22"/>
        </w:rPr>
        <w:t xml:space="preserve"> jestliže byl prohlášen úpadek Dodavatele ve smyslu zákona č. 182/2006 Sb., insolvenční zákon, ve znění pozdějších předpisů,</w:t>
      </w:r>
    </w:p>
    <w:p w14:paraId="0EA8D0AF" w14:textId="77777777" w:rsidR="000B42AD" w:rsidRPr="00D75861" w:rsidRDefault="000B42AD">
      <w:pPr>
        <w:pStyle w:val="Zkladntext"/>
        <w:keepLines/>
        <w:widowControl w:val="0"/>
        <w:numPr>
          <w:ilvl w:val="2"/>
          <w:numId w:val="5"/>
        </w:numPr>
        <w:tabs>
          <w:tab w:val="left" w:pos="2628"/>
        </w:tabs>
        <w:spacing w:after="120"/>
        <w:rPr>
          <w:rFonts w:ascii="Arial" w:hAnsi="Arial" w:cs="Arial"/>
          <w:sz w:val="22"/>
        </w:rPr>
      </w:pPr>
      <w:r w:rsidRPr="00D75861">
        <w:rPr>
          <w:rFonts w:ascii="Arial" w:hAnsi="Arial" w:cs="Arial"/>
          <w:sz w:val="22"/>
        </w:rPr>
        <w:t>pokud bude Dodavatel v prodlení s dodáním předmětu plnění či jeho části o více než 15 dní;</w:t>
      </w:r>
    </w:p>
    <w:p w14:paraId="7D5A71CF" w14:textId="77777777" w:rsidR="000B42AD" w:rsidRPr="00D75861" w:rsidRDefault="000B42AD">
      <w:pPr>
        <w:pStyle w:val="Zkladntext"/>
        <w:keepLines/>
        <w:widowControl w:val="0"/>
        <w:numPr>
          <w:ilvl w:val="2"/>
          <w:numId w:val="5"/>
        </w:numPr>
        <w:tabs>
          <w:tab w:val="left" w:pos="2628"/>
        </w:tabs>
        <w:spacing w:after="120"/>
        <w:rPr>
          <w:rFonts w:ascii="Arial" w:hAnsi="Arial" w:cs="Arial"/>
          <w:sz w:val="22"/>
        </w:rPr>
      </w:pPr>
      <w:r w:rsidRPr="00D75861">
        <w:rPr>
          <w:rFonts w:ascii="Arial" w:hAnsi="Arial" w:cs="Arial"/>
          <w:sz w:val="22"/>
        </w:rPr>
        <w:t>jestliže předmět plnění nebude splňovat parametry stanovené v této objednávce, obecně závaznými právními předpisy či technickými normami;</w:t>
      </w:r>
    </w:p>
    <w:p w14:paraId="11CD00CC" w14:textId="77777777" w:rsidR="000B42AD" w:rsidRPr="00D75861" w:rsidRDefault="000B42AD">
      <w:pPr>
        <w:pStyle w:val="Zkladntext"/>
        <w:keepLines/>
        <w:widowControl w:val="0"/>
        <w:numPr>
          <w:ilvl w:val="2"/>
          <w:numId w:val="5"/>
        </w:numPr>
        <w:tabs>
          <w:tab w:val="left" w:pos="2628"/>
        </w:tabs>
        <w:spacing w:after="120"/>
        <w:rPr>
          <w:rFonts w:ascii="Arial" w:hAnsi="Arial" w:cs="Arial"/>
          <w:sz w:val="22"/>
        </w:rPr>
      </w:pPr>
      <w:r w:rsidRPr="00D75861">
        <w:rPr>
          <w:rFonts w:ascii="Arial" w:hAnsi="Arial" w:cs="Arial"/>
          <w:sz w:val="22"/>
        </w:rPr>
        <w:t>jestliže Dodavatel pozbude oprávnění, které vyžaduje provedení a dodání předmětu plnění,</w:t>
      </w:r>
    </w:p>
    <w:p w14:paraId="00A4497C" w14:textId="77777777" w:rsidR="000B42AD" w:rsidRPr="00D75861" w:rsidRDefault="000B42AD">
      <w:pPr>
        <w:pStyle w:val="Zkladntext"/>
        <w:keepLines/>
        <w:widowControl w:val="0"/>
        <w:numPr>
          <w:ilvl w:val="2"/>
          <w:numId w:val="5"/>
        </w:numPr>
        <w:tabs>
          <w:tab w:val="left" w:pos="2628"/>
        </w:tabs>
        <w:spacing w:after="120"/>
        <w:rPr>
          <w:rFonts w:ascii="Arial" w:hAnsi="Arial" w:cs="Arial"/>
          <w:sz w:val="22"/>
        </w:rPr>
      </w:pPr>
      <w:r w:rsidRPr="00D75861">
        <w:rPr>
          <w:rFonts w:ascii="Arial" w:hAnsi="Arial" w:cs="Arial"/>
          <w:sz w:val="22"/>
        </w:rPr>
        <w:t>jestliže Dodavatel vstoupí do likvidace,</w:t>
      </w:r>
    </w:p>
    <w:p w14:paraId="39A3D671" w14:textId="77777777" w:rsidR="000B42AD" w:rsidRPr="00D75861" w:rsidRDefault="00D75861" w:rsidP="00D75861">
      <w:pPr>
        <w:pStyle w:val="Zkladntext"/>
        <w:keepLines/>
        <w:widowControl w:val="0"/>
        <w:numPr>
          <w:ilvl w:val="2"/>
          <w:numId w:val="5"/>
        </w:numPr>
        <w:tabs>
          <w:tab w:val="clear" w:pos="1440"/>
          <w:tab w:val="num" w:pos="2552"/>
        </w:tabs>
        <w:spacing w:after="120"/>
        <w:rPr>
          <w:rFonts w:ascii="Arial" w:hAnsi="Arial" w:cs="Arial"/>
          <w:sz w:val="22"/>
        </w:rPr>
      </w:pPr>
      <w:r>
        <w:rPr>
          <w:rFonts w:ascii="Arial" w:hAnsi="Arial" w:cs="Arial"/>
          <w:sz w:val="22"/>
        </w:rPr>
        <w:t xml:space="preserve"> </w:t>
      </w:r>
      <w:r w:rsidR="000B42AD" w:rsidRPr="00D75861">
        <w:rPr>
          <w:rFonts w:ascii="Arial" w:hAnsi="Arial" w:cs="Arial"/>
          <w:sz w:val="22"/>
        </w:rPr>
        <w:t>jestliže Objednatel zjistí, že o Dodavateli byly v průběhu zadávacího řízení uvedeny v evidenci skutečných majitelů nepravdivé údaje; to neplatí, pokud si Dodavatel nepravdivosti nebyl a nemohl být vědom, nebo pokud nepravdivost spočívala v chybě psaní či v jiné nepodstatné okolnosti,</w:t>
      </w:r>
    </w:p>
    <w:p w14:paraId="5D666FF6" w14:textId="77777777" w:rsidR="000B42AD" w:rsidRPr="00D75861" w:rsidRDefault="000B42AD" w:rsidP="00D75861">
      <w:pPr>
        <w:pStyle w:val="Zkladntext"/>
        <w:keepLines/>
        <w:widowControl w:val="0"/>
        <w:numPr>
          <w:ilvl w:val="2"/>
          <w:numId w:val="5"/>
        </w:numPr>
        <w:tabs>
          <w:tab w:val="clear" w:pos="1440"/>
          <w:tab w:val="num" w:pos="2694"/>
        </w:tabs>
        <w:spacing w:after="120"/>
        <w:rPr>
          <w:rFonts w:ascii="Arial" w:hAnsi="Arial" w:cs="Arial"/>
          <w:sz w:val="22"/>
        </w:rPr>
      </w:pPr>
      <w:r w:rsidRPr="00D75861">
        <w:rPr>
          <w:rFonts w:ascii="Arial" w:hAnsi="Arial" w:cs="Arial"/>
          <w:sz w:val="22"/>
        </w:rPr>
        <w:t>jestliže vybraný Dodavatel jako zahraniční právnická osoba před uzavřením objednávky předložil výpis ze zahraniční evidence obdobné evidenci skutečných majitelů, přičemž údaje v něm obsažené neodpovídaly skutečnosti,</w:t>
      </w:r>
    </w:p>
    <w:p w14:paraId="3DE21D8A" w14:textId="77777777" w:rsidR="000B42AD" w:rsidRPr="00D75861" w:rsidRDefault="000B42AD" w:rsidP="00D75861">
      <w:pPr>
        <w:pStyle w:val="Zkladntext"/>
        <w:keepLines/>
        <w:widowControl w:val="0"/>
        <w:numPr>
          <w:ilvl w:val="2"/>
          <w:numId w:val="5"/>
        </w:numPr>
        <w:tabs>
          <w:tab w:val="clear" w:pos="1440"/>
          <w:tab w:val="num" w:pos="2694"/>
        </w:tabs>
        <w:spacing w:after="120"/>
        <w:rPr>
          <w:rFonts w:ascii="Arial" w:hAnsi="Arial" w:cs="Arial"/>
          <w:sz w:val="22"/>
        </w:rPr>
      </w:pPr>
      <w:r w:rsidRPr="00D75861">
        <w:rPr>
          <w:rFonts w:ascii="Arial" w:hAnsi="Arial" w:cs="Arial"/>
          <w:sz w:val="22"/>
        </w:rPr>
        <w:t xml:space="preserve">pokud neexistuje zahraniční evidence dle písm. h), jestliže vybraný Dodavatel zahraniční právnická osoba </w:t>
      </w:r>
      <w:bookmarkStart w:id="8" w:name="_Hlk74122271"/>
      <w:r w:rsidRPr="00D75861">
        <w:rPr>
          <w:rFonts w:ascii="Arial" w:hAnsi="Arial" w:cs="Arial"/>
          <w:sz w:val="22"/>
        </w:rPr>
        <w:t xml:space="preserve">k výzvě Objednatele </w:t>
      </w:r>
      <w:bookmarkEnd w:id="8"/>
      <w:r w:rsidRPr="00D75861">
        <w:rPr>
          <w:rFonts w:ascii="Arial" w:hAnsi="Arial" w:cs="Arial"/>
          <w:sz w:val="22"/>
        </w:rPr>
        <w:t>před uzavřením této objednávky:</w:t>
      </w:r>
    </w:p>
    <w:p w14:paraId="26940390" w14:textId="77777777" w:rsidR="000B42AD" w:rsidRPr="00D75861" w:rsidRDefault="000B42AD">
      <w:pPr>
        <w:pStyle w:val="Zkladntext"/>
        <w:keepLines/>
        <w:widowControl w:val="0"/>
        <w:numPr>
          <w:ilvl w:val="3"/>
          <w:numId w:val="6"/>
        </w:numPr>
        <w:spacing w:after="120"/>
        <w:rPr>
          <w:rFonts w:ascii="Arial" w:hAnsi="Arial" w:cs="Arial"/>
          <w:sz w:val="22"/>
        </w:rPr>
      </w:pPr>
      <w:r w:rsidRPr="00D75861">
        <w:rPr>
          <w:rFonts w:ascii="Arial" w:hAnsi="Arial" w:cs="Arial"/>
          <w:sz w:val="22"/>
        </w:rPr>
        <w:t xml:space="preserve">sdělil identifikační údaje všech osob, které mají být jeho skutečným majitelem, a </w:t>
      </w:r>
    </w:p>
    <w:p w14:paraId="17596948" w14:textId="77777777" w:rsidR="000B42AD" w:rsidRPr="00D75861" w:rsidRDefault="000B42AD">
      <w:pPr>
        <w:pStyle w:val="Zkladntext"/>
        <w:keepLines/>
        <w:widowControl w:val="0"/>
        <w:numPr>
          <w:ilvl w:val="3"/>
          <w:numId w:val="6"/>
        </w:numPr>
        <w:spacing w:after="120"/>
        <w:rPr>
          <w:rFonts w:ascii="Arial" w:hAnsi="Arial" w:cs="Arial"/>
          <w:sz w:val="22"/>
        </w:rPr>
      </w:pPr>
      <w:r w:rsidRPr="00D75861">
        <w:rPr>
          <w:rFonts w:ascii="Arial" w:hAnsi="Arial" w:cs="Arial"/>
          <w:sz w:val="22"/>
        </w:rPr>
        <w:t xml:space="preserve">předložil doklady, z nichž má vyplývat vztah všech osob podle </w:t>
      </w:r>
      <w:r w:rsidR="00883A33">
        <w:rPr>
          <w:rFonts w:ascii="Arial" w:hAnsi="Arial" w:cs="Arial"/>
          <w:sz w:val="22"/>
        </w:rPr>
        <w:t xml:space="preserve">výše uvedeného </w:t>
      </w:r>
      <w:r w:rsidRPr="00D75861">
        <w:rPr>
          <w:rFonts w:ascii="Arial" w:hAnsi="Arial" w:cs="Arial"/>
          <w:sz w:val="22"/>
        </w:rPr>
        <w:t xml:space="preserve">písmene </w:t>
      </w:r>
      <w:r w:rsidR="00883A33">
        <w:rPr>
          <w:rFonts w:ascii="Arial" w:hAnsi="Arial" w:cs="Arial"/>
          <w:sz w:val="22"/>
        </w:rPr>
        <w:t>1.a.</w:t>
      </w:r>
      <w:r w:rsidRPr="00D75861">
        <w:rPr>
          <w:rFonts w:ascii="Arial" w:hAnsi="Arial" w:cs="Arial"/>
          <w:sz w:val="22"/>
        </w:rPr>
        <w:t>a.  k Dodavateli; těmito doklady jsou zejména</w:t>
      </w:r>
      <w:r w:rsidR="00883A33">
        <w:rPr>
          <w:rFonts w:ascii="Arial" w:hAnsi="Arial" w:cs="Arial"/>
          <w:sz w:val="22"/>
        </w:rPr>
        <w:t>:</w:t>
      </w:r>
      <w:r w:rsidRPr="00D75861">
        <w:rPr>
          <w:rFonts w:ascii="Arial" w:hAnsi="Arial" w:cs="Arial"/>
          <w:sz w:val="22"/>
        </w:rPr>
        <w:t xml:space="preserve"> </w:t>
      </w:r>
    </w:p>
    <w:p w14:paraId="5C28AAF3" w14:textId="77777777" w:rsidR="000B42AD" w:rsidRPr="00D75861" w:rsidRDefault="000B42AD">
      <w:pPr>
        <w:pStyle w:val="Zkladntext"/>
        <w:keepLines/>
        <w:widowControl w:val="0"/>
        <w:numPr>
          <w:ilvl w:val="4"/>
          <w:numId w:val="7"/>
        </w:numPr>
        <w:spacing w:after="120"/>
        <w:rPr>
          <w:rFonts w:ascii="Arial" w:hAnsi="Arial" w:cs="Arial"/>
          <w:sz w:val="22"/>
        </w:rPr>
      </w:pPr>
      <w:r w:rsidRPr="00D75861">
        <w:rPr>
          <w:rFonts w:ascii="Arial" w:hAnsi="Arial" w:cs="Arial"/>
          <w:sz w:val="22"/>
        </w:rPr>
        <w:t>výpis ze zahraniční evidence obdobné veřejnému rejstříku,</w:t>
      </w:r>
    </w:p>
    <w:p w14:paraId="1F33042C" w14:textId="77777777" w:rsidR="000B42AD" w:rsidRPr="00D75861" w:rsidRDefault="000B42AD">
      <w:pPr>
        <w:pStyle w:val="Zkladntext"/>
        <w:keepLines/>
        <w:widowControl w:val="0"/>
        <w:numPr>
          <w:ilvl w:val="4"/>
          <w:numId w:val="7"/>
        </w:numPr>
        <w:spacing w:after="120"/>
        <w:rPr>
          <w:rFonts w:ascii="Arial" w:hAnsi="Arial" w:cs="Arial"/>
          <w:sz w:val="22"/>
        </w:rPr>
      </w:pPr>
      <w:r w:rsidRPr="00D75861">
        <w:rPr>
          <w:rFonts w:ascii="Arial" w:hAnsi="Arial" w:cs="Arial"/>
          <w:sz w:val="22"/>
        </w:rPr>
        <w:t>seznam akcionářů,</w:t>
      </w:r>
    </w:p>
    <w:p w14:paraId="0333C1F0" w14:textId="77777777" w:rsidR="000B42AD" w:rsidRPr="00D75861" w:rsidRDefault="000B42AD">
      <w:pPr>
        <w:pStyle w:val="Zkladntext"/>
        <w:keepLines/>
        <w:widowControl w:val="0"/>
        <w:numPr>
          <w:ilvl w:val="4"/>
          <w:numId w:val="7"/>
        </w:numPr>
        <w:spacing w:after="120"/>
        <w:rPr>
          <w:rFonts w:ascii="Arial" w:hAnsi="Arial" w:cs="Arial"/>
          <w:sz w:val="22"/>
        </w:rPr>
      </w:pPr>
      <w:r w:rsidRPr="00D75861">
        <w:rPr>
          <w:rFonts w:ascii="Arial" w:hAnsi="Arial" w:cs="Arial"/>
          <w:sz w:val="22"/>
        </w:rPr>
        <w:lastRenderedPageBreak/>
        <w:t>rozhodnutí statutárního orgánu o vyplacení podílu na zisku,</w:t>
      </w:r>
    </w:p>
    <w:p w14:paraId="73A3BF45" w14:textId="77777777" w:rsidR="00883A33" w:rsidRDefault="000B42AD">
      <w:pPr>
        <w:pStyle w:val="Zkladntext"/>
        <w:keepLines/>
        <w:widowControl w:val="0"/>
        <w:numPr>
          <w:ilvl w:val="4"/>
          <w:numId w:val="7"/>
        </w:numPr>
        <w:spacing w:after="120"/>
        <w:rPr>
          <w:rFonts w:ascii="Arial" w:hAnsi="Arial" w:cs="Arial"/>
          <w:sz w:val="22"/>
        </w:rPr>
      </w:pPr>
      <w:r w:rsidRPr="00D75861">
        <w:rPr>
          <w:rFonts w:ascii="Arial" w:hAnsi="Arial" w:cs="Arial"/>
          <w:sz w:val="22"/>
        </w:rPr>
        <w:t xml:space="preserve">společenská smlouva, zakladatelská listina nebo stanovy, </w:t>
      </w:r>
    </w:p>
    <w:p w14:paraId="6BEDA4EA" w14:textId="77777777" w:rsidR="000B42AD" w:rsidRPr="00D75861" w:rsidRDefault="000B42AD" w:rsidP="00AA0C24">
      <w:pPr>
        <w:pStyle w:val="Zkladntext"/>
        <w:keepLines/>
        <w:widowControl w:val="0"/>
        <w:spacing w:after="120"/>
        <w:ind w:left="2127"/>
        <w:rPr>
          <w:rFonts w:ascii="Arial" w:hAnsi="Arial" w:cs="Arial"/>
          <w:sz w:val="22"/>
        </w:rPr>
      </w:pPr>
      <w:r w:rsidRPr="00D75861">
        <w:rPr>
          <w:rFonts w:ascii="Arial" w:hAnsi="Arial" w:cs="Arial"/>
          <w:sz w:val="22"/>
        </w:rPr>
        <w:t>které však neodpovídaly skutečnosti.</w:t>
      </w:r>
    </w:p>
    <w:p w14:paraId="16DC9687" w14:textId="77777777" w:rsidR="000B42AD" w:rsidRPr="00D75861" w:rsidRDefault="000B42AD">
      <w:pPr>
        <w:pStyle w:val="Odstavecseseznamem1"/>
        <w:numPr>
          <w:ilvl w:val="0"/>
          <w:numId w:val="1"/>
        </w:numPr>
        <w:jc w:val="both"/>
        <w:rPr>
          <w:rFonts w:ascii="Arial" w:hAnsi="Arial" w:cs="Arial"/>
          <w:sz w:val="22"/>
          <w:szCs w:val="22"/>
        </w:rPr>
      </w:pPr>
      <w:r w:rsidRPr="00D75861">
        <w:rPr>
          <w:rFonts w:ascii="Arial" w:hAnsi="Arial" w:cs="Arial"/>
          <w:sz w:val="22"/>
          <w:szCs w:val="22"/>
        </w:rPr>
        <w:t>Pro případné spory smluvní strany sjednávají místní příslušnost obecného soudu Objednatele. </w:t>
      </w:r>
    </w:p>
    <w:p w14:paraId="278773B7" w14:textId="77777777" w:rsidR="000B42AD" w:rsidRPr="00D75861" w:rsidRDefault="000B42AD">
      <w:pPr>
        <w:pStyle w:val="Odstavecseseznamem1"/>
        <w:numPr>
          <w:ilvl w:val="0"/>
          <w:numId w:val="1"/>
        </w:numPr>
        <w:jc w:val="both"/>
        <w:rPr>
          <w:rFonts w:ascii="Arial" w:hAnsi="Arial" w:cs="Arial"/>
          <w:sz w:val="22"/>
          <w:szCs w:val="22"/>
        </w:rPr>
      </w:pPr>
      <w:r w:rsidRPr="00D75861">
        <w:rPr>
          <w:rFonts w:ascii="Arial" w:hAnsi="Arial" w:cs="Arial"/>
          <w:sz w:val="22"/>
          <w:szCs w:val="22"/>
        </w:rPr>
        <w:t>Tato objednávka je vyhotovena ve dvou stejnopisech, z nichž jeden obdrží Objednatel a jeden Dodavatel. </w:t>
      </w:r>
    </w:p>
    <w:p w14:paraId="126EEF93" w14:textId="77777777" w:rsidR="000B42AD" w:rsidRDefault="000B42AD">
      <w:pPr>
        <w:pStyle w:val="Odstavecseseznamem1"/>
        <w:numPr>
          <w:ilvl w:val="0"/>
          <w:numId w:val="1"/>
        </w:numPr>
        <w:jc w:val="both"/>
        <w:rPr>
          <w:rFonts w:ascii="Arial" w:hAnsi="Arial" w:cs="Arial"/>
          <w:sz w:val="22"/>
          <w:szCs w:val="22"/>
        </w:rPr>
      </w:pPr>
      <w:r w:rsidRPr="00D75861">
        <w:rPr>
          <w:rFonts w:ascii="Arial" w:hAnsi="Arial" w:cs="Arial"/>
          <w:sz w:val="22"/>
          <w:szCs w:val="22"/>
        </w:rPr>
        <w:t>Tato objednávka může být měněna nebo zrušena pouze písemně, a to v případě změn objednávky číslovanými dodatky, které musí být podepsány oběma Smluvními stranami.  </w:t>
      </w:r>
    </w:p>
    <w:p w14:paraId="44E9A7CE" w14:textId="77777777" w:rsidR="003D45CC" w:rsidRDefault="003D45CC" w:rsidP="003D45CC">
      <w:pPr>
        <w:pStyle w:val="Odstavecseseznamem1"/>
        <w:jc w:val="both"/>
        <w:rPr>
          <w:rFonts w:ascii="Arial" w:hAnsi="Arial" w:cs="Arial"/>
          <w:sz w:val="22"/>
          <w:szCs w:val="22"/>
        </w:rPr>
      </w:pPr>
    </w:p>
    <w:p w14:paraId="52D755AA" w14:textId="77777777" w:rsidR="003D45CC" w:rsidRDefault="003D45CC" w:rsidP="003D45CC">
      <w:pPr>
        <w:pStyle w:val="Odstavecseseznamem1"/>
        <w:jc w:val="both"/>
        <w:rPr>
          <w:rFonts w:ascii="Arial" w:hAnsi="Arial" w:cs="Arial"/>
          <w:sz w:val="22"/>
          <w:szCs w:val="22"/>
        </w:rPr>
      </w:pPr>
    </w:p>
    <w:p w14:paraId="29FE2DB5" w14:textId="77777777" w:rsidR="00AC04F2" w:rsidRPr="00AC04F2" w:rsidRDefault="00AC04F2" w:rsidP="00AC04F2">
      <w:pPr>
        <w:numPr>
          <w:ilvl w:val="0"/>
          <w:numId w:val="4"/>
        </w:numPr>
        <w:jc w:val="both"/>
        <w:rPr>
          <w:rFonts w:cs="Arial"/>
          <w:sz w:val="22"/>
          <w:u w:val="single"/>
        </w:rPr>
      </w:pPr>
      <w:r w:rsidRPr="00AC04F2">
        <w:rPr>
          <w:rFonts w:cs="Arial"/>
          <w:sz w:val="22"/>
          <w:u w:val="single"/>
        </w:rPr>
        <w:t>Kontaktní osoby</w:t>
      </w:r>
    </w:p>
    <w:p w14:paraId="172C2F28" w14:textId="77777777" w:rsidR="00AC04F2" w:rsidRPr="00AC04F2" w:rsidRDefault="00AC04F2" w:rsidP="00AC04F2">
      <w:pPr>
        <w:ind w:firstLine="708"/>
        <w:jc w:val="both"/>
        <w:rPr>
          <w:rFonts w:cs="Arial"/>
          <w:sz w:val="22"/>
        </w:rPr>
      </w:pPr>
    </w:p>
    <w:p w14:paraId="17E9F7F0" w14:textId="712202FB" w:rsidR="00AC04F2" w:rsidRPr="00AC04F2" w:rsidRDefault="00AC04F2" w:rsidP="00707639">
      <w:pPr>
        <w:ind w:firstLine="708"/>
        <w:jc w:val="both"/>
        <w:rPr>
          <w:rFonts w:cs="Arial"/>
          <w:sz w:val="22"/>
        </w:rPr>
      </w:pPr>
      <w:r w:rsidRPr="00AC04F2">
        <w:rPr>
          <w:rFonts w:cs="Arial"/>
          <w:sz w:val="22"/>
        </w:rPr>
        <w:t xml:space="preserve">Objednatel: </w:t>
      </w:r>
      <w:r w:rsidR="00707639">
        <w:rPr>
          <w:rFonts w:cs="Arial"/>
          <w:sz w:val="22"/>
        </w:rPr>
        <w:t>XXXXXXXX</w:t>
      </w:r>
    </w:p>
    <w:p w14:paraId="05D968AA" w14:textId="7B227F54" w:rsidR="00AC04F2" w:rsidRPr="00AC04F2" w:rsidRDefault="00AC04F2" w:rsidP="00AC04F2">
      <w:pPr>
        <w:ind w:firstLine="708"/>
        <w:jc w:val="both"/>
        <w:rPr>
          <w:rFonts w:cs="Arial"/>
          <w:sz w:val="22"/>
        </w:rPr>
      </w:pPr>
      <w:r w:rsidRPr="00093CA3">
        <w:rPr>
          <w:rFonts w:cs="Arial"/>
          <w:sz w:val="22"/>
        </w:rPr>
        <w:t>Dodavatel:</w:t>
      </w:r>
      <w:r w:rsidRPr="00AC04F2">
        <w:rPr>
          <w:rFonts w:cs="Arial"/>
          <w:sz w:val="22"/>
        </w:rPr>
        <w:t xml:space="preserve"> </w:t>
      </w:r>
      <w:r w:rsidR="00707639">
        <w:rPr>
          <w:rFonts w:cs="Arial"/>
          <w:sz w:val="22"/>
        </w:rPr>
        <w:t>XXXXXXXXX</w:t>
      </w:r>
    </w:p>
    <w:p w14:paraId="0090F743" w14:textId="77777777" w:rsidR="003D45CC" w:rsidRPr="00D75861" w:rsidRDefault="003D45CC" w:rsidP="00AC04F2">
      <w:pPr>
        <w:ind w:firstLine="708"/>
        <w:jc w:val="both"/>
        <w:rPr>
          <w:rFonts w:cs="Arial"/>
          <w:sz w:val="22"/>
        </w:rPr>
      </w:pPr>
    </w:p>
    <w:tbl>
      <w:tblPr>
        <w:tblW w:w="0" w:type="auto"/>
        <w:tblInd w:w="-75" w:type="dxa"/>
        <w:tblLayout w:type="fixed"/>
        <w:tblCellMar>
          <w:left w:w="0" w:type="dxa"/>
          <w:right w:w="0" w:type="dxa"/>
        </w:tblCellMar>
        <w:tblLook w:val="0000" w:firstRow="0" w:lastRow="0" w:firstColumn="0" w:lastColumn="0" w:noHBand="0" w:noVBand="0"/>
      </w:tblPr>
      <w:tblGrid>
        <w:gridCol w:w="2022"/>
        <w:gridCol w:w="245"/>
        <w:gridCol w:w="2268"/>
        <w:gridCol w:w="2268"/>
        <w:gridCol w:w="2278"/>
      </w:tblGrid>
      <w:tr w:rsidR="000B42AD" w:rsidRPr="00D75861" w14:paraId="03862BDD" w14:textId="77777777">
        <w:trPr>
          <w:trHeight w:val="328"/>
        </w:trPr>
        <w:tc>
          <w:tcPr>
            <w:tcW w:w="2022" w:type="dxa"/>
            <w:tcBorders>
              <w:bottom w:val="single" w:sz="4" w:space="0" w:color="000000"/>
            </w:tcBorders>
            <w:shd w:val="clear" w:color="auto" w:fill="FFFFFF"/>
            <w:vAlign w:val="center"/>
          </w:tcPr>
          <w:p w14:paraId="546A6CFA" w14:textId="77777777" w:rsidR="000B42AD" w:rsidRPr="00D75861" w:rsidRDefault="000B42AD">
            <w:pPr>
              <w:pStyle w:val="TEXTNADTABULKOU"/>
              <w:keepNext/>
              <w:keepLines/>
              <w:jc w:val="both"/>
              <w:rPr>
                <w:sz w:val="22"/>
                <w:szCs w:val="22"/>
              </w:rPr>
            </w:pPr>
            <w:r w:rsidRPr="00D75861">
              <w:rPr>
                <w:sz w:val="22"/>
                <w:szCs w:val="22"/>
              </w:rPr>
              <w:t>Za Dodavatele:</w:t>
            </w:r>
          </w:p>
        </w:tc>
        <w:tc>
          <w:tcPr>
            <w:tcW w:w="2513" w:type="dxa"/>
            <w:gridSpan w:val="2"/>
            <w:tcBorders>
              <w:bottom w:val="single" w:sz="4" w:space="0" w:color="000000"/>
            </w:tcBorders>
            <w:shd w:val="clear" w:color="auto" w:fill="FFFFFF"/>
            <w:vAlign w:val="center"/>
          </w:tcPr>
          <w:p w14:paraId="11E39009" w14:textId="77777777" w:rsidR="000B42AD" w:rsidRPr="00D75861" w:rsidRDefault="000B42AD">
            <w:pPr>
              <w:pStyle w:val="TEXTNADTABULKOU"/>
              <w:keepNext/>
              <w:keepLines/>
              <w:snapToGrid w:val="0"/>
              <w:jc w:val="both"/>
              <w:rPr>
                <w:sz w:val="22"/>
                <w:szCs w:val="22"/>
              </w:rPr>
            </w:pPr>
          </w:p>
        </w:tc>
        <w:tc>
          <w:tcPr>
            <w:tcW w:w="4546" w:type="dxa"/>
            <w:gridSpan w:val="2"/>
            <w:shd w:val="clear" w:color="auto" w:fill="auto"/>
          </w:tcPr>
          <w:p w14:paraId="621966B5" w14:textId="77777777" w:rsidR="000B42AD" w:rsidRPr="00D75861" w:rsidRDefault="000B42AD">
            <w:pPr>
              <w:snapToGrid w:val="0"/>
              <w:rPr>
                <w:rFonts w:cs="Arial"/>
                <w:sz w:val="22"/>
              </w:rPr>
            </w:pPr>
          </w:p>
        </w:tc>
      </w:tr>
      <w:tr w:rsidR="000B42AD" w:rsidRPr="00D75861" w14:paraId="30AB1B71" w14:textId="77777777">
        <w:tblPrEx>
          <w:tblCellMar>
            <w:left w:w="70" w:type="dxa"/>
            <w:right w:w="70" w:type="dxa"/>
          </w:tblCellMar>
        </w:tblPrEx>
        <w:trPr>
          <w:trHeight w:val="328"/>
        </w:trPr>
        <w:tc>
          <w:tcPr>
            <w:tcW w:w="2267" w:type="dxa"/>
            <w:gridSpan w:val="2"/>
            <w:tcBorders>
              <w:top w:val="single" w:sz="4" w:space="0" w:color="000000"/>
              <w:left w:val="single" w:sz="4" w:space="0" w:color="000000"/>
              <w:bottom w:val="single" w:sz="4" w:space="0" w:color="000000"/>
            </w:tcBorders>
            <w:shd w:val="clear" w:color="auto" w:fill="FFFFFF"/>
            <w:vAlign w:val="center"/>
          </w:tcPr>
          <w:p w14:paraId="4D4D654C" w14:textId="77777777" w:rsidR="000B42AD" w:rsidRPr="00D75861" w:rsidRDefault="000B42AD">
            <w:pPr>
              <w:pStyle w:val="Tabulkatxtobyejn"/>
              <w:keepNext/>
              <w:keepLines/>
              <w:jc w:val="both"/>
              <w:rPr>
                <w:sz w:val="22"/>
                <w:szCs w:val="22"/>
              </w:rPr>
            </w:pPr>
            <w:r w:rsidRPr="00D75861">
              <w:rPr>
                <w:sz w:val="22"/>
                <w:szCs w:val="22"/>
              </w:rPr>
              <w:t>Funkce:</w:t>
            </w:r>
          </w:p>
        </w:tc>
        <w:tc>
          <w:tcPr>
            <w:tcW w:w="2268" w:type="dxa"/>
            <w:tcBorders>
              <w:top w:val="single" w:sz="4" w:space="0" w:color="000000"/>
              <w:left w:val="single" w:sz="4" w:space="0" w:color="000000"/>
              <w:bottom w:val="single" w:sz="4" w:space="0" w:color="000000"/>
            </w:tcBorders>
            <w:shd w:val="clear" w:color="auto" w:fill="auto"/>
            <w:vAlign w:val="center"/>
          </w:tcPr>
          <w:p w14:paraId="2D33EE4D" w14:textId="77777777" w:rsidR="000B42AD" w:rsidRPr="00D75861" w:rsidRDefault="000B42AD">
            <w:pPr>
              <w:pStyle w:val="Tabulkatxtobyejn"/>
              <w:keepNext/>
              <w:keepLines/>
              <w:jc w:val="both"/>
              <w:rPr>
                <w:sz w:val="22"/>
                <w:szCs w:val="22"/>
              </w:rPr>
            </w:pPr>
            <w:r w:rsidRPr="00D75861">
              <w:rPr>
                <w:sz w:val="22"/>
                <w:szCs w:val="22"/>
              </w:rPr>
              <w:t>Jméno a příjmení:</w:t>
            </w:r>
          </w:p>
        </w:tc>
        <w:tc>
          <w:tcPr>
            <w:tcW w:w="2268" w:type="dxa"/>
            <w:tcBorders>
              <w:top w:val="single" w:sz="4" w:space="0" w:color="000000"/>
              <w:left w:val="single" w:sz="4" w:space="0" w:color="000000"/>
              <w:bottom w:val="single" w:sz="4" w:space="0" w:color="000000"/>
            </w:tcBorders>
            <w:shd w:val="clear" w:color="auto" w:fill="auto"/>
            <w:vAlign w:val="center"/>
          </w:tcPr>
          <w:p w14:paraId="3C49C3B5" w14:textId="77777777" w:rsidR="000B42AD" w:rsidRPr="00D75861" w:rsidRDefault="000B42AD" w:rsidP="002D3F3E">
            <w:pPr>
              <w:pStyle w:val="Tabulkatxtobyejn"/>
              <w:keepNext/>
              <w:keepLines/>
              <w:rPr>
                <w:sz w:val="22"/>
                <w:szCs w:val="22"/>
              </w:rPr>
            </w:pPr>
            <w:r w:rsidRPr="00D75861">
              <w:rPr>
                <w:sz w:val="22"/>
                <w:szCs w:val="22"/>
              </w:rPr>
              <w:t>Datum</w:t>
            </w:r>
            <w:r w:rsidR="00A74330">
              <w:rPr>
                <w:sz w:val="22"/>
                <w:szCs w:val="22"/>
              </w:rPr>
              <w:t xml:space="preserve"> </w:t>
            </w:r>
            <w:r w:rsidRPr="00D75861">
              <w:rPr>
                <w:sz w:val="22"/>
                <w:szCs w:val="22"/>
              </w:rPr>
              <w:t>přijetí objednávky:</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5D862" w14:textId="77777777" w:rsidR="000B42AD" w:rsidRPr="00D75861" w:rsidRDefault="000B42AD">
            <w:pPr>
              <w:pStyle w:val="Tabulkatxtobyejn"/>
              <w:keepNext/>
              <w:keepLines/>
              <w:jc w:val="both"/>
              <w:rPr>
                <w:sz w:val="22"/>
                <w:szCs w:val="22"/>
              </w:rPr>
            </w:pPr>
            <w:r w:rsidRPr="00D75861">
              <w:rPr>
                <w:sz w:val="22"/>
                <w:szCs w:val="22"/>
              </w:rPr>
              <w:t>Podpis, razítko:</w:t>
            </w:r>
          </w:p>
        </w:tc>
      </w:tr>
      <w:tr w:rsidR="000B42AD" w:rsidRPr="00D75861" w14:paraId="2D288EFE" w14:textId="77777777">
        <w:tblPrEx>
          <w:tblCellMar>
            <w:left w:w="70" w:type="dxa"/>
            <w:right w:w="70" w:type="dxa"/>
          </w:tblCellMar>
        </w:tblPrEx>
        <w:trPr>
          <w:trHeight w:val="328"/>
        </w:trPr>
        <w:tc>
          <w:tcPr>
            <w:tcW w:w="2267" w:type="dxa"/>
            <w:gridSpan w:val="2"/>
            <w:tcBorders>
              <w:top w:val="single" w:sz="4" w:space="0" w:color="000000"/>
              <w:left w:val="single" w:sz="4" w:space="0" w:color="000000"/>
              <w:bottom w:val="single" w:sz="4" w:space="0" w:color="000000"/>
            </w:tcBorders>
            <w:shd w:val="clear" w:color="auto" w:fill="FFFFFF"/>
            <w:vAlign w:val="center"/>
          </w:tcPr>
          <w:p w14:paraId="2F4890D9" w14:textId="77777777" w:rsidR="000B42AD" w:rsidRPr="00D75861" w:rsidRDefault="00FE7143">
            <w:pPr>
              <w:pStyle w:val="Tabulkatxtobyejn"/>
              <w:keepNext/>
              <w:keepLines/>
              <w:snapToGrid w:val="0"/>
              <w:rPr>
                <w:sz w:val="22"/>
                <w:szCs w:val="22"/>
              </w:rPr>
            </w:pPr>
            <w:r>
              <w:rPr>
                <w:sz w:val="22"/>
                <w:szCs w:val="22"/>
              </w:rPr>
              <w:t>Jednatel</w:t>
            </w:r>
          </w:p>
        </w:tc>
        <w:tc>
          <w:tcPr>
            <w:tcW w:w="2268" w:type="dxa"/>
            <w:tcBorders>
              <w:top w:val="single" w:sz="4" w:space="0" w:color="000000"/>
              <w:left w:val="single" w:sz="4" w:space="0" w:color="000000"/>
              <w:bottom w:val="single" w:sz="4" w:space="0" w:color="000000"/>
            </w:tcBorders>
            <w:shd w:val="clear" w:color="auto" w:fill="auto"/>
            <w:vAlign w:val="center"/>
          </w:tcPr>
          <w:p w14:paraId="0DE9A3A9" w14:textId="77777777" w:rsidR="000B42AD" w:rsidRPr="00A74330" w:rsidRDefault="000B42AD">
            <w:pPr>
              <w:pStyle w:val="Tabulkatxtobyejn"/>
              <w:keepNext/>
              <w:keepLines/>
              <w:rPr>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14:paraId="5738412B" w14:textId="77777777" w:rsidR="000B42AD" w:rsidRPr="00A74330" w:rsidRDefault="000B42AD">
            <w:pPr>
              <w:pStyle w:val="Tabulkatxtobyejn"/>
              <w:keepNext/>
              <w:keepLines/>
              <w:snapToGrid w:val="0"/>
              <w:rPr>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8DFFF" w14:textId="77777777" w:rsidR="000B42AD" w:rsidRPr="00D75861" w:rsidRDefault="000B42AD">
            <w:pPr>
              <w:pStyle w:val="Tabulkatxtobyejn"/>
              <w:keepNext/>
              <w:keepLines/>
              <w:snapToGrid w:val="0"/>
              <w:rPr>
                <w:sz w:val="22"/>
                <w:szCs w:val="22"/>
              </w:rPr>
            </w:pPr>
          </w:p>
          <w:p w14:paraId="4F25F727" w14:textId="77777777" w:rsidR="000B42AD" w:rsidRPr="00D75861" w:rsidRDefault="000B42AD">
            <w:pPr>
              <w:pStyle w:val="Tabulkatxtobyejn"/>
              <w:keepNext/>
              <w:keepLines/>
              <w:rPr>
                <w:sz w:val="22"/>
                <w:szCs w:val="22"/>
              </w:rPr>
            </w:pPr>
          </w:p>
          <w:p w14:paraId="7E8771E0" w14:textId="77777777" w:rsidR="000B42AD" w:rsidRPr="00D75861" w:rsidRDefault="000B42AD">
            <w:pPr>
              <w:pStyle w:val="Tabulkatxtobyejn"/>
              <w:keepNext/>
              <w:keepLines/>
              <w:rPr>
                <w:sz w:val="22"/>
                <w:szCs w:val="22"/>
              </w:rPr>
            </w:pPr>
          </w:p>
        </w:tc>
      </w:tr>
      <w:tr w:rsidR="000B42AD" w:rsidRPr="00D75861" w14:paraId="108DEEDA" w14:textId="77777777">
        <w:trPr>
          <w:trHeight w:val="328"/>
        </w:trPr>
        <w:tc>
          <w:tcPr>
            <w:tcW w:w="2022" w:type="dxa"/>
            <w:tcBorders>
              <w:bottom w:val="single" w:sz="4" w:space="0" w:color="000000"/>
            </w:tcBorders>
            <w:shd w:val="clear" w:color="auto" w:fill="FFFFFF"/>
            <w:vAlign w:val="center"/>
          </w:tcPr>
          <w:p w14:paraId="0802806A" w14:textId="77777777" w:rsidR="000B42AD" w:rsidRPr="00D75861" w:rsidRDefault="000B42AD">
            <w:pPr>
              <w:pStyle w:val="TEXTNADTABULKOU"/>
              <w:keepNext/>
              <w:keepLines/>
              <w:snapToGrid w:val="0"/>
              <w:rPr>
                <w:sz w:val="22"/>
                <w:szCs w:val="22"/>
              </w:rPr>
            </w:pPr>
          </w:p>
          <w:p w14:paraId="630529B0" w14:textId="77777777" w:rsidR="000B42AD" w:rsidRPr="00D75861" w:rsidRDefault="000B42AD">
            <w:pPr>
              <w:pStyle w:val="TEXTNADTABULKOU"/>
              <w:keepNext/>
              <w:keepLines/>
              <w:rPr>
                <w:sz w:val="22"/>
                <w:szCs w:val="22"/>
              </w:rPr>
            </w:pPr>
            <w:r w:rsidRPr="00D75861">
              <w:rPr>
                <w:sz w:val="22"/>
                <w:szCs w:val="22"/>
              </w:rPr>
              <w:t>Za Objednatele:</w:t>
            </w:r>
          </w:p>
        </w:tc>
        <w:tc>
          <w:tcPr>
            <w:tcW w:w="2513" w:type="dxa"/>
            <w:gridSpan w:val="2"/>
            <w:tcBorders>
              <w:bottom w:val="single" w:sz="4" w:space="0" w:color="000000"/>
            </w:tcBorders>
            <w:shd w:val="clear" w:color="auto" w:fill="FFFFFF"/>
            <w:vAlign w:val="center"/>
          </w:tcPr>
          <w:p w14:paraId="581D3434" w14:textId="77777777" w:rsidR="000B42AD" w:rsidRPr="00D75861" w:rsidRDefault="000B42AD">
            <w:pPr>
              <w:pStyle w:val="TEXTNADTABULKOU"/>
              <w:keepNext/>
              <w:keepLines/>
              <w:snapToGrid w:val="0"/>
              <w:rPr>
                <w:sz w:val="22"/>
                <w:szCs w:val="22"/>
              </w:rPr>
            </w:pPr>
          </w:p>
        </w:tc>
        <w:tc>
          <w:tcPr>
            <w:tcW w:w="4546" w:type="dxa"/>
            <w:gridSpan w:val="2"/>
            <w:shd w:val="clear" w:color="auto" w:fill="auto"/>
          </w:tcPr>
          <w:p w14:paraId="7368A4FA" w14:textId="77777777" w:rsidR="000B42AD" w:rsidRPr="00D75861" w:rsidRDefault="000B42AD">
            <w:pPr>
              <w:snapToGrid w:val="0"/>
              <w:rPr>
                <w:rFonts w:cs="Arial"/>
                <w:sz w:val="22"/>
              </w:rPr>
            </w:pPr>
          </w:p>
        </w:tc>
      </w:tr>
      <w:tr w:rsidR="000B42AD" w:rsidRPr="00D75861" w14:paraId="3577241C" w14:textId="77777777">
        <w:tblPrEx>
          <w:tblCellMar>
            <w:left w:w="70" w:type="dxa"/>
            <w:right w:w="70" w:type="dxa"/>
          </w:tblCellMar>
        </w:tblPrEx>
        <w:trPr>
          <w:trHeight w:val="328"/>
        </w:trPr>
        <w:tc>
          <w:tcPr>
            <w:tcW w:w="2267" w:type="dxa"/>
            <w:gridSpan w:val="2"/>
            <w:tcBorders>
              <w:top w:val="single" w:sz="4" w:space="0" w:color="000000"/>
              <w:left w:val="single" w:sz="4" w:space="0" w:color="000000"/>
              <w:bottom w:val="single" w:sz="4" w:space="0" w:color="000000"/>
            </w:tcBorders>
            <w:shd w:val="clear" w:color="auto" w:fill="FFFFFF"/>
            <w:vAlign w:val="center"/>
          </w:tcPr>
          <w:p w14:paraId="3010E78E" w14:textId="77777777" w:rsidR="000B42AD" w:rsidRPr="00D75861" w:rsidRDefault="000B42AD">
            <w:pPr>
              <w:pStyle w:val="Tabulkatxtobyejn"/>
              <w:keepNext/>
              <w:keepLines/>
              <w:rPr>
                <w:sz w:val="22"/>
                <w:szCs w:val="22"/>
              </w:rPr>
            </w:pPr>
            <w:r w:rsidRPr="00D75861">
              <w:rPr>
                <w:sz w:val="22"/>
                <w:szCs w:val="22"/>
              </w:rPr>
              <w:t>Funkce:</w:t>
            </w:r>
          </w:p>
        </w:tc>
        <w:tc>
          <w:tcPr>
            <w:tcW w:w="2268" w:type="dxa"/>
            <w:tcBorders>
              <w:top w:val="single" w:sz="4" w:space="0" w:color="000000"/>
              <w:left w:val="single" w:sz="4" w:space="0" w:color="000000"/>
              <w:bottom w:val="single" w:sz="4" w:space="0" w:color="000000"/>
            </w:tcBorders>
            <w:shd w:val="clear" w:color="auto" w:fill="auto"/>
            <w:vAlign w:val="center"/>
          </w:tcPr>
          <w:p w14:paraId="138FFB92" w14:textId="77777777" w:rsidR="000B42AD" w:rsidRPr="00D75861" w:rsidRDefault="000B42AD">
            <w:pPr>
              <w:pStyle w:val="Tabulkatxtobyejn"/>
              <w:keepNext/>
              <w:keepLines/>
              <w:rPr>
                <w:sz w:val="22"/>
                <w:szCs w:val="22"/>
              </w:rPr>
            </w:pPr>
            <w:r w:rsidRPr="00D75861">
              <w:rPr>
                <w:sz w:val="22"/>
                <w:szCs w:val="22"/>
              </w:rPr>
              <w:t>Jméno a příjmení:</w:t>
            </w:r>
          </w:p>
        </w:tc>
        <w:tc>
          <w:tcPr>
            <w:tcW w:w="2268" w:type="dxa"/>
            <w:tcBorders>
              <w:top w:val="single" w:sz="4" w:space="0" w:color="000000"/>
              <w:left w:val="single" w:sz="4" w:space="0" w:color="000000"/>
              <w:bottom w:val="single" w:sz="4" w:space="0" w:color="000000"/>
            </w:tcBorders>
            <w:shd w:val="clear" w:color="auto" w:fill="auto"/>
            <w:vAlign w:val="center"/>
          </w:tcPr>
          <w:p w14:paraId="15B2C05F" w14:textId="77777777" w:rsidR="000B42AD" w:rsidRPr="00D75861" w:rsidRDefault="000B42AD">
            <w:pPr>
              <w:pStyle w:val="Tabulkatxtobyejn"/>
              <w:keepNext/>
              <w:keepLines/>
              <w:rPr>
                <w:sz w:val="22"/>
                <w:szCs w:val="22"/>
              </w:rPr>
            </w:pPr>
            <w:r w:rsidRPr="00D75861">
              <w:rPr>
                <w:sz w:val="22"/>
                <w:szCs w:val="22"/>
              </w:rPr>
              <w:t>Datum:</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AB60F" w14:textId="77777777" w:rsidR="000B42AD" w:rsidRPr="00D75861" w:rsidRDefault="000B42AD">
            <w:pPr>
              <w:pStyle w:val="Tabulkatxtobyejn"/>
              <w:keepNext/>
              <w:keepLines/>
              <w:rPr>
                <w:sz w:val="22"/>
                <w:szCs w:val="22"/>
              </w:rPr>
            </w:pPr>
            <w:r w:rsidRPr="00D75861">
              <w:rPr>
                <w:sz w:val="22"/>
                <w:szCs w:val="22"/>
              </w:rPr>
              <w:t>Podpis:</w:t>
            </w:r>
          </w:p>
        </w:tc>
      </w:tr>
      <w:tr w:rsidR="000B42AD" w:rsidRPr="00D75861" w14:paraId="5E1566EE" w14:textId="77777777">
        <w:tblPrEx>
          <w:tblCellMar>
            <w:left w:w="70" w:type="dxa"/>
            <w:right w:w="70" w:type="dxa"/>
          </w:tblCellMar>
        </w:tblPrEx>
        <w:trPr>
          <w:trHeight w:val="328"/>
        </w:trPr>
        <w:tc>
          <w:tcPr>
            <w:tcW w:w="2267" w:type="dxa"/>
            <w:gridSpan w:val="2"/>
            <w:tcBorders>
              <w:top w:val="single" w:sz="4" w:space="0" w:color="000000"/>
              <w:left w:val="single" w:sz="4" w:space="0" w:color="000000"/>
              <w:bottom w:val="single" w:sz="4" w:space="0" w:color="000000"/>
            </w:tcBorders>
            <w:shd w:val="clear" w:color="auto" w:fill="FFFFFF"/>
            <w:vAlign w:val="center"/>
          </w:tcPr>
          <w:p w14:paraId="36B104AA" w14:textId="77777777" w:rsidR="000B42AD" w:rsidRPr="00D75861" w:rsidRDefault="000B42AD">
            <w:pPr>
              <w:pStyle w:val="Tabulkatxtobyejn"/>
              <w:keepNext/>
              <w:keepLines/>
              <w:rPr>
                <w:sz w:val="22"/>
                <w:szCs w:val="22"/>
              </w:rPr>
            </w:pPr>
            <w:r w:rsidRPr="00D75861">
              <w:rPr>
                <w:sz w:val="22"/>
                <w:szCs w:val="22"/>
              </w:rPr>
              <w:t>Kontaktní osoba</w:t>
            </w:r>
          </w:p>
        </w:tc>
        <w:tc>
          <w:tcPr>
            <w:tcW w:w="2268" w:type="dxa"/>
            <w:tcBorders>
              <w:top w:val="single" w:sz="4" w:space="0" w:color="000000"/>
              <w:left w:val="single" w:sz="4" w:space="0" w:color="000000"/>
              <w:bottom w:val="single" w:sz="4" w:space="0" w:color="000000"/>
            </w:tcBorders>
            <w:shd w:val="clear" w:color="auto" w:fill="auto"/>
            <w:vAlign w:val="center"/>
          </w:tcPr>
          <w:p w14:paraId="400CB3F7" w14:textId="28FC82E7" w:rsidR="000B42AD" w:rsidRPr="00D75861" w:rsidRDefault="00707639">
            <w:pPr>
              <w:pStyle w:val="Tabulkatxtobyejn"/>
              <w:keepNext/>
              <w:keepLines/>
              <w:rPr>
                <w:sz w:val="22"/>
                <w:szCs w:val="22"/>
              </w:rPr>
            </w:pPr>
            <w:r>
              <w:rPr>
                <w:sz w:val="22"/>
                <w:szCs w:val="22"/>
              </w:rPr>
              <w:t>XXXXXXXX</w:t>
            </w:r>
          </w:p>
        </w:tc>
        <w:tc>
          <w:tcPr>
            <w:tcW w:w="2268" w:type="dxa"/>
            <w:tcBorders>
              <w:top w:val="single" w:sz="4" w:space="0" w:color="000000"/>
              <w:left w:val="single" w:sz="4" w:space="0" w:color="000000"/>
              <w:bottom w:val="single" w:sz="4" w:space="0" w:color="000000"/>
            </w:tcBorders>
            <w:shd w:val="clear" w:color="auto" w:fill="auto"/>
            <w:vAlign w:val="center"/>
          </w:tcPr>
          <w:p w14:paraId="4260EC23" w14:textId="77777777" w:rsidR="000B42AD" w:rsidRPr="00D75861" w:rsidRDefault="000B42AD">
            <w:pPr>
              <w:pStyle w:val="Tabulkatxtobyejn"/>
              <w:keepNext/>
              <w:keepLines/>
              <w:snapToGrid w:val="0"/>
              <w:rPr>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FD9A7" w14:textId="77777777" w:rsidR="000B42AD" w:rsidRPr="00D75861" w:rsidRDefault="000B42AD">
            <w:pPr>
              <w:pStyle w:val="Tabulkatxtobyejn"/>
              <w:keepNext/>
              <w:keepLines/>
              <w:snapToGrid w:val="0"/>
              <w:rPr>
                <w:sz w:val="22"/>
                <w:szCs w:val="22"/>
              </w:rPr>
            </w:pPr>
          </w:p>
          <w:p w14:paraId="615D9476" w14:textId="77777777" w:rsidR="000B42AD" w:rsidRPr="00D75861" w:rsidRDefault="000B42AD">
            <w:pPr>
              <w:pStyle w:val="Tabulkatxtobyejn"/>
              <w:keepNext/>
              <w:keepLines/>
              <w:rPr>
                <w:sz w:val="22"/>
                <w:szCs w:val="22"/>
              </w:rPr>
            </w:pPr>
          </w:p>
        </w:tc>
      </w:tr>
      <w:tr w:rsidR="000B42AD" w:rsidRPr="00D75861" w14:paraId="78350612" w14:textId="77777777">
        <w:tblPrEx>
          <w:tblCellMar>
            <w:left w:w="70" w:type="dxa"/>
            <w:right w:w="70" w:type="dxa"/>
          </w:tblCellMar>
        </w:tblPrEx>
        <w:trPr>
          <w:trHeight w:val="328"/>
        </w:trPr>
        <w:tc>
          <w:tcPr>
            <w:tcW w:w="2267" w:type="dxa"/>
            <w:gridSpan w:val="2"/>
            <w:tcBorders>
              <w:top w:val="single" w:sz="4" w:space="0" w:color="000000"/>
              <w:left w:val="single" w:sz="4" w:space="0" w:color="000000"/>
              <w:bottom w:val="single" w:sz="4" w:space="0" w:color="000000"/>
            </w:tcBorders>
            <w:shd w:val="clear" w:color="auto" w:fill="FFFFFF"/>
            <w:vAlign w:val="center"/>
          </w:tcPr>
          <w:p w14:paraId="761AA029" w14:textId="77777777" w:rsidR="000B42AD" w:rsidRPr="00D75861" w:rsidRDefault="000B42AD">
            <w:pPr>
              <w:pStyle w:val="Tabulkatxtobyejn"/>
              <w:keepNext/>
              <w:keepLines/>
              <w:rPr>
                <w:sz w:val="22"/>
                <w:szCs w:val="22"/>
              </w:rPr>
            </w:pPr>
            <w:r w:rsidRPr="00D75861">
              <w:rPr>
                <w:sz w:val="22"/>
                <w:szCs w:val="22"/>
              </w:rPr>
              <w:t>Ředitel</w:t>
            </w:r>
          </w:p>
        </w:tc>
        <w:tc>
          <w:tcPr>
            <w:tcW w:w="2268" w:type="dxa"/>
            <w:tcBorders>
              <w:top w:val="single" w:sz="4" w:space="0" w:color="000000"/>
              <w:left w:val="single" w:sz="4" w:space="0" w:color="000000"/>
              <w:bottom w:val="single" w:sz="4" w:space="0" w:color="000000"/>
            </w:tcBorders>
            <w:shd w:val="clear" w:color="auto" w:fill="auto"/>
            <w:vAlign w:val="center"/>
          </w:tcPr>
          <w:p w14:paraId="767F2DB7" w14:textId="77777777" w:rsidR="000B42AD" w:rsidRPr="00D75861" w:rsidRDefault="000B42AD">
            <w:pPr>
              <w:pStyle w:val="Tabulkatxtobyejn"/>
              <w:keepNext/>
              <w:keepLines/>
              <w:rPr>
                <w:sz w:val="22"/>
                <w:szCs w:val="22"/>
              </w:rPr>
            </w:pPr>
            <w:r w:rsidRPr="00D75861">
              <w:rPr>
                <w:sz w:val="22"/>
                <w:szCs w:val="22"/>
              </w:rPr>
              <w:t>Petr Urbánek</w:t>
            </w:r>
          </w:p>
        </w:tc>
        <w:tc>
          <w:tcPr>
            <w:tcW w:w="2268" w:type="dxa"/>
            <w:tcBorders>
              <w:top w:val="single" w:sz="4" w:space="0" w:color="000000"/>
              <w:left w:val="single" w:sz="4" w:space="0" w:color="000000"/>
              <w:bottom w:val="single" w:sz="4" w:space="0" w:color="000000"/>
            </w:tcBorders>
            <w:shd w:val="clear" w:color="auto" w:fill="auto"/>
            <w:vAlign w:val="center"/>
          </w:tcPr>
          <w:p w14:paraId="0809CA2F" w14:textId="77777777" w:rsidR="000B42AD" w:rsidRPr="00D75861" w:rsidRDefault="000B42AD">
            <w:pPr>
              <w:pStyle w:val="Tabulkatxtobyejn"/>
              <w:keepNext/>
              <w:keepLines/>
              <w:snapToGrid w:val="0"/>
              <w:rPr>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148F" w14:textId="77777777" w:rsidR="000B42AD" w:rsidRPr="00D75861" w:rsidRDefault="000B42AD">
            <w:pPr>
              <w:pStyle w:val="Tabulkatxtobyejn"/>
              <w:keepNext/>
              <w:keepLines/>
              <w:snapToGrid w:val="0"/>
              <w:rPr>
                <w:sz w:val="22"/>
                <w:szCs w:val="22"/>
              </w:rPr>
            </w:pPr>
          </w:p>
          <w:p w14:paraId="1D87A797" w14:textId="77777777" w:rsidR="000B42AD" w:rsidRPr="00D75861" w:rsidRDefault="000B42AD">
            <w:pPr>
              <w:pStyle w:val="Tabulkatxtobyejn"/>
              <w:keepNext/>
              <w:keepLines/>
              <w:rPr>
                <w:sz w:val="22"/>
                <w:szCs w:val="22"/>
              </w:rPr>
            </w:pPr>
          </w:p>
        </w:tc>
      </w:tr>
    </w:tbl>
    <w:p w14:paraId="2536E5EA" w14:textId="77777777" w:rsidR="000B42AD" w:rsidRPr="00D75861" w:rsidRDefault="000B42AD">
      <w:pPr>
        <w:rPr>
          <w:rFonts w:eastAsia="Times New Roman" w:cs="Arial"/>
          <w:sz w:val="22"/>
        </w:rPr>
      </w:pPr>
    </w:p>
    <w:p w14:paraId="461F01C6" w14:textId="77777777" w:rsidR="006149B6" w:rsidRPr="00D75861" w:rsidRDefault="006149B6">
      <w:pPr>
        <w:rPr>
          <w:rFonts w:cs="Arial"/>
          <w:sz w:val="22"/>
        </w:rPr>
      </w:pPr>
    </w:p>
    <w:sectPr w:rsidR="006149B6" w:rsidRPr="00D75861">
      <w:headerReference w:type="even" r:id="rId7"/>
      <w:headerReference w:type="default" r:id="rId8"/>
      <w:footerReference w:type="even" r:id="rId9"/>
      <w:footerReference w:type="default" r:id="rId10"/>
      <w:headerReference w:type="first" r:id="rId11"/>
      <w:footerReference w:type="first" r:id="rId12"/>
      <w:pgSz w:w="11906" w:h="16838"/>
      <w:pgMar w:top="765" w:right="1417" w:bottom="1417" w:left="1417" w:header="708" w:footer="454"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1CD2" w14:textId="77777777" w:rsidR="00536C1E" w:rsidRDefault="00536C1E">
      <w:pPr>
        <w:spacing w:after="0" w:line="240" w:lineRule="auto"/>
      </w:pPr>
      <w:r>
        <w:separator/>
      </w:r>
    </w:p>
  </w:endnote>
  <w:endnote w:type="continuationSeparator" w:id="0">
    <w:p w14:paraId="5C55E6F1" w14:textId="77777777" w:rsidR="00536C1E" w:rsidRDefault="0053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font1375">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G Times">
    <w:altName w:val="Times New Roman"/>
    <w:charset w:val="EE"/>
    <w:family w:val="roman"/>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AT*Palm Springs">
    <w:charset w:val="00"/>
    <w:family w:val="roman"/>
    <w:pitch w:val="default"/>
    <w:sig w:usb0="00000003" w:usb1="00000000" w:usb2="00000000" w:usb3="00000000" w:csb0="00000001" w:csb1="00000000"/>
  </w:font>
  <w:font w:name="AT*Umbrella">
    <w:charset w:val="EE"/>
    <w:family w:val="roman"/>
    <w:pitch w:val="variable"/>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0D3C" w14:textId="77777777" w:rsidR="001179B9" w:rsidRDefault="001179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0829" w14:textId="77777777" w:rsidR="000B42AD" w:rsidRDefault="000B42AD">
    <w:pPr>
      <w:pStyle w:val="Zpat"/>
    </w:pPr>
    <w:r>
      <w:fldChar w:fldCharType="begin"/>
    </w:r>
    <w:r>
      <w:instrText xml:space="preserve"> PAGE </w:instrText>
    </w:r>
    <w:r>
      <w:fldChar w:fldCharType="separate"/>
    </w:r>
    <w:r>
      <w:t>6</w:t>
    </w:r>
    <w:r>
      <w:fldChar w:fldCharType="end"/>
    </w:r>
    <w:r w:rsidR="00AC6519">
      <w:rPr>
        <w:noProof/>
      </w:rPr>
      <w:drawing>
        <wp:anchor distT="0" distB="0" distL="114300" distR="114300" simplePos="0" relativeHeight="251657728" behindDoc="0" locked="0" layoutInCell="1" allowOverlap="1" wp14:anchorId="465F8924" wp14:editId="5A1D0A0F">
          <wp:simplePos x="0" y="0"/>
          <wp:positionH relativeFrom="page">
            <wp:posOffset>7091680</wp:posOffset>
          </wp:positionH>
          <wp:positionV relativeFrom="page">
            <wp:posOffset>10320655</wp:posOffset>
          </wp:positionV>
          <wp:extent cx="466725" cy="81915"/>
          <wp:effectExtent l="0" t="0" r="0" b="0"/>
          <wp:wrapTight wrapText="bothSides">
            <wp:wrapPolygon edited="0">
              <wp:start x="0" y="0"/>
              <wp:lineTo x="0" y="16744"/>
              <wp:lineTo x="21159" y="16744"/>
              <wp:lineTo x="21159" y="0"/>
              <wp:lineTo x="0" y="0"/>
            </wp:wrapPolygon>
          </wp:wrapTight>
          <wp:docPr id="5"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81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4AAF62B" w14:textId="77777777" w:rsidR="000B42AD" w:rsidRDefault="000B42A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8025" w14:textId="77777777" w:rsidR="001179B9" w:rsidRDefault="001179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A7AA" w14:textId="77777777" w:rsidR="00536C1E" w:rsidRDefault="00536C1E">
      <w:pPr>
        <w:spacing w:after="0" w:line="240" w:lineRule="auto"/>
      </w:pPr>
      <w:r>
        <w:separator/>
      </w:r>
    </w:p>
  </w:footnote>
  <w:footnote w:type="continuationSeparator" w:id="0">
    <w:p w14:paraId="5D4F62AB" w14:textId="77777777" w:rsidR="00536C1E" w:rsidRDefault="00536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DA4F" w14:textId="77777777" w:rsidR="001179B9" w:rsidRDefault="001179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DE17" w14:textId="77777777" w:rsidR="000B42AD" w:rsidRDefault="00AC6519">
    <w:pPr>
      <w:jc w:val="both"/>
    </w:pPr>
    <w:r>
      <w:rPr>
        <w:noProof/>
      </w:rPr>
      <w:drawing>
        <wp:inline distT="0" distB="0" distL="0" distR="0" wp14:anchorId="1FFE2B78" wp14:editId="74D66E49">
          <wp:extent cx="1800860" cy="520700"/>
          <wp:effectExtent l="0" t="0" r="0" b="0"/>
          <wp:docPr id="4"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60" cy="52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B7F5" w14:textId="77777777" w:rsidR="001179B9" w:rsidRDefault="001179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upperLetter"/>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eastAsia="Times New Roman" w:cs="Arial"/>
        <w:sz w:val="22"/>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rPr>
        <w:rFonts w:eastAsia="Times New Roman" w:cs="Arial"/>
        <w:sz w:val="22"/>
      </w:rPr>
    </w:lvl>
    <w:lvl w:ilvl="1">
      <w:start w:val="1"/>
      <w:numFmt w:val="bullet"/>
      <w:lvlText w:val="-"/>
      <w:lvlJc w:val="left"/>
      <w:pPr>
        <w:tabs>
          <w:tab w:val="num" w:pos="0"/>
        </w:tabs>
        <w:ind w:left="1440" w:hanging="360"/>
      </w:pPr>
      <w:rPr>
        <w:rFonts w:ascii="Arial" w:hAnsi="Arial" w:cs="Arial"/>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8Num5"/>
    <w:lvl w:ilvl="0">
      <w:start w:val="1"/>
      <w:numFmt w:val="decimal"/>
      <w:lvlText w:val=" %1."/>
      <w:lvlJc w:val="left"/>
      <w:pPr>
        <w:tabs>
          <w:tab w:val="num" w:pos="720"/>
        </w:tabs>
        <w:ind w:left="720" w:hanging="360"/>
      </w:pPr>
    </w:lvl>
    <w:lvl w:ilvl="1">
      <w:start w:val="1"/>
      <w:numFmt w:val="decimal"/>
      <w:lvlText w:val=" %1.%2."/>
      <w:lvlJc w:val="left"/>
      <w:pPr>
        <w:tabs>
          <w:tab w:val="num" w:pos="2628"/>
        </w:tabs>
        <w:ind w:left="2628" w:hanging="360"/>
      </w:pPr>
    </w:lvl>
    <w:lvl w:ilvl="2">
      <w:start w:val="1"/>
      <w:numFmt w:val="lowerLetter"/>
      <w:lvlText w:val=" %2.%3)"/>
      <w:lvlJc w:val="left"/>
      <w:pPr>
        <w:tabs>
          <w:tab w:val="num" w:pos="1440"/>
        </w:tabs>
        <w:ind w:left="1440" w:hanging="360"/>
      </w:pPr>
      <w:rPr>
        <w:rFonts w:cs="Arial"/>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6"/>
    <w:multiLevelType w:val="multilevel"/>
    <w:tmpl w:val="00000006"/>
    <w:name w:val="WW8Num6"/>
    <w:lvl w:ilvl="0">
      <w:start w:val="1"/>
      <w:numFmt w:val="decimal"/>
      <w:lvlText w:val=" %1."/>
      <w:lvlJc w:val="left"/>
      <w:pPr>
        <w:tabs>
          <w:tab w:val="num" w:pos="720"/>
        </w:tabs>
        <w:ind w:left="720" w:hanging="360"/>
      </w:pPr>
    </w:lvl>
    <w:lvl w:ilvl="1">
      <w:start w:val="1"/>
      <w:numFmt w:val="decimal"/>
      <w:lvlText w:val=" %1.%2."/>
      <w:lvlJc w:val="left"/>
      <w:pPr>
        <w:tabs>
          <w:tab w:val="num" w:pos="2628"/>
        </w:tabs>
        <w:ind w:left="2628" w:hanging="360"/>
      </w:pPr>
    </w:lvl>
    <w:lvl w:ilvl="2">
      <w:start w:val="1"/>
      <w:numFmt w:val="lowerLetter"/>
      <w:lvlText w:val="%2.%3."/>
      <w:lvlJc w:val="left"/>
      <w:pPr>
        <w:tabs>
          <w:tab w:val="num" w:pos="1440"/>
        </w:tabs>
        <w:ind w:left="1440" w:hanging="360"/>
      </w:pPr>
    </w:lvl>
    <w:lvl w:ilvl="3">
      <w:start w:val="1"/>
      <w:numFmt w:val="lowerLetter"/>
      <w:lvlText w:val="%2.%3.%4."/>
      <w:lvlJc w:val="left"/>
      <w:pPr>
        <w:tabs>
          <w:tab w:val="num" w:pos="1800"/>
        </w:tabs>
        <w:ind w:left="1800" w:hanging="360"/>
      </w:pPr>
      <w:rPr>
        <w:sz w:val="22"/>
        <w:szCs w:val="22"/>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decimal"/>
      <w:lvlText w:val=" %1."/>
      <w:lvlJc w:val="left"/>
      <w:pPr>
        <w:tabs>
          <w:tab w:val="num" w:pos="720"/>
        </w:tabs>
        <w:ind w:left="720" w:hanging="360"/>
      </w:pPr>
    </w:lvl>
    <w:lvl w:ilvl="1">
      <w:start w:val="1"/>
      <w:numFmt w:val="decimal"/>
      <w:lvlText w:val=" %1.%2."/>
      <w:lvlJc w:val="left"/>
      <w:pPr>
        <w:tabs>
          <w:tab w:val="num" w:pos="2628"/>
        </w:tabs>
        <w:ind w:left="2628" w:hanging="360"/>
      </w:pPr>
    </w:lvl>
    <w:lvl w:ilvl="2">
      <w:start w:val="1"/>
      <w:numFmt w:val="lowerLetter"/>
      <w:lvlText w:val=" %2.%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Arial" w:hAnsi="Arial" w:cs="Aria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15:restartNumberingAfterBreak="0">
    <w:nsid w:val="00000008"/>
    <w:multiLevelType w:val="multilevel"/>
    <w:tmpl w:val="CD4ED30C"/>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ind w:left="1440" w:hanging="360"/>
      </w:pPr>
      <w:rPr>
        <w:rFonts w:ascii="Symbol" w:hAnsi="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59B9577F"/>
    <w:multiLevelType w:val="hybridMultilevel"/>
    <w:tmpl w:val="D0DCFFAA"/>
    <w:lvl w:ilvl="0" w:tplc="BDE0C6F2">
      <w:start w:val="1"/>
      <w:numFmt w:val="decimal"/>
      <w:lvlText w:val="%1."/>
      <w:lvlJc w:val="left"/>
      <w:pPr>
        <w:ind w:left="360" w:hanging="360"/>
      </w:pPr>
      <w:rPr>
        <w:rFonts w:hint="default"/>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027291869">
    <w:abstractNumId w:val="0"/>
  </w:num>
  <w:num w:numId="2" w16cid:durableId="2056003398">
    <w:abstractNumId w:val="1"/>
  </w:num>
  <w:num w:numId="3" w16cid:durableId="2012637713">
    <w:abstractNumId w:val="2"/>
  </w:num>
  <w:num w:numId="4" w16cid:durableId="1767771381">
    <w:abstractNumId w:val="3"/>
  </w:num>
  <w:num w:numId="5" w16cid:durableId="1291402003">
    <w:abstractNumId w:val="4"/>
  </w:num>
  <w:num w:numId="6" w16cid:durableId="342780483">
    <w:abstractNumId w:val="5"/>
  </w:num>
  <w:num w:numId="7" w16cid:durableId="1606811717">
    <w:abstractNumId w:val="6"/>
  </w:num>
  <w:num w:numId="8" w16cid:durableId="348797270">
    <w:abstractNumId w:val="7"/>
  </w:num>
  <w:num w:numId="9" w16cid:durableId="1657219124">
    <w:abstractNumId w:val="8"/>
  </w:num>
  <w:num w:numId="10" w16cid:durableId="2144808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EA"/>
    <w:rsid w:val="00012B8F"/>
    <w:rsid w:val="00020BFD"/>
    <w:rsid w:val="00037BB8"/>
    <w:rsid w:val="000631F0"/>
    <w:rsid w:val="000767AE"/>
    <w:rsid w:val="00093823"/>
    <w:rsid w:val="00093CA3"/>
    <w:rsid w:val="000B03EC"/>
    <w:rsid w:val="000B42AD"/>
    <w:rsid w:val="000C2F8D"/>
    <w:rsid w:val="0011734D"/>
    <w:rsid w:val="001179B9"/>
    <w:rsid w:val="00130F2B"/>
    <w:rsid w:val="00136B5B"/>
    <w:rsid w:val="001419B9"/>
    <w:rsid w:val="00150902"/>
    <w:rsid w:val="0015347D"/>
    <w:rsid w:val="00172F2D"/>
    <w:rsid w:val="00177D78"/>
    <w:rsid w:val="00193ED0"/>
    <w:rsid w:val="001A0BA5"/>
    <w:rsid w:val="001A5DEE"/>
    <w:rsid w:val="001D5DDF"/>
    <w:rsid w:val="001E0C8D"/>
    <w:rsid w:val="001F5775"/>
    <w:rsid w:val="00217AF6"/>
    <w:rsid w:val="00251474"/>
    <w:rsid w:val="00260E1B"/>
    <w:rsid w:val="00270E59"/>
    <w:rsid w:val="0029109B"/>
    <w:rsid w:val="00292B16"/>
    <w:rsid w:val="00293FA5"/>
    <w:rsid w:val="002A1699"/>
    <w:rsid w:val="002A5A51"/>
    <w:rsid w:val="002C52CC"/>
    <w:rsid w:val="002D3F3E"/>
    <w:rsid w:val="002F37C7"/>
    <w:rsid w:val="002F7274"/>
    <w:rsid w:val="002F72C8"/>
    <w:rsid w:val="002F77AD"/>
    <w:rsid w:val="003412F2"/>
    <w:rsid w:val="0034140D"/>
    <w:rsid w:val="003459D3"/>
    <w:rsid w:val="003547A8"/>
    <w:rsid w:val="00366371"/>
    <w:rsid w:val="0037785A"/>
    <w:rsid w:val="00392815"/>
    <w:rsid w:val="003B0E93"/>
    <w:rsid w:val="003D22AD"/>
    <w:rsid w:val="003D45CC"/>
    <w:rsid w:val="003E72D6"/>
    <w:rsid w:val="00431C8A"/>
    <w:rsid w:val="004328C3"/>
    <w:rsid w:val="004356B0"/>
    <w:rsid w:val="00442BFB"/>
    <w:rsid w:val="00450C1B"/>
    <w:rsid w:val="00461BA3"/>
    <w:rsid w:val="00470765"/>
    <w:rsid w:val="00480FEA"/>
    <w:rsid w:val="004859E3"/>
    <w:rsid w:val="004B542C"/>
    <w:rsid w:val="00536C1E"/>
    <w:rsid w:val="00542434"/>
    <w:rsid w:val="00566E0B"/>
    <w:rsid w:val="00571074"/>
    <w:rsid w:val="005807CD"/>
    <w:rsid w:val="00581A5B"/>
    <w:rsid w:val="00581B12"/>
    <w:rsid w:val="00582EC2"/>
    <w:rsid w:val="00590E49"/>
    <w:rsid w:val="00592944"/>
    <w:rsid w:val="005B439A"/>
    <w:rsid w:val="005C1689"/>
    <w:rsid w:val="005C3BC8"/>
    <w:rsid w:val="005D20E4"/>
    <w:rsid w:val="005D3A18"/>
    <w:rsid w:val="005D6ACC"/>
    <w:rsid w:val="00600BE7"/>
    <w:rsid w:val="00603B43"/>
    <w:rsid w:val="006042B4"/>
    <w:rsid w:val="006149B6"/>
    <w:rsid w:val="006371D1"/>
    <w:rsid w:val="00667431"/>
    <w:rsid w:val="00671F42"/>
    <w:rsid w:val="0067619B"/>
    <w:rsid w:val="006926F1"/>
    <w:rsid w:val="006B7164"/>
    <w:rsid w:val="006D091A"/>
    <w:rsid w:val="006E7B00"/>
    <w:rsid w:val="006F3DF2"/>
    <w:rsid w:val="006F7D81"/>
    <w:rsid w:val="00703209"/>
    <w:rsid w:val="00707639"/>
    <w:rsid w:val="0071630E"/>
    <w:rsid w:val="00736BB9"/>
    <w:rsid w:val="0076356A"/>
    <w:rsid w:val="00786B19"/>
    <w:rsid w:val="00787F0D"/>
    <w:rsid w:val="007B3E91"/>
    <w:rsid w:val="007C0541"/>
    <w:rsid w:val="007C0847"/>
    <w:rsid w:val="007C53F8"/>
    <w:rsid w:val="007D5B5B"/>
    <w:rsid w:val="007E762E"/>
    <w:rsid w:val="007F799D"/>
    <w:rsid w:val="00810BC3"/>
    <w:rsid w:val="0085275B"/>
    <w:rsid w:val="00867667"/>
    <w:rsid w:val="0087348A"/>
    <w:rsid w:val="00883A33"/>
    <w:rsid w:val="008919BC"/>
    <w:rsid w:val="008C1740"/>
    <w:rsid w:val="008E0867"/>
    <w:rsid w:val="008F73FD"/>
    <w:rsid w:val="009054E2"/>
    <w:rsid w:val="00921D0C"/>
    <w:rsid w:val="00933460"/>
    <w:rsid w:val="00934EC4"/>
    <w:rsid w:val="00936467"/>
    <w:rsid w:val="00956846"/>
    <w:rsid w:val="00976D01"/>
    <w:rsid w:val="00977323"/>
    <w:rsid w:val="00986382"/>
    <w:rsid w:val="009915A2"/>
    <w:rsid w:val="00992C78"/>
    <w:rsid w:val="009B05D8"/>
    <w:rsid w:val="009B6BE2"/>
    <w:rsid w:val="009C160F"/>
    <w:rsid w:val="009C4106"/>
    <w:rsid w:val="00A012EE"/>
    <w:rsid w:val="00A12C81"/>
    <w:rsid w:val="00A14D7F"/>
    <w:rsid w:val="00A24E10"/>
    <w:rsid w:val="00A74330"/>
    <w:rsid w:val="00A85806"/>
    <w:rsid w:val="00A85C9F"/>
    <w:rsid w:val="00A87F0F"/>
    <w:rsid w:val="00AA0C24"/>
    <w:rsid w:val="00AA55FB"/>
    <w:rsid w:val="00AA64E8"/>
    <w:rsid w:val="00AB65AE"/>
    <w:rsid w:val="00AC04F2"/>
    <w:rsid w:val="00AC6519"/>
    <w:rsid w:val="00AC7855"/>
    <w:rsid w:val="00AD4537"/>
    <w:rsid w:val="00AF4F0E"/>
    <w:rsid w:val="00AF6929"/>
    <w:rsid w:val="00B025BD"/>
    <w:rsid w:val="00B06424"/>
    <w:rsid w:val="00B1559F"/>
    <w:rsid w:val="00B22E26"/>
    <w:rsid w:val="00B2426C"/>
    <w:rsid w:val="00B242C5"/>
    <w:rsid w:val="00B264A7"/>
    <w:rsid w:val="00B34BFC"/>
    <w:rsid w:val="00B37C42"/>
    <w:rsid w:val="00B43922"/>
    <w:rsid w:val="00B502C4"/>
    <w:rsid w:val="00B54BA7"/>
    <w:rsid w:val="00B62619"/>
    <w:rsid w:val="00B65FDC"/>
    <w:rsid w:val="00B67BEB"/>
    <w:rsid w:val="00B72E3B"/>
    <w:rsid w:val="00B81179"/>
    <w:rsid w:val="00B81C7A"/>
    <w:rsid w:val="00B941D3"/>
    <w:rsid w:val="00B95DEC"/>
    <w:rsid w:val="00B97B07"/>
    <w:rsid w:val="00BA022D"/>
    <w:rsid w:val="00BA241C"/>
    <w:rsid w:val="00BB2C15"/>
    <w:rsid w:val="00BB5A95"/>
    <w:rsid w:val="00BE217E"/>
    <w:rsid w:val="00BE5900"/>
    <w:rsid w:val="00BF74FB"/>
    <w:rsid w:val="00C071CB"/>
    <w:rsid w:val="00C215AE"/>
    <w:rsid w:val="00C408EF"/>
    <w:rsid w:val="00C74B80"/>
    <w:rsid w:val="00C80FC6"/>
    <w:rsid w:val="00C911A6"/>
    <w:rsid w:val="00C92A73"/>
    <w:rsid w:val="00CA7D67"/>
    <w:rsid w:val="00CC5916"/>
    <w:rsid w:val="00CE05D9"/>
    <w:rsid w:val="00CE6748"/>
    <w:rsid w:val="00CF5380"/>
    <w:rsid w:val="00D12485"/>
    <w:rsid w:val="00D13764"/>
    <w:rsid w:val="00D179B4"/>
    <w:rsid w:val="00D20CCA"/>
    <w:rsid w:val="00D47546"/>
    <w:rsid w:val="00D72ADE"/>
    <w:rsid w:val="00D75861"/>
    <w:rsid w:val="00D75ABD"/>
    <w:rsid w:val="00D77ECA"/>
    <w:rsid w:val="00D87D26"/>
    <w:rsid w:val="00D94DA4"/>
    <w:rsid w:val="00DB0599"/>
    <w:rsid w:val="00DB46B4"/>
    <w:rsid w:val="00DB5692"/>
    <w:rsid w:val="00DD08E9"/>
    <w:rsid w:val="00DD1951"/>
    <w:rsid w:val="00DD54F5"/>
    <w:rsid w:val="00DD64D6"/>
    <w:rsid w:val="00DE4DBF"/>
    <w:rsid w:val="00DF0BD9"/>
    <w:rsid w:val="00E05784"/>
    <w:rsid w:val="00E07193"/>
    <w:rsid w:val="00E07BF4"/>
    <w:rsid w:val="00E10A5B"/>
    <w:rsid w:val="00E13DD8"/>
    <w:rsid w:val="00E16DFB"/>
    <w:rsid w:val="00E21515"/>
    <w:rsid w:val="00E2185A"/>
    <w:rsid w:val="00E31645"/>
    <w:rsid w:val="00E409BC"/>
    <w:rsid w:val="00E51385"/>
    <w:rsid w:val="00E55481"/>
    <w:rsid w:val="00E65DA1"/>
    <w:rsid w:val="00E7560B"/>
    <w:rsid w:val="00E84D22"/>
    <w:rsid w:val="00EA5697"/>
    <w:rsid w:val="00EC5F34"/>
    <w:rsid w:val="00ED1CBF"/>
    <w:rsid w:val="00EE614B"/>
    <w:rsid w:val="00EF355B"/>
    <w:rsid w:val="00F24A79"/>
    <w:rsid w:val="00F3171A"/>
    <w:rsid w:val="00F52CAC"/>
    <w:rsid w:val="00F55D66"/>
    <w:rsid w:val="00FA4D93"/>
    <w:rsid w:val="00FD2681"/>
    <w:rsid w:val="00FE7143"/>
    <w:rsid w:val="00FE7D3C"/>
    <w:rsid w:val="00FF44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9497E5"/>
  <w15:chartTrackingRefBased/>
  <w15:docId w15:val="{F24441F9-7065-CB48-9AD3-C75E3F15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rPr>
      <w:rFonts w:ascii="Arial" w:eastAsia="SimSun" w:hAnsi="Arial" w:cs="font1375"/>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cs="Arial"/>
      <w:sz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Times New Roman" w:cs="Arial"/>
      <w:sz w:val="22"/>
    </w:rPr>
  </w:style>
  <w:style w:type="character" w:customStyle="1" w:styleId="WW8Num4z1">
    <w:name w:val="WW8Num4z1"/>
    <w:rPr>
      <w:rFonts w:ascii="Arial" w:hAnsi="Arial" w:cs="Aria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rFonts w:cs="Arial"/>
    </w:rPr>
  </w:style>
  <w:style w:type="character" w:customStyle="1" w:styleId="WW8Num5z3">
    <w:name w:val="WW8Num5z3"/>
    <w:rPr>
      <w:rFonts w:ascii="Symbol" w:hAnsi="Symbol" w:cs="StarSymbol"/>
      <w:sz w:val="18"/>
      <w:szCs w:val="18"/>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rPr>
      <w:sz w:val="22"/>
      <w:szCs w:val="22"/>
    </w:rPr>
  </w:style>
  <w:style w:type="character" w:customStyle="1" w:styleId="WW8Num6z4">
    <w:name w:val="WW8Num6z4"/>
    <w:rPr>
      <w:rFonts w:ascii="Symbol" w:hAnsi="Symbol" w:cs="StarSymbol"/>
      <w:sz w:val="18"/>
      <w:szCs w:val="18"/>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rPr>
      <w:rFonts w:ascii="Arial" w:hAnsi="Arial" w:cs="Arial"/>
      <w:sz w:val="18"/>
      <w:szCs w:val="18"/>
    </w:rPr>
  </w:style>
  <w:style w:type="character" w:customStyle="1" w:styleId="WW8Num8z0">
    <w:name w:val="WW8Num8z0"/>
    <w:rPr>
      <w:rFonts w:ascii="Symbol" w:hAnsi="Symbol" w:cs="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Standardnpsmoodstavce1">
    <w:name w:val="Standardní písmo odstavce1"/>
  </w:style>
  <w:style w:type="character" w:customStyle="1" w:styleId="TextbublinyChar">
    <w:name w:val="Text bubliny Char"/>
    <w:rPr>
      <w:rFonts w:ascii="Tahoma" w:hAnsi="Tahoma" w:cs="Tahoma"/>
      <w:sz w:val="16"/>
      <w:szCs w:val="16"/>
    </w:rPr>
  </w:style>
  <w:style w:type="character" w:styleId="Hypertextovodkaz">
    <w:name w:val="Hyperlink"/>
    <w:rPr>
      <w:color w:val="0000FF"/>
      <w:u w:val="single"/>
    </w:rPr>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ZkladntextChar">
    <w:name w:val="Základní text Char"/>
    <w:rPr>
      <w:rFonts w:ascii="Times New Roman" w:eastAsia="Times New Roman" w:hAnsi="Times New Roman" w:cs="Symbol"/>
    </w:rPr>
  </w:style>
  <w:style w:type="character" w:customStyle="1" w:styleId="Zkladntext2Char">
    <w:name w:val="Základní text 2 Char"/>
    <w:rPr>
      <w:rFonts w:ascii="Times New Roman" w:eastAsia="Times New Roman" w:hAnsi="Times New Roman" w:cs="Symbol"/>
    </w:rPr>
  </w:style>
  <w:style w:type="character" w:customStyle="1" w:styleId="xapple-converted-space">
    <w:name w:val="x_apple-converted-space"/>
    <w:basedOn w:val="Standardnpsmoodstavce1"/>
  </w:style>
  <w:style w:type="character" w:customStyle="1" w:styleId="Odkaznakoment1">
    <w:name w:val="Odkaz na komentář1"/>
    <w:rPr>
      <w:sz w:val="16"/>
      <w:szCs w:val="16"/>
    </w:rPr>
  </w:style>
  <w:style w:type="character" w:customStyle="1" w:styleId="TextkomenteChar">
    <w:name w:val="Text komentáře Char"/>
    <w:rPr>
      <w:rFonts w:ascii="Arial" w:hAnsi="Arial" w:cs="Arial"/>
      <w:sz w:val="20"/>
      <w:szCs w:val="20"/>
    </w:rPr>
  </w:style>
  <w:style w:type="character" w:customStyle="1" w:styleId="PedmtkomenteChar">
    <w:name w:val="Předmět komentáře Char"/>
    <w:rPr>
      <w:rFonts w:ascii="Arial" w:hAnsi="Arial" w:cs="Arial"/>
      <w:b/>
      <w:bCs/>
      <w:sz w:val="20"/>
      <w:szCs w:val="20"/>
    </w:rPr>
  </w:style>
  <w:style w:type="character" w:customStyle="1" w:styleId="normaltextrun">
    <w:name w:val="normaltextrun"/>
    <w:basedOn w:val="Standardnpsmoodstavce1"/>
  </w:style>
  <w:style w:type="character" w:customStyle="1" w:styleId="ListLabel1">
    <w:name w:val="ListLabel 1"/>
    <w:rPr>
      <w:b w:val="0"/>
      <w:i w:val="0"/>
      <w:sz w:val="24"/>
    </w:rPr>
  </w:style>
  <w:style w:type="character" w:customStyle="1" w:styleId="ListLabel2">
    <w:name w:val="ListLabel 2"/>
    <w:rPr>
      <w:rFonts w:cs="Times New Roman"/>
    </w:rPr>
  </w:style>
  <w:style w:type="character" w:customStyle="1" w:styleId="ListLabel3">
    <w:name w:val="ListLabel 3"/>
    <w:rPr>
      <w:rFonts w:cs="Times New Roman"/>
      <w:sz w:val="20"/>
      <w:szCs w:val="20"/>
    </w:rPr>
  </w:style>
  <w:style w:type="character" w:customStyle="1" w:styleId="ListLabel4">
    <w:name w:val="ListLabel 4"/>
    <w:rPr>
      <w:rFonts w:eastAsia="Times New Roman" w:cs="Arial"/>
    </w:rPr>
  </w:style>
  <w:style w:type="character" w:customStyle="1" w:styleId="ListLabel5">
    <w:name w:val="ListLabel 5"/>
    <w:rPr>
      <w:rFonts w:cs="StarSymbol"/>
      <w:sz w:val="18"/>
      <w:szCs w:val="18"/>
    </w:rPr>
  </w:style>
  <w:style w:type="character" w:customStyle="1" w:styleId="ListLabel6">
    <w:name w:val="ListLabel 6"/>
    <w:rPr>
      <w:sz w:val="22"/>
      <w:szCs w:val="22"/>
    </w:rPr>
  </w:style>
  <w:style w:type="character" w:customStyle="1" w:styleId="ListLabel7">
    <w:name w:val="ListLabel 7"/>
    <w:rPr>
      <w:rFonts w:cs="Arial"/>
      <w:sz w:val="18"/>
      <w:szCs w:val="18"/>
    </w:rPr>
  </w:style>
  <w:style w:type="character" w:customStyle="1" w:styleId="ListLabel8">
    <w:name w:val="ListLabel 8"/>
    <w:rPr>
      <w:rFonts w:cs="Calibri"/>
    </w:rPr>
  </w:style>
  <w:style w:type="character" w:customStyle="1" w:styleId="ListLabel9">
    <w:name w:val="ListLabel 9"/>
    <w:rPr>
      <w:rFonts w:cs="Courier New"/>
    </w:rPr>
  </w:style>
  <w:style w:type="paragraph" w:customStyle="1" w:styleId="Nadpis">
    <w:name w:val="Nadpis"/>
    <w:basedOn w:val="Normln"/>
    <w:next w:val="Zkladntext"/>
    <w:pPr>
      <w:keepNext/>
      <w:spacing w:before="240" w:after="0" w:line="100" w:lineRule="atLeast"/>
      <w:jc w:val="center"/>
    </w:pPr>
    <w:rPr>
      <w:rFonts w:ascii="CG Times" w:eastAsia="Times New Roman" w:hAnsi="CG Times" w:cs="CG Times"/>
      <w:sz w:val="24"/>
      <w:szCs w:val="28"/>
      <w:lang w:val="en-GB"/>
    </w:rPr>
  </w:style>
  <w:style w:type="paragraph" w:styleId="Zkladntext">
    <w:name w:val="Body Text"/>
    <w:basedOn w:val="Normln"/>
    <w:pPr>
      <w:spacing w:after="0" w:line="100" w:lineRule="atLeast"/>
      <w:jc w:val="both"/>
    </w:pPr>
    <w:rPr>
      <w:rFonts w:ascii="Times New Roman" w:eastAsia="Times New Roman" w:hAnsi="Times New Roman" w:cs="Symbol"/>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Textbubliny1">
    <w:name w:val="Text bubliny1"/>
    <w:basedOn w:val="Normln"/>
    <w:pPr>
      <w:spacing w:after="0" w:line="100" w:lineRule="atLeast"/>
    </w:pPr>
    <w:rPr>
      <w:rFonts w:ascii="Tahoma" w:hAnsi="Tahoma" w:cs="Tahoma"/>
      <w:sz w:val="16"/>
      <w:szCs w:val="16"/>
    </w:rPr>
  </w:style>
  <w:style w:type="paragraph" w:customStyle="1" w:styleId="Bezodstavcovhostylu">
    <w:name w:val="[Bez odstavcového stylu]"/>
    <w:pPr>
      <w:suppressAutoHyphens/>
      <w:spacing w:line="288" w:lineRule="auto"/>
    </w:pPr>
    <w:rPr>
      <w:rFonts w:ascii="Minion Pro" w:eastAsia="SimSun" w:hAnsi="Minion Pro" w:cs="Minion Pro"/>
      <w:color w:val="000000"/>
      <w:sz w:val="24"/>
      <w:szCs w:val="24"/>
      <w:lang w:eastAsia="ar-SA"/>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Standardnte">
    <w:name w:val="Standardní te"/>
    <w:pPr>
      <w:suppressAutoHyphens/>
      <w:spacing w:line="100" w:lineRule="atLeast"/>
    </w:pPr>
    <w:rPr>
      <w:rFonts w:cs="Symbol"/>
      <w:color w:val="000000"/>
      <w:sz w:val="24"/>
      <w:szCs w:val="22"/>
      <w:lang w:eastAsia="ar-SA"/>
    </w:rPr>
  </w:style>
  <w:style w:type="paragraph" w:customStyle="1" w:styleId="Zkladntextodsazen21">
    <w:name w:val="Základní text odsazený 21"/>
    <w:basedOn w:val="Normln"/>
    <w:pPr>
      <w:spacing w:after="120" w:line="480" w:lineRule="auto"/>
      <w:ind w:left="283"/>
    </w:pPr>
    <w:rPr>
      <w:rFonts w:ascii="Times New Roman" w:eastAsia="Times New Roman" w:hAnsi="Times New Roman" w:cs="Symbol"/>
    </w:rPr>
  </w:style>
  <w:style w:type="paragraph" w:customStyle="1" w:styleId="Zkladntext21">
    <w:name w:val="Základní text 21"/>
    <w:basedOn w:val="Normln"/>
    <w:pPr>
      <w:spacing w:after="120" w:line="480" w:lineRule="auto"/>
    </w:pPr>
    <w:rPr>
      <w:rFonts w:ascii="Times New Roman" w:eastAsia="Times New Roman" w:hAnsi="Times New Roman" w:cs="Symbol"/>
    </w:rPr>
  </w:style>
  <w:style w:type="paragraph" w:customStyle="1" w:styleId="Normlnweb1">
    <w:name w:val="Normální (web)1"/>
    <w:basedOn w:val="Normln"/>
    <w:pPr>
      <w:spacing w:before="100" w:after="28" w:line="100" w:lineRule="atLeast"/>
    </w:pPr>
    <w:rPr>
      <w:rFonts w:ascii="Times New Roman" w:eastAsia="Times New Roman" w:hAnsi="Times New Roman" w:cs="Times New Roman"/>
      <w:sz w:val="24"/>
      <w:szCs w:val="24"/>
    </w:rPr>
  </w:style>
  <w:style w:type="paragraph" w:customStyle="1" w:styleId="NormalCCS">
    <w:name w:val="Normal CCS"/>
    <w:basedOn w:val="Normln"/>
    <w:pPr>
      <w:spacing w:before="120" w:after="0" w:line="100" w:lineRule="atLeast"/>
    </w:pPr>
    <w:rPr>
      <w:rFonts w:ascii="AT*Palm Springs" w:eastAsia="Times New Roman" w:hAnsi="AT*Palm Springs" w:cs="Times New Roman"/>
      <w:sz w:val="24"/>
      <w:szCs w:val="20"/>
    </w:rPr>
  </w:style>
  <w:style w:type="paragraph" w:customStyle="1" w:styleId="Text1l">
    <w:name w:val="Text 1 Čl"/>
    <w:pPr>
      <w:suppressAutoHyphens/>
      <w:spacing w:before="120" w:line="100" w:lineRule="atLeast"/>
      <w:jc w:val="both"/>
    </w:pPr>
    <w:rPr>
      <w:rFonts w:ascii="AT*Palm Springs" w:hAnsi="AT*Palm Springs"/>
      <w:sz w:val="24"/>
      <w:lang w:eastAsia="ar-SA"/>
    </w:rPr>
  </w:style>
  <w:style w:type="paragraph" w:customStyle="1" w:styleId="Umbrelanadpis">
    <w:name w:val="Umbrela nadpis"/>
    <w:pPr>
      <w:keepNext/>
      <w:suppressAutoHyphens/>
      <w:spacing w:after="120" w:line="100" w:lineRule="atLeast"/>
      <w:ind w:left="425" w:hanging="425"/>
      <w:jc w:val="center"/>
    </w:pPr>
    <w:rPr>
      <w:rFonts w:ascii="AT*Umbrella" w:hAnsi="AT*Umbrella"/>
      <w:caps/>
      <w:sz w:val="44"/>
      <w:lang w:eastAsia="ar-SA"/>
    </w:rPr>
  </w:style>
  <w:style w:type="paragraph" w:customStyle="1" w:styleId="NormalCCSCZ">
    <w:name w:val="Normal CCS CZ"/>
    <w:pPr>
      <w:suppressAutoHyphens/>
      <w:spacing w:before="120" w:line="100" w:lineRule="atLeast"/>
    </w:pPr>
    <w:rPr>
      <w:rFonts w:ascii="AT*Palm Springs" w:hAnsi="AT*Palm Springs"/>
      <w:sz w:val="24"/>
      <w:lang w:eastAsia="ar-SA"/>
    </w:rPr>
  </w:style>
  <w:style w:type="paragraph" w:customStyle="1" w:styleId="PedmtCZ">
    <w:name w:val="Předmět CZ"/>
    <w:pPr>
      <w:keepNext/>
      <w:keepLines/>
      <w:suppressAutoHyphens/>
      <w:spacing w:before="120" w:after="360" w:line="100" w:lineRule="atLeast"/>
      <w:jc w:val="center"/>
    </w:pPr>
    <w:rPr>
      <w:rFonts w:ascii="AT*Palm Springs" w:hAnsi="AT*Palm Springs"/>
      <w:b/>
      <w:sz w:val="28"/>
      <w:lang w:eastAsia="ar-SA"/>
    </w:rPr>
  </w:style>
  <w:style w:type="paragraph" w:customStyle="1" w:styleId="aCZ">
    <w:name w:val="a) CZ"/>
    <w:basedOn w:val="Text1l"/>
    <w:pPr>
      <w:keepLines/>
    </w:pPr>
  </w:style>
  <w:style w:type="paragraph" w:customStyle="1" w:styleId="OdrkaCZ">
    <w:name w:val="Odrážka CZ"/>
    <w:basedOn w:val="Text1l"/>
    <w:pPr>
      <w:keepLines/>
    </w:pPr>
  </w:style>
  <w:style w:type="paragraph" w:customStyle="1" w:styleId="lnekCZ">
    <w:name w:val="Článek CZ"/>
    <w:pPr>
      <w:keepNext/>
      <w:keepLines/>
      <w:suppressAutoHyphens/>
      <w:spacing w:before="240" w:line="100" w:lineRule="atLeast"/>
      <w:jc w:val="center"/>
    </w:pPr>
    <w:rPr>
      <w:rFonts w:ascii="AT*Palm Springs" w:hAnsi="AT*Palm Springs"/>
      <w:sz w:val="24"/>
      <w:lang w:eastAsia="ar-SA"/>
    </w:rPr>
  </w:style>
  <w:style w:type="paragraph" w:customStyle="1" w:styleId="Text111l">
    <w:name w:val="Text 111 Čl"/>
    <w:basedOn w:val="aCZ"/>
  </w:style>
  <w:style w:type="paragraph" w:customStyle="1" w:styleId="Odstavecseseznamem1">
    <w:name w:val="Odstavec se seznamem1"/>
    <w:basedOn w:val="Normln"/>
    <w:pPr>
      <w:spacing w:after="0" w:line="100" w:lineRule="atLeast"/>
      <w:ind w:left="708"/>
    </w:pPr>
    <w:rPr>
      <w:rFonts w:ascii="Times New Roman" w:eastAsia="Times New Roman" w:hAnsi="Times New Roman" w:cs="Times New Roman"/>
      <w:sz w:val="24"/>
      <w:szCs w:val="20"/>
    </w:rPr>
  </w:style>
  <w:style w:type="paragraph" w:customStyle="1" w:styleId="Tabulkatxtobyejn">
    <w:name w:val="Tabulka_txt_obyčejný"/>
    <w:basedOn w:val="Normln"/>
    <w:pPr>
      <w:spacing w:before="40" w:after="40" w:line="100" w:lineRule="atLeast"/>
    </w:pPr>
    <w:rPr>
      <w:rFonts w:eastAsia="Times New Roman" w:cs="Arial"/>
      <w:szCs w:val="20"/>
    </w:rPr>
  </w:style>
  <w:style w:type="paragraph" w:customStyle="1" w:styleId="Textkomente1">
    <w:name w:val="Text komentáře1"/>
    <w:basedOn w:val="Normln"/>
    <w:pPr>
      <w:spacing w:line="100" w:lineRule="atLeast"/>
    </w:pPr>
    <w:rPr>
      <w:szCs w:val="20"/>
    </w:rPr>
  </w:style>
  <w:style w:type="paragraph" w:customStyle="1" w:styleId="Pedmtkomente1">
    <w:name w:val="Předmět komentáře1"/>
    <w:basedOn w:val="Textkomente1"/>
    <w:rPr>
      <w:b/>
      <w:bCs/>
    </w:rPr>
  </w:style>
  <w:style w:type="paragraph" w:customStyle="1" w:styleId="Zakladnisazba">
    <w:name w:val="Zakladni_sazba"/>
    <w:basedOn w:val="Normlnweb1"/>
    <w:pPr>
      <w:spacing w:before="400"/>
      <w:ind w:left="1928" w:right="794"/>
    </w:pPr>
    <w:rPr>
      <w:rFonts w:ascii="Helvetica" w:hAnsi="Helvetica" w:cs="Helvetica"/>
      <w:color w:val="000000"/>
    </w:rPr>
  </w:style>
  <w:style w:type="paragraph" w:customStyle="1" w:styleId="TEXTNADTABULKOU">
    <w:name w:val="TEXT NAD TABULKOU"/>
    <w:basedOn w:val="Normln"/>
    <w:pPr>
      <w:spacing w:before="40" w:after="40" w:line="100" w:lineRule="atLeast"/>
    </w:pPr>
    <w:rPr>
      <w:rFonts w:eastAsia="Times New Roman" w:cs="Arial"/>
      <w:b/>
      <w:bCs/>
      <w:szCs w:val="20"/>
    </w:rPr>
  </w:style>
  <w:style w:type="paragraph" w:customStyle="1" w:styleId="Revize1">
    <w:name w:val="Revize1"/>
    <w:pPr>
      <w:suppressAutoHyphens/>
      <w:spacing w:line="100" w:lineRule="atLeast"/>
    </w:pPr>
    <w:rPr>
      <w:rFonts w:ascii="Arial" w:eastAsia="SimSun" w:hAnsi="Arial" w:cs="font1375"/>
      <w:szCs w:val="22"/>
      <w:lang w:eastAsia="ar-SA"/>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evize">
    <w:name w:val="Revision"/>
    <w:hidden/>
    <w:uiPriority w:val="99"/>
    <w:semiHidden/>
    <w:rsid w:val="00480FEA"/>
    <w:rPr>
      <w:rFonts w:ascii="Arial" w:eastAsia="SimSun" w:hAnsi="Arial" w:cs="font1375"/>
      <w:szCs w:val="22"/>
      <w:lang w:eastAsia="ar-SA"/>
    </w:rPr>
  </w:style>
  <w:style w:type="character" w:styleId="Odkaznakoment">
    <w:name w:val="annotation reference"/>
    <w:uiPriority w:val="99"/>
    <w:semiHidden/>
    <w:unhideWhenUsed/>
    <w:rsid w:val="00480FEA"/>
    <w:rPr>
      <w:sz w:val="16"/>
      <w:szCs w:val="16"/>
    </w:rPr>
  </w:style>
  <w:style w:type="paragraph" w:styleId="Textkomente">
    <w:name w:val="annotation text"/>
    <w:basedOn w:val="Normln"/>
    <w:link w:val="TextkomenteChar1"/>
    <w:uiPriority w:val="99"/>
    <w:unhideWhenUsed/>
    <w:rsid w:val="00480FEA"/>
    <w:rPr>
      <w:szCs w:val="20"/>
    </w:rPr>
  </w:style>
  <w:style w:type="character" w:customStyle="1" w:styleId="TextkomenteChar1">
    <w:name w:val="Text komentáře Char1"/>
    <w:link w:val="Textkomente"/>
    <w:uiPriority w:val="99"/>
    <w:rsid w:val="00480FEA"/>
    <w:rPr>
      <w:rFonts w:ascii="Arial" w:eastAsia="SimSun" w:hAnsi="Arial" w:cs="font1375"/>
      <w:lang w:eastAsia="ar-SA"/>
    </w:rPr>
  </w:style>
  <w:style w:type="paragraph" w:styleId="Pedmtkomente">
    <w:name w:val="annotation subject"/>
    <w:basedOn w:val="Textkomente"/>
    <w:next w:val="Textkomente"/>
    <w:link w:val="PedmtkomenteChar1"/>
    <w:uiPriority w:val="99"/>
    <w:semiHidden/>
    <w:unhideWhenUsed/>
    <w:rsid w:val="00480FEA"/>
    <w:rPr>
      <w:b/>
      <w:bCs/>
    </w:rPr>
  </w:style>
  <w:style w:type="character" w:customStyle="1" w:styleId="PedmtkomenteChar1">
    <w:name w:val="Předmět komentáře Char1"/>
    <w:link w:val="Pedmtkomente"/>
    <w:uiPriority w:val="99"/>
    <w:semiHidden/>
    <w:rsid w:val="00480FEA"/>
    <w:rPr>
      <w:rFonts w:ascii="Arial" w:eastAsia="SimSun" w:hAnsi="Arial" w:cs="font1375"/>
      <w:b/>
      <w:bCs/>
      <w:lang w:eastAsia="ar-SA"/>
    </w:rPr>
  </w:style>
  <w:style w:type="character" w:styleId="Nevyeenzmnka">
    <w:name w:val="Unresolved Mention"/>
    <w:uiPriority w:val="99"/>
    <w:semiHidden/>
    <w:unhideWhenUsed/>
    <w:rsid w:val="00D12485"/>
    <w:rPr>
      <w:color w:val="605E5C"/>
      <w:shd w:val="clear" w:color="auto" w:fill="E1DFDD"/>
    </w:rPr>
  </w:style>
  <w:style w:type="paragraph" w:styleId="Prosttext">
    <w:name w:val="Plain Text"/>
    <w:basedOn w:val="Normln"/>
    <w:link w:val="ProsttextChar"/>
    <w:uiPriority w:val="99"/>
    <w:semiHidden/>
    <w:unhideWhenUsed/>
    <w:rsid w:val="002F77AD"/>
    <w:rPr>
      <w:rFonts w:ascii="Courier New" w:hAnsi="Courier New" w:cs="Courier New"/>
      <w:szCs w:val="20"/>
    </w:rPr>
  </w:style>
  <w:style w:type="character" w:customStyle="1" w:styleId="ProsttextChar">
    <w:name w:val="Prostý text Char"/>
    <w:link w:val="Prosttext"/>
    <w:uiPriority w:val="99"/>
    <w:semiHidden/>
    <w:rsid w:val="002F77AD"/>
    <w:rPr>
      <w:rFonts w:ascii="Courier New" w:eastAsia="SimSun"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7546">
      <w:bodyDiv w:val="1"/>
      <w:marLeft w:val="0"/>
      <w:marRight w:val="0"/>
      <w:marTop w:val="0"/>
      <w:marBottom w:val="0"/>
      <w:divBdr>
        <w:top w:val="none" w:sz="0" w:space="0" w:color="auto"/>
        <w:left w:val="none" w:sz="0" w:space="0" w:color="auto"/>
        <w:bottom w:val="none" w:sz="0" w:space="0" w:color="auto"/>
        <w:right w:val="none" w:sz="0" w:space="0" w:color="auto"/>
      </w:divBdr>
    </w:div>
    <w:div w:id="245383328">
      <w:bodyDiv w:val="1"/>
      <w:marLeft w:val="0"/>
      <w:marRight w:val="0"/>
      <w:marTop w:val="0"/>
      <w:marBottom w:val="0"/>
      <w:divBdr>
        <w:top w:val="none" w:sz="0" w:space="0" w:color="auto"/>
        <w:left w:val="none" w:sz="0" w:space="0" w:color="auto"/>
        <w:bottom w:val="none" w:sz="0" w:space="0" w:color="auto"/>
        <w:right w:val="none" w:sz="0" w:space="0" w:color="auto"/>
      </w:divBdr>
    </w:div>
    <w:div w:id="278221787">
      <w:bodyDiv w:val="1"/>
      <w:marLeft w:val="0"/>
      <w:marRight w:val="0"/>
      <w:marTop w:val="0"/>
      <w:marBottom w:val="0"/>
      <w:divBdr>
        <w:top w:val="none" w:sz="0" w:space="0" w:color="auto"/>
        <w:left w:val="none" w:sz="0" w:space="0" w:color="auto"/>
        <w:bottom w:val="none" w:sz="0" w:space="0" w:color="auto"/>
        <w:right w:val="none" w:sz="0" w:space="0" w:color="auto"/>
      </w:divBdr>
    </w:div>
    <w:div w:id="782917762">
      <w:bodyDiv w:val="1"/>
      <w:marLeft w:val="0"/>
      <w:marRight w:val="0"/>
      <w:marTop w:val="0"/>
      <w:marBottom w:val="0"/>
      <w:divBdr>
        <w:top w:val="none" w:sz="0" w:space="0" w:color="auto"/>
        <w:left w:val="none" w:sz="0" w:space="0" w:color="auto"/>
        <w:bottom w:val="none" w:sz="0" w:space="0" w:color="auto"/>
        <w:right w:val="none" w:sz="0" w:space="0" w:color="auto"/>
      </w:divBdr>
    </w:div>
    <w:div w:id="946038604">
      <w:bodyDiv w:val="1"/>
      <w:marLeft w:val="0"/>
      <w:marRight w:val="0"/>
      <w:marTop w:val="0"/>
      <w:marBottom w:val="0"/>
      <w:divBdr>
        <w:top w:val="none" w:sz="0" w:space="0" w:color="auto"/>
        <w:left w:val="none" w:sz="0" w:space="0" w:color="auto"/>
        <w:bottom w:val="none" w:sz="0" w:space="0" w:color="auto"/>
        <w:right w:val="none" w:sz="0" w:space="0" w:color="auto"/>
      </w:divBdr>
    </w:div>
    <w:div w:id="1974283660">
      <w:bodyDiv w:val="1"/>
      <w:marLeft w:val="0"/>
      <w:marRight w:val="0"/>
      <w:marTop w:val="0"/>
      <w:marBottom w:val="0"/>
      <w:divBdr>
        <w:top w:val="none" w:sz="0" w:space="0" w:color="auto"/>
        <w:left w:val="none" w:sz="0" w:space="0" w:color="auto"/>
        <w:bottom w:val="none" w:sz="0" w:space="0" w:color="auto"/>
        <w:right w:val="none" w:sz="0" w:space="0" w:color="auto"/>
      </w:divBdr>
    </w:div>
    <w:div w:id="20263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1924</Words>
  <Characters>11353</Characters>
  <Application>Microsoft Office Word</Application>
  <DocSecurity>0</DocSecurity>
  <Lines>94</Lines>
  <Paragraphs>26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13251</CharactersWithSpaces>
  <SharedDoc>false</SharedDoc>
  <HLinks>
    <vt:vector size="12" baseType="variant">
      <vt:variant>
        <vt:i4>1376313</vt:i4>
      </vt:variant>
      <vt:variant>
        <vt:i4>3</vt:i4>
      </vt:variant>
      <vt:variant>
        <vt:i4>0</vt:i4>
      </vt:variant>
      <vt:variant>
        <vt:i4>5</vt:i4>
      </vt:variant>
      <vt:variant>
        <vt:lpwstr>mailto:bejdova@vltavskafilharmonie.cz</vt:lpwstr>
      </vt:variant>
      <vt:variant>
        <vt:lpwstr/>
      </vt:variant>
      <vt:variant>
        <vt:i4>1376313</vt:i4>
      </vt:variant>
      <vt:variant>
        <vt:i4>0</vt:i4>
      </vt:variant>
      <vt:variant>
        <vt:i4>0</vt:i4>
      </vt:variant>
      <vt:variant>
        <vt:i4>5</vt:i4>
      </vt:variant>
      <vt:variant>
        <vt:lpwstr>mailto:bejdova@vltavskafilharmonie.cz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Martina Treščáková</cp:lastModifiedBy>
  <cp:revision>3</cp:revision>
  <cp:lastPrinted>2023-11-28T08:28:00Z</cp:lastPrinted>
  <dcterms:created xsi:type="dcterms:W3CDTF">2024-01-23T10:29:00Z</dcterms:created>
  <dcterms:modified xsi:type="dcterms:W3CDTF">2024-01-23T10:31:00Z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