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ECCD" w14:textId="77777777" w:rsidR="00235446" w:rsidRDefault="00000000">
      <w:pPr>
        <w:pStyle w:val="Tablecaption10"/>
      </w:pPr>
      <w:r>
        <w:rPr>
          <w:rStyle w:val="Tablecaption1"/>
        </w:rPr>
        <w:t>List:l/1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6"/>
        <w:gridCol w:w="6862"/>
      </w:tblGrid>
      <w:tr w:rsidR="00235446" w14:paraId="4CDB7A36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25FC6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8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40E69A" w14:textId="77777777" w:rsidR="00235446" w:rsidRDefault="00000000">
            <w:pPr>
              <w:pStyle w:val="Other10"/>
              <w:ind w:firstLine="720"/>
            </w:pPr>
            <w:r>
              <w:rPr>
                <w:rStyle w:val="Other1"/>
              </w:rPr>
              <w:t>| Dodavatel:</w:t>
            </w:r>
          </w:p>
        </w:tc>
      </w:tr>
      <w:tr w:rsidR="00235446" w14:paraId="7C941A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86" w:type="dxa"/>
            <w:shd w:val="clear" w:color="auto" w:fill="auto"/>
          </w:tcPr>
          <w:p w14:paraId="1AEC4269" w14:textId="77777777" w:rsidR="00235446" w:rsidRDefault="00000000">
            <w:pPr>
              <w:pStyle w:val="Other10"/>
              <w:ind w:firstLine="94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862" w:type="dxa"/>
            <w:shd w:val="clear" w:color="auto" w:fill="auto"/>
          </w:tcPr>
          <w:p w14:paraId="74BC72FC" w14:textId="77777777" w:rsidR="00235446" w:rsidRDefault="00000000">
            <w:pPr>
              <w:pStyle w:val="Other10"/>
              <w:tabs>
                <w:tab w:val="left" w:pos="2376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Biomedica ČS s.r.o. - BRNO</w:t>
            </w:r>
          </w:p>
        </w:tc>
      </w:tr>
      <w:tr w:rsidR="00235446" w14:paraId="52D7F564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586" w:type="dxa"/>
            <w:shd w:val="clear" w:color="auto" w:fill="auto"/>
          </w:tcPr>
          <w:p w14:paraId="58C0921F" w14:textId="77777777" w:rsidR="00235446" w:rsidRDefault="00000000">
            <w:pPr>
              <w:pStyle w:val="Other10"/>
              <w:ind w:firstLine="94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6862" w:type="dxa"/>
            <w:shd w:val="clear" w:color="auto" w:fill="auto"/>
          </w:tcPr>
          <w:p w14:paraId="6EB28CFF" w14:textId="77777777" w:rsidR="00235446" w:rsidRDefault="00000000">
            <w:pPr>
              <w:pStyle w:val="Other10"/>
              <w:tabs>
                <w:tab w:val="left" w:pos="2390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Podnásepní 375/1 BRNO</w:t>
            </w:r>
          </w:p>
        </w:tc>
      </w:tr>
      <w:tr w:rsidR="00235446" w14:paraId="2AB845E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86" w:type="dxa"/>
            <w:shd w:val="clear" w:color="auto" w:fill="auto"/>
          </w:tcPr>
          <w:p w14:paraId="41EDE6C1" w14:textId="77777777" w:rsidR="00235446" w:rsidRDefault="00000000">
            <w:pPr>
              <w:pStyle w:val="Other10"/>
              <w:ind w:firstLine="94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6862" w:type="dxa"/>
            <w:shd w:val="clear" w:color="auto" w:fill="auto"/>
          </w:tcPr>
          <w:p w14:paraId="5EBA4364" w14:textId="77777777" w:rsidR="00235446" w:rsidRDefault="00000000">
            <w:pPr>
              <w:pStyle w:val="Other10"/>
              <w:tabs>
                <w:tab w:val="left" w:pos="2398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602 00 Brno</w:t>
            </w:r>
          </w:p>
        </w:tc>
      </w:tr>
      <w:tr w:rsidR="00235446" w14:paraId="6915FB7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7A5E319D" w14:textId="77777777" w:rsidR="00235446" w:rsidRDefault="00000000">
            <w:pPr>
              <w:pStyle w:val="Other10"/>
              <w:spacing w:line="283" w:lineRule="auto"/>
              <w:ind w:left="520" w:firstLine="420"/>
            </w:pPr>
            <w:r>
              <w:rPr>
                <w:rStyle w:val="Other1"/>
              </w:rPr>
              <w:t>736 01 Havířov IČO: 00844896</w:t>
            </w:r>
          </w:p>
        </w:tc>
        <w:tc>
          <w:tcPr>
            <w:tcW w:w="6862" w:type="dxa"/>
            <w:shd w:val="clear" w:color="auto" w:fill="auto"/>
            <w:vAlign w:val="bottom"/>
          </w:tcPr>
          <w:p w14:paraId="0AA2428F" w14:textId="77777777" w:rsidR="00235446" w:rsidRDefault="00000000">
            <w:pPr>
              <w:pStyle w:val="Other10"/>
              <w:ind w:firstLine="720"/>
            </w:pPr>
            <w:r>
              <w:rPr>
                <w:rStyle w:val="Other1"/>
              </w:rPr>
              <w:t>1</w:t>
            </w:r>
          </w:p>
          <w:p w14:paraId="0DE0186E" w14:textId="77777777" w:rsidR="00235446" w:rsidRDefault="00000000">
            <w:pPr>
              <w:pStyle w:val="Other10"/>
              <w:tabs>
                <w:tab w:val="left" w:pos="1973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46342907</w:t>
            </w:r>
          </w:p>
        </w:tc>
      </w:tr>
      <w:tr w:rsidR="00235446" w14:paraId="7251E6E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14:paraId="0B5C02D5" w14:textId="77777777" w:rsidR="00235446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shd w:val="clear" w:color="auto" w:fill="auto"/>
          </w:tcPr>
          <w:p w14:paraId="63E5649E" w14:textId="77777777" w:rsidR="00235446" w:rsidRDefault="00000000">
            <w:pPr>
              <w:pStyle w:val="Other10"/>
              <w:tabs>
                <w:tab w:val="left" w:pos="1958"/>
                <w:tab w:val="left" w:pos="4082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CZ46342907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objednavky@biomedica.cz</w:t>
              </w:r>
            </w:hyperlink>
          </w:p>
        </w:tc>
      </w:tr>
    </w:tbl>
    <w:p w14:paraId="4B14F0A8" w14:textId="77777777" w:rsidR="00235446" w:rsidRDefault="0023544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2138"/>
        <w:gridCol w:w="6062"/>
      </w:tblGrid>
      <w:tr w:rsidR="00235446" w14:paraId="77C47D2C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13FDC" w14:textId="77777777" w:rsidR="00235446" w:rsidRDefault="00000000">
            <w:pPr>
              <w:pStyle w:val="Other10"/>
              <w:spacing w:line="283" w:lineRule="auto"/>
              <w:ind w:firstLine="0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14:paraId="16DBCB2B" w14:textId="77777777" w:rsidR="00235446" w:rsidRDefault="00000000">
            <w:pPr>
              <w:pStyle w:val="Other10"/>
              <w:spacing w:before="140"/>
              <w:ind w:firstLine="300"/>
            </w:pPr>
            <w:r>
              <w:rPr>
                <w:rStyle w:val="Other1"/>
              </w:rPr>
              <w:t>: 30.1.2024</w:t>
            </w:r>
          </w:p>
          <w:p w14:paraId="090DE7FF" w14:textId="77777777" w:rsidR="00235446" w:rsidRDefault="00000000">
            <w:pPr>
              <w:pStyle w:val="Other10"/>
              <w:tabs>
                <w:tab w:val="left" w:pos="610"/>
              </w:tabs>
              <w:ind w:firstLine="300"/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  <w:t>9.2.2024</w:t>
            </w:r>
          </w:p>
        </w:tc>
        <w:tc>
          <w:tcPr>
            <w:tcW w:w="6062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589DE07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Konečný příjemce:</w:t>
            </w:r>
          </w:p>
          <w:p w14:paraId="45179BD1" w14:textId="77777777" w:rsidR="00235446" w:rsidRDefault="00000000">
            <w:pPr>
              <w:pStyle w:val="Other10"/>
              <w:ind w:left="1600" w:firstLine="0"/>
            </w:pPr>
            <w:r>
              <w:rPr>
                <w:rStyle w:val="Other1"/>
              </w:rPr>
              <w:t>centrální sklad NsP Havířov</w:t>
            </w:r>
          </w:p>
          <w:p w14:paraId="35C182B5" w14:textId="77777777" w:rsidR="00235446" w:rsidRDefault="00000000">
            <w:pPr>
              <w:pStyle w:val="Other10"/>
              <w:ind w:left="1600" w:firstLine="0"/>
            </w:pPr>
            <w:r>
              <w:rPr>
                <w:rStyle w:val="Other1"/>
              </w:rPr>
              <w:t>Dělnická 1132/24</w:t>
            </w:r>
          </w:p>
          <w:p w14:paraId="5BC0352A" w14:textId="77777777" w:rsidR="00235446" w:rsidRDefault="00000000">
            <w:pPr>
              <w:pStyle w:val="Other10"/>
              <w:ind w:left="1600" w:firstLine="0"/>
            </w:pPr>
            <w:r>
              <w:rPr>
                <w:rStyle w:val="Other1"/>
              </w:rPr>
              <w:t>736 01 Havířov</w:t>
            </w:r>
          </w:p>
        </w:tc>
      </w:tr>
      <w:tr w:rsidR="00235446" w14:paraId="6A6FA98A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2F6EC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34C791FA" w14:textId="77777777" w:rsidR="00235446" w:rsidRDefault="00235446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80048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 xml:space="preserve">Místo určení: </w:t>
            </w:r>
            <w:r>
              <w:rPr>
                <w:rStyle w:val="Other1"/>
                <w:u w:val="single"/>
              </w:rPr>
              <w:t>Dodat přímo na OKH laboratoř NsP HAVÍŘOV 6. Patro!</w:t>
            </w:r>
          </w:p>
        </w:tc>
      </w:tr>
    </w:tbl>
    <w:p w14:paraId="58C7F5BD" w14:textId="77777777" w:rsidR="00235446" w:rsidRDefault="00235446">
      <w:pPr>
        <w:spacing w:after="99" w:line="1" w:lineRule="exact"/>
      </w:pPr>
    </w:p>
    <w:p w14:paraId="0A2B2F00" w14:textId="77777777" w:rsidR="00235446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3067"/>
        <w:gridCol w:w="2369"/>
        <w:gridCol w:w="598"/>
        <w:gridCol w:w="958"/>
        <w:gridCol w:w="979"/>
        <w:gridCol w:w="1174"/>
      </w:tblGrid>
      <w:tr w:rsidR="00235446" w14:paraId="7A5855E1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296" w:type="dxa"/>
            <w:shd w:val="clear" w:color="auto" w:fill="auto"/>
          </w:tcPr>
          <w:p w14:paraId="35B6D696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067" w:type="dxa"/>
            <w:shd w:val="clear" w:color="auto" w:fill="auto"/>
          </w:tcPr>
          <w:p w14:paraId="42530C30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369" w:type="dxa"/>
            <w:shd w:val="clear" w:color="auto" w:fill="auto"/>
          </w:tcPr>
          <w:p w14:paraId="07076329" w14:textId="77777777" w:rsidR="00235446" w:rsidRDefault="00000000">
            <w:pPr>
              <w:pStyle w:val="Other10"/>
              <w:ind w:firstLine="7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8" w:type="dxa"/>
            <w:shd w:val="clear" w:color="auto" w:fill="auto"/>
          </w:tcPr>
          <w:p w14:paraId="4173C794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58" w:type="dxa"/>
            <w:shd w:val="clear" w:color="auto" w:fill="auto"/>
          </w:tcPr>
          <w:p w14:paraId="11BC4EA3" w14:textId="77777777" w:rsidR="00235446" w:rsidRDefault="00000000">
            <w:pPr>
              <w:pStyle w:val="Other10"/>
              <w:spacing w:line="283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9" w:type="dxa"/>
            <w:shd w:val="clear" w:color="auto" w:fill="auto"/>
          </w:tcPr>
          <w:p w14:paraId="00217CD7" w14:textId="77777777" w:rsidR="00235446" w:rsidRDefault="00000000">
            <w:pPr>
              <w:pStyle w:val="Other10"/>
              <w:spacing w:line="293" w:lineRule="auto"/>
              <w:ind w:firstLine="0"/>
              <w:jc w:val="right"/>
            </w:pPr>
            <w:r>
              <w:rPr>
                <w:rStyle w:val="Other1"/>
              </w:rPr>
              <w:t>Cena/jedn. [KČ]</w:t>
            </w:r>
          </w:p>
        </w:tc>
        <w:tc>
          <w:tcPr>
            <w:tcW w:w="1174" w:type="dxa"/>
            <w:shd w:val="clear" w:color="auto" w:fill="auto"/>
          </w:tcPr>
          <w:p w14:paraId="1FBEEB5F" w14:textId="77777777" w:rsidR="00235446" w:rsidRDefault="00000000">
            <w:pPr>
              <w:pStyle w:val="Other10"/>
              <w:spacing w:line="283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235446" w14:paraId="7E7F905A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E39412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N045032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44FC8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NeoPTimal 10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56BF3" w14:textId="77777777" w:rsidR="00235446" w:rsidRDefault="00000000">
            <w:pPr>
              <w:pStyle w:val="Other10"/>
              <w:ind w:firstLine="740"/>
            </w:pPr>
            <w:r>
              <w:rPr>
                <w:rStyle w:val="Other1"/>
              </w:rPr>
              <w:t>DG-1164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EAF6E8" w14:textId="77777777" w:rsidR="00235446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0F13DF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4,000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7A39F1" w14:textId="77777777" w:rsidR="00235446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3 365,77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0D83A2" w14:textId="77777777" w:rsidR="00235446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13 463,08</w:t>
            </w:r>
          </w:p>
        </w:tc>
      </w:tr>
      <w:tr w:rsidR="00235446" w14:paraId="6256F9B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7ED1B6DE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N045034</w:t>
            </w:r>
          </w:p>
        </w:tc>
        <w:tc>
          <w:tcPr>
            <w:tcW w:w="3067" w:type="dxa"/>
            <w:shd w:val="clear" w:color="auto" w:fill="auto"/>
            <w:vAlign w:val="bottom"/>
          </w:tcPr>
          <w:p w14:paraId="4E6156DD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STA Thrombin 10</w:t>
            </w:r>
          </w:p>
        </w:tc>
        <w:tc>
          <w:tcPr>
            <w:tcW w:w="2369" w:type="dxa"/>
            <w:shd w:val="clear" w:color="auto" w:fill="auto"/>
            <w:vAlign w:val="bottom"/>
          </w:tcPr>
          <w:p w14:paraId="074E2BA3" w14:textId="77777777" w:rsidR="0023544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DG-669 SP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5CECCD67" w14:textId="77777777" w:rsidR="00235446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390C34F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63A16DD6" w14:textId="77777777" w:rsidR="00235446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5 308,04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2FF972A" w14:textId="77777777" w:rsidR="00235446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15 924,12</w:t>
            </w:r>
          </w:p>
        </w:tc>
      </w:tr>
      <w:tr w:rsidR="00235446" w14:paraId="27AF9F5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96" w:type="dxa"/>
            <w:shd w:val="clear" w:color="auto" w:fill="auto"/>
          </w:tcPr>
          <w:p w14:paraId="3DB73BBF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N045229</w:t>
            </w:r>
          </w:p>
        </w:tc>
        <w:tc>
          <w:tcPr>
            <w:tcW w:w="3067" w:type="dxa"/>
            <w:shd w:val="clear" w:color="auto" w:fill="auto"/>
          </w:tcPr>
          <w:p w14:paraId="397BECCC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STA LiquidFib DG-673 SP</w:t>
            </w:r>
          </w:p>
        </w:tc>
        <w:tc>
          <w:tcPr>
            <w:tcW w:w="2369" w:type="dxa"/>
            <w:shd w:val="clear" w:color="auto" w:fill="auto"/>
          </w:tcPr>
          <w:p w14:paraId="623822DA" w14:textId="77777777" w:rsidR="0023544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DG-673 SP</w:t>
            </w:r>
          </w:p>
        </w:tc>
        <w:tc>
          <w:tcPr>
            <w:tcW w:w="598" w:type="dxa"/>
            <w:shd w:val="clear" w:color="auto" w:fill="auto"/>
          </w:tcPr>
          <w:p w14:paraId="1E9DEFBF" w14:textId="77777777" w:rsidR="00235446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2C03311A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4,000</w:t>
            </w:r>
          </w:p>
        </w:tc>
        <w:tc>
          <w:tcPr>
            <w:tcW w:w="979" w:type="dxa"/>
            <w:shd w:val="clear" w:color="auto" w:fill="auto"/>
          </w:tcPr>
          <w:p w14:paraId="117F8D90" w14:textId="77777777" w:rsidR="00235446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9 934,15</w:t>
            </w:r>
          </w:p>
        </w:tc>
        <w:tc>
          <w:tcPr>
            <w:tcW w:w="1174" w:type="dxa"/>
            <w:shd w:val="clear" w:color="auto" w:fill="auto"/>
          </w:tcPr>
          <w:p w14:paraId="65667BFE" w14:textId="77777777" w:rsidR="00235446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39 736,60</w:t>
            </w:r>
          </w:p>
        </w:tc>
      </w:tr>
      <w:tr w:rsidR="00235446" w14:paraId="377C690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1780547A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N003666</w:t>
            </w:r>
          </w:p>
        </w:tc>
        <w:tc>
          <w:tcPr>
            <w:tcW w:w="3067" w:type="dxa"/>
            <w:shd w:val="clear" w:color="auto" w:fill="auto"/>
          </w:tcPr>
          <w:p w14:paraId="31358292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STA-Stachrom AT III 3</w:t>
            </w:r>
          </w:p>
        </w:tc>
        <w:tc>
          <w:tcPr>
            <w:tcW w:w="2369" w:type="dxa"/>
            <w:shd w:val="clear" w:color="auto" w:fill="auto"/>
          </w:tcPr>
          <w:p w14:paraId="6CDEE1FE" w14:textId="77777777" w:rsidR="00235446" w:rsidRDefault="00000000">
            <w:pPr>
              <w:pStyle w:val="Other10"/>
              <w:ind w:firstLine="740"/>
            </w:pPr>
            <w:r>
              <w:rPr>
                <w:rStyle w:val="Other1"/>
              </w:rPr>
              <w:t>DG-596</w:t>
            </w:r>
          </w:p>
        </w:tc>
        <w:tc>
          <w:tcPr>
            <w:tcW w:w="598" w:type="dxa"/>
            <w:shd w:val="clear" w:color="auto" w:fill="auto"/>
          </w:tcPr>
          <w:p w14:paraId="3D90CE00" w14:textId="77777777" w:rsidR="00235446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773BB23C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4,000</w:t>
            </w:r>
          </w:p>
        </w:tc>
        <w:tc>
          <w:tcPr>
            <w:tcW w:w="979" w:type="dxa"/>
            <w:shd w:val="clear" w:color="auto" w:fill="auto"/>
          </w:tcPr>
          <w:p w14:paraId="483198A4" w14:textId="77777777" w:rsidR="00235446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2 783,00</w:t>
            </w:r>
          </w:p>
        </w:tc>
        <w:tc>
          <w:tcPr>
            <w:tcW w:w="1174" w:type="dxa"/>
            <w:shd w:val="clear" w:color="auto" w:fill="auto"/>
          </w:tcPr>
          <w:p w14:paraId="31B99456" w14:textId="77777777" w:rsidR="00235446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11 132,00</w:t>
            </w:r>
          </w:p>
        </w:tc>
      </w:tr>
      <w:tr w:rsidR="00235446" w14:paraId="45B0E5A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96" w:type="dxa"/>
            <w:shd w:val="clear" w:color="auto" w:fill="auto"/>
          </w:tcPr>
          <w:p w14:paraId="3AD61DD1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N045031</w:t>
            </w:r>
          </w:p>
        </w:tc>
        <w:tc>
          <w:tcPr>
            <w:tcW w:w="3067" w:type="dxa"/>
            <w:shd w:val="clear" w:color="auto" w:fill="auto"/>
          </w:tcPr>
          <w:p w14:paraId="4342A076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STA Liatest D-DIMERY PLUS</w:t>
            </w:r>
          </w:p>
        </w:tc>
        <w:tc>
          <w:tcPr>
            <w:tcW w:w="2369" w:type="dxa"/>
            <w:shd w:val="clear" w:color="auto" w:fill="auto"/>
          </w:tcPr>
          <w:p w14:paraId="6E1297EB" w14:textId="77777777" w:rsidR="0023544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DG-662 CZ</w:t>
            </w:r>
          </w:p>
        </w:tc>
        <w:tc>
          <w:tcPr>
            <w:tcW w:w="598" w:type="dxa"/>
            <w:shd w:val="clear" w:color="auto" w:fill="auto"/>
          </w:tcPr>
          <w:p w14:paraId="5A5B1665" w14:textId="77777777" w:rsidR="00235446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7376FCA0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5,000</w:t>
            </w:r>
          </w:p>
        </w:tc>
        <w:tc>
          <w:tcPr>
            <w:tcW w:w="979" w:type="dxa"/>
            <w:shd w:val="clear" w:color="auto" w:fill="auto"/>
          </w:tcPr>
          <w:p w14:paraId="36C68175" w14:textId="77777777" w:rsidR="00235446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20 142,87</w:t>
            </w:r>
          </w:p>
        </w:tc>
        <w:tc>
          <w:tcPr>
            <w:tcW w:w="1174" w:type="dxa"/>
            <w:shd w:val="clear" w:color="auto" w:fill="auto"/>
          </w:tcPr>
          <w:p w14:paraId="78613EBE" w14:textId="77777777" w:rsidR="00235446" w:rsidRDefault="00000000">
            <w:pPr>
              <w:pStyle w:val="Other10"/>
            </w:pPr>
            <w:r>
              <w:rPr>
                <w:rStyle w:val="Other1"/>
              </w:rPr>
              <w:t>100 714,35</w:t>
            </w:r>
          </w:p>
        </w:tc>
      </w:tr>
      <w:tr w:rsidR="00235446" w14:paraId="7D3F78A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2E67F1FE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N045033</w:t>
            </w:r>
          </w:p>
        </w:tc>
        <w:tc>
          <w:tcPr>
            <w:tcW w:w="3067" w:type="dxa"/>
            <w:shd w:val="clear" w:color="auto" w:fill="auto"/>
            <w:vAlign w:val="bottom"/>
          </w:tcPr>
          <w:p w14:paraId="64BB7670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STA Desorb U</w:t>
            </w:r>
          </w:p>
        </w:tc>
        <w:tc>
          <w:tcPr>
            <w:tcW w:w="2369" w:type="dxa"/>
            <w:shd w:val="clear" w:color="auto" w:fill="auto"/>
            <w:vAlign w:val="bottom"/>
          </w:tcPr>
          <w:p w14:paraId="06BB8660" w14:textId="77777777" w:rsidR="0023544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DG-975 SP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631EC2A0" w14:textId="77777777" w:rsidR="00235446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E1D6558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6,000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38C5A60E" w14:textId="77777777" w:rsidR="00235446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2 603,94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11802CB3" w14:textId="77777777" w:rsidR="00235446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15 623,64</w:t>
            </w:r>
          </w:p>
        </w:tc>
      </w:tr>
      <w:tr w:rsidR="00235446" w14:paraId="4A7CD83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96" w:type="dxa"/>
            <w:shd w:val="clear" w:color="auto" w:fill="auto"/>
          </w:tcPr>
          <w:p w14:paraId="0705D17B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N045623</w:t>
            </w:r>
          </w:p>
        </w:tc>
        <w:tc>
          <w:tcPr>
            <w:tcW w:w="3067" w:type="dxa"/>
            <w:shd w:val="clear" w:color="auto" w:fill="auto"/>
          </w:tcPr>
          <w:p w14:paraId="05421190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STA Routine QC 2 ml</w:t>
            </w:r>
          </w:p>
        </w:tc>
        <w:tc>
          <w:tcPr>
            <w:tcW w:w="2369" w:type="dxa"/>
            <w:shd w:val="clear" w:color="auto" w:fill="auto"/>
          </w:tcPr>
          <w:p w14:paraId="52A8656D" w14:textId="77777777" w:rsidR="0023544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DG-554 SP</w:t>
            </w:r>
          </w:p>
        </w:tc>
        <w:tc>
          <w:tcPr>
            <w:tcW w:w="598" w:type="dxa"/>
            <w:shd w:val="clear" w:color="auto" w:fill="auto"/>
          </w:tcPr>
          <w:p w14:paraId="2147F592" w14:textId="77777777" w:rsidR="00235446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60A495E3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9" w:type="dxa"/>
            <w:shd w:val="clear" w:color="auto" w:fill="auto"/>
          </w:tcPr>
          <w:p w14:paraId="251719FB" w14:textId="77777777" w:rsidR="00235446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6 132,89</w:t>
            </w:r>
          </w:p>
        </w:tc>
        <w:tc>
          <w:tcPr>
            <w:tcW w:w="1174" w:type="dxa"/>
            <w:shd w:val="clear" w:color="auto" w:fill="auto"/>
          </w:tcPr>
          <w:p w14:paraId="024C76F9" w14:textId="77777777" w:rsidR="00235446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12 265,78</w:t>
            </w:r>
          </w:p>
        </w:tc>
      </w:tr>
      <w:tr w:rsidR="00235446" w14:paraId="5D09012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327EB050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NO45090</w:t>
            </w:r>
          </w:p>
        </w:tc>
        <w:tc>
          <w:tcPr>
            <w:tcW w:w="3067" w:type="dxa"/>
            <w:shd w:val="clear" w:color="auto" w:fill="auto"/>
          </w:tcPr>
          <w:p w14:paraId="413EB5BE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Kyvety</w:t>
            </w:r>
          </w:p>
        </w:tc>
        <w:tc>
          <w:tcPr>
            <w:tcW w:w="2369" w:type="dxa"/>
            <w:shd w:val="clear" w:color="auto" w:fill="auto"/>
          </w:tcPr>
          <w:p w14:paraId="1DCF1B35" w14:textId="77777777" w:rsidR="00235446" w:rsidRDefault="00000000">
            <w:pPr>
              <w:pStyle w:val="Other10"/>
              <w:ind w:firstLine="740"/>
            </w:pPr>
            <w:r>
              <w:rPr>
                <w:rStyle w:val="Other1"/>
              </w:rPr>
              <w:t>DG-38669 SP</w:t>
            </w:r>
          </w:p>
        </w:tc>
        <w:tc>
          <w:tcPr>
            <w:tcW w:w="598" w:type="dxa"/>
            <w:shd w:val="clear" w:color="auto" w:fill="auto"/>
          </w:tcPr>
          <w:p w14:paraId="2D538A49" w14:textId="77777777" w:rsidR="00235446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78ECD7AD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9" w:type="dxa"/>
            <w:shd w:val="clear" w:color="auto" w:fill="auto"/>
          </w:tcPr>
          <w:p w14:paraId="311AFACA" w14:textId="77777777" w:rsidR="00235446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30 833,45</w:t>
            </w:r>
          </w:p>
        </w:tc>
        <w:tc>
          <w:tcPr>
            <w:tcW w:w="1174" w:type="dxa"/>
            <w:shd w:val="clear" w:color="auto" w:fill="auto"/>
          </w:tcPr>
          <w:p w14:paraId="7313E36F" w14:textId="77777777" w:rsidR="00235446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61 666,90</w:t>
            </w:r>
          </w:p>
        </w:tc>
      </w:tr>
      <w:tr w:rsidR="00235446" w14:paraId="6DB5A1A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96" w:type="dxa"/>
            <w:shd w:val="clear" w:color="auto" w:fill="auto"/>
          </w:tcPr>
          <w:p w14:paraId="3D7EEBE5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N045057</w:t>
            </w:r>
          </w:p>
        </w:tc>
        <w:tc>
          <w:tcPr>
            <w:tcW w:w="3067" w:type="dxa"/>
            <w:shd w:val="clear" w:color="auto" w:fill="auto"/>
          </w:tcPr>
          <w:p w14:paraId="492C9425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STA Liatest VWF: AG</w:t>
            </w:r>
          </w:p>
        </w:tc>
        <w:tc>
          <w:tcPr>
            <w:tcW w:w="2369" w:type="dxa"/>
            <w:shd w:val="clear" w:color="auto" w:fill="auto"/>
          </w:tcPr>
          <w:p w14:paraId="4E3C351E" w14:textId="77777777" w:rsidR="0023544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DG-518 SP</w:t>
            </w:r>
          </w:p>
        </w:tc>
        <w:tc>
          <w:tcPr>
            <w:tcW w:w="598" w:type="dxa"/>
            <w:shd w:val="clear" w:color="auto" w:fill="auto"/>
          </w:tcPr>
          <w:p w14:paraId="76CEAC64" w14:textId="77777777" w:rsidR="00235446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71B87921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4D0BCA1E" w14:textId="77777777" w:rsidR="00235446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15 764,33</w:t>
            </w:r>
          </w:p>
        </w:tc>
        <w:tc>
          <w:tcPr>
            <w:tcW w:w="1174" w:type="dxa"/>
            <w:shd w:val="clear" w:color="auto" w:fill="auto"/>
          </w:tcPr>
          <w:p w14:paraId="5855C6BA" w14:textId="77777777" w:rsidR="00235446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15 764,33</w:t>
            </w:r>
          </w:p>
        </w:tc>
      </w:tr>
      <w:tr w:rsidR="00235446" w14:paraId="0C9A49D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shd w:val="clear" w:color="auto" w:fill="auto"/>
          </w:tcPr>
          <w:p w14:paraId="6C06E2C6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N045035</w:t>
            </w:r>
          </w:p>
        </w:tc>
        <w:tc>
          <w:tcPr>
            <w:tcW w:w="3067" w:type="dxa"/>
            <w:shd w:val="clear" w:color="auto" w:fill="auto"/>
          </w:tcPr>
          <w:p w14:paraId="5F36A9CF" w14:textId="77777777" w:rsidR="00235446" w:rsidRDefault="00000000">
            <w:pPr>
              <w:pStyle w:val="Other10"/>
              <w:ind w:firstLine="160"/>
            </w:pPr>
            <w:r>
              <w:rPr>
                <w:rStyle w:val="Other1"/>
              </w:rPr>
              <w:t>STA Liatest Control N+P</w:t>
            </w:r>
          </w:p>
        </w:tc>
        <w:tc>
          <w:tcPr>
            <w:tcW w:w="2369" w:type="dxa"/>
            <w:shd w:val="clear" w:color="auto" w:fill="auto"/>
          </w:tcPr>
          <w:p w14:paraId="4F1D48FC" w14:textId="77777777" w:rsidR="0023544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DG-526_SP</w:t>
            </w:r>
          </w:p>
        </w:tc>
        <w:tc>
          <w:tcPr>
            <w:tcW w:w="598" w:type="dxa"/>
            <w:shd w:val="clear" w:color="auto" w:fill="auto"/>
          </w:tcPr>
          <w:p w14:paraId="3185BCC5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958" w:type="dxa"/>
            <w:shd w:val="clear" w:color="auto" w:fill="auto"/>
          </w:tcPr>
          <w:p w14:paraId="72A7A782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9" w:type="dxa"/>
            <w:shd w:val="clear" w:color="auto" w:fill="auto"/>
          </w:tcPr>
          <w:p w14:paraId="24D20D2E" w14:textId="77777777" w:rsidR="00235446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6 357,95</w:t>
            </w:r>
          </w:p>
        </w:tc>
        <w:tc>
          <w:tcPr>
            <w:tcW w:w="1174" w:type="dxa"/>
            <w:shd w:val="clear" w:color="auto" w:fill="auto"/>
          </w:tcPr>
          <w:p w14:paraId="2950675E" w14:textId="77777777" w:rsidR="00235446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12 715,90</w:t>
            </w:r>
          </w:p>
        </w:tc>
      </w:tr>
      <w:tr w:rsidR="00235446" w14:paraId="11BEE5D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160F2B33" w14:textId="77777777" w:rsidR="00235446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067" w:type="dxa"/>
            <w:shd w:val="clear" w:color="auto" w:fill="auto"/>
          </w:tcPr>
          <w:p w14:paraId="5EF90D8E" w14:textId="77777777" w:rsidR="00235446" w:rsidRDefault="00235446">
            <w:pPr>
              <w:rPr>
                <w:sz w:val="10"/>
                <w:szCs w:val="10"/>
              </w:rPr>
            </w:pPr>
          </w:p>
        </w:tc>
        <w:tc>
          <w:tcPr>
            <w:tcW w:w="2369" w:type="dxa"/>
            <w:shd w:val="clear" w:color="auto" w:fill="auto"/>
          </w:tcPr>
          <w:p w14:paraId="1389EC1C" w14:textId="77777777" w:rsidR="00235446" w:rsidRDefault="00235446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2D33BAC0" w14:textId="77777777" w:rsidR="00235446" w:rsidRDefault="00235446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349023A7" w14:textId="77777777" w:rsidR="00235446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33,000</w:t>
            </w:r>
          </w:p>
        </w:tc>
        <w:tc>
          <w:tcPr>
            <w:tcW w:w="979" w:type="dxa"/>
            <w:shd w:val="clear" w:color="auto" w:fill="auto"/>
          </w:tcPr>
          <w:p w14:paraId="18B49796" w14:textId="77777777" w:rsidR="00235446" w:rsidRDefault="00235446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632807C4" w14:textId="77777777" w:rsidR="00235446" w:rsidRDefault="00000000">
            <w:pPr>
              <w:pStyle w:val="Other10"/>
            </w:pPr>
            <w:r>
              <w:rPr>
                <w:rStyle w:val="Other1"/>
              </w:rPr>
              <w:t>299 006,70</w:t>
            </w:r>
          </w:p>
        </w:tc>
      </w:tr>
    </w:tbl>
    <w:p w14:paraId="63841157" w14:textId="77777777" w:rsidR="00235446" w:rsidRDefault="00235446">
      <w:pPr>
        <w:spacing w:after="5279" w:line="1" w:lineRule="exact"/>
      </w:pPr>
    </w:p>
    <w:p w14:paraId="5C9A2533" w14:textId="77777777" w:rsidR="00235446" w:rsidRDefault="00000000">
      <w:pPr>
        <w:pStyle w:val="Bodytext10"/>
        <w:pBdr>
          <w:top w:val="single" w:sz="4" w:space="0" w:color="auto"/>
        </w:pBdr>
        <w:spacing w:after="220" w:line="240" w:lineRule="auto"/>
      </w:pPr>
      <w:r>
        <w:rPr>
          <w:rStyle w:val="Bodytext1"/>
        </w:rPr>
        <w:t>Organizace je vedena u Krajského obchodního soudu v Ostravě,spis.zn. Pr.vložka 880</w:t>
      </w:r>
    </w:p>
    <w:p w14:paraId="2091F344" w14:textId="77777777" w:rsidR="00235446" w:rsidRDefault="00000000">
      <w:pPr>
        <w:pStyle w:val="Bodytext10"/>
        <w:spacing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A2E3419" wp14:editId="799165FD">
                <wp:simplePos x="0" y="0"/>
                <wp:positionH relativeFrom="page">
                  <wp:posOffset>3762375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86EBE6" w14:textId="77777777" w:rsidR="00235446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2E341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6.25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" filled="f" stroked="f">
                <v:textbox inset="0,0,0,0">
                  <w:txbxContent>
                    <w:p w14:paraId="5786EBE6" w14:textId="77777777" w:rsidR="00235446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235446">
      <w:headerReference w:type="default" r:id="rId7"/>
      <w:pgSz w:w="11900" w:h="16840"/>
      <w:pgMar w:top="1231" w:right="740" w:bottom="1231" w:left="705" w:header="0" w:footer="8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6874" w14:textId="77777777" w:rsidR="00D25E1C" w:rsidRDefault="00D25E1C">
      <w:r>
        <w:separator/>
      </w:r>
    </w:p>
  </w:endnote>
  <w:endnote w:type="continuationSeparator" w:id="0">
    <w:p w14:paraId="4731DBF4" w14:textId="77777777" w:rsidR="00D25E1C" w:rsidRDefault="00D2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CB28" w14:textId="77777777" w:rsidR="00D25E1C" w:rsidRDefault="00D25E1C"/>
  </w:footnote>
  <w:footnote w:type="continuationSeparator" w:id="0">
    <w:p w14:paraId="32E9E92F" w14:textId="77777777" w:rsidR="00D25E1C" w:rsidRDefault="00D25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6AAA" w14:textId="77777777" w:rsidR="0023544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F10A22D" wp14:editId="0C2A50B2">
              <wp:simplePos x="0" y="0"/>
              <wp:positionH relativeFrom="page">
                <wp:posOffset>2898775</wp:posOffset>
              </wp:positionH>
              <wp:positionV relativeFrom="page">
                <wp:posOffset>484505</wp:posOffset>
              </wp:positionV>
              <wp:extent cx="4014470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73A9F8" w14:textId="77777777" w:rsidR="00235446" w:rsidRDefault="00000000">
                          <w:pPr>
                            <w:pStyle w:val="Headerorfooter20"/>
                            <w:tabs>
                              <w:tab w:val="right" w:pos="4874"/>
                              <w:tab w:val="right" w:pos="632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40020992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0A22D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8.25pt;margin-top:38.15pt;width:316.1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" filled="f" stroked="f">
              <v:textbox style="mso-fit-shape-to-text:t" inset="0,0,0,0">
                <w:txbxContent>
                  <w:p w14:paraId="0273A9F8" w14:textId="77777777" w:rsidR="00235446" w:rsidRDefault="00000000">
                    <w:pPr>
                      <w:pStyle w:val="Headerorfooter20"/>
                      <w:tabs>
                        <w:tab w:val="right" w:pos="4874"/>
                        <w:tab w:val="right" w:pos="6322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sz w:val="18"/>
                        <w:szCs w:val="18"/>
                      </w:rPr>
                      <w:t>OBJEDNÁVKA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40020992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E6686EB" wp14:editId="4E52BF6F">
              <wp:simplePos x="0" y="0"/>
              <wp:positionH relativeFrom="page">
                <wp:posOffset>480060</wp:posOffset>
              </wp:positionH>
              <wp:positionV relativeFrom="page">
                <wp:posOffset>710565</wp:posOffset>
              </wp:positionV>
              <wp:extent cx="658812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1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800000000000004pt;margin-top:55.950000000000003pt;width:518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46"/>
    <w:rsid w:val="00076CCE"/>
    <w:rsid w:val="00235446"/>
    <w:rsid w:val="00D2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9672"/>
  <w15:docId w15:val="{9447FA52-39BE-4AC6-9161-B676BAB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190" w:line="266" w:lineRule="auto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sz w:val="18"/>
      <w:szCs w:val="18"/>
    </w:rPr>
  </w:style>
  <w:style w:type="paragraph" w:customStyle="1" w:styleId="Other10">
    <w:name w:val="Other|1"/>
    <w:basedOn w:val="Normln"/>
    <w:link w:val="Other1"/>
    <w:pPr>
      <w:ind w:firstLine="140"/>
    </w:pPr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medic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2024-01-31T13:57:00Z</dcterms:created>
  <dcterms:modified xsi:type="dcterms:W3CDTF">2024-01-31T13:57:00Z</dcterms:modified>
</cp:coreProperties>
</file>