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9B2E6" w14:textId="77777777" w:rsidR="00830E53" w:rsidRDefault="00F04E57">
      <w:pPr>
        <w:pStyle w:val="Zkladntext20"/>
        <w:shd w:val="clear" w:color="auto" w:fill="auto"/>
        <w:spacing w:after="227" w:line="200" w:lineRule="exact"/>
        <w:ind w:left="4160"/>
        <w:jc w:val="left"/>
      </w:pPr>
      <w:r>
        <w:t>Příloha č. 9</w:t>
      </w:r>
    </w:p>
    <w:p w14:paraId="74B0E549" w14:textId="77777777" w:rsidR="00830E53" w:rsidRDefault="00F04E57">
      <w:pPr>
        <w:pStyle w:val="Zkladntext20"/>
        <w:shd w:val="clear" w:color="auto" w:fill="auto"/>
        <w:spacing w:after="393" w:line="200" w:lineRule="exact"/>
        <w:ind w:left="1360"/>
        <w:jc w:val="left"/>
      </w:pPr>
      <w:r>
        <w:t>FORMULÁŘE KE KRITÉRIU „IDENTIFIKACE A ŘÍZENÍ RIZIK"</w:t>
      </w:r>
    </w:p>
    <w:p w14:paraId="41592984" w14:textId="77777777" w:rsidR="00830E53" w:rsidRDefault="00F04E57">
      <w:pPr>
        <w:pStyle w:val="Zkladntext20"/>
        <w:shd w:val="clear" w:color="auto" w:fill="auto"/>
        <w:spacing w:line="245" w:lineRule="exact"/>
        <w:ind w:left="380" w:right="820"/>
        <w:jc w:val="right"/>
      </w:pPr>
      <w:r>
        <w:t>Pro veřejnou zakázku: „Výběr projektanta a poskytování souvisejících činností k akci přístavba Středoevropského fóra Olomouc a související rekonstrukce stávající budovy Muzea umění</w:t>
      </w:r>
    </w:p>
    <w:p w14:paraId="149A916F" w14:textId="77777777" w:rsidR="00830E53" w:rsidRDefault="00F04E57">
      <w:pPr>
        <w:pStyle w:val="Zkladntext20"/>
        <w:shd w:val="clear" w:color="auto" w:fill="auto"/>
        <w:spacing w:after="431" w:line="245" w:lineRule="exact"/>
        <w:ind w:left="4160"/>
        <w:jc w:val="left"/>
      </w:pPr>
      <w:r>
        <w:t>Olomouc"</w:t>
      </w:r>
    </w:p>
    <w:tbl>
      <w:tblPr>
        <w:tblW w:w="0" w:type="auto"/>
        <w:jc w:val="center"/>
        <w:tblLayout w:type="fixed"/>
        <w:tblCellMar>
          <w:left w:w="10" w:type="dxa"/>
          <w:right w:w="10" w:type="dxa"/>
        </w:tblCellMar>
        <w:tblLook w:val="04A0" w:firstRow="1" w:lastRow="0" w:firstColumn="1" w:lastColumn="0" w:noHBand="0" w:noVBand="1"/>
      </w:tblPr>
      <w:tblGrid>
        <w:gridCol w:w="2842"/>
        <w:gridCol w:w="6706"/>
      </w:tblGrid>
      <w:tr w:rsidR="00830E53" w14:paraId="4C2FFDBC" w14:textId="77777777">
        <w:trPr>
          <w:trHeight w:val="456"/>
          <w:jc w:val="center"/>
        </w:trPr>
        <w:tc>
          <w:tcPr>
            <w:tcW w:w="9548" w:type="dxa"/>
            <w:gridSpan w:val="2"/>
            <w:tcBorders>
              <w:top w:val="single" w:sz="4" w:space="0" w:color="auto"/>
              <w:left w:val="single" w:sz="4" w:space="0" w:color="auto"/>
              <w:bottom w:val="single" w:sz="4" w:space="0" w:color="auto"/>
              <w:right w:val="single" w:sz="4" w:space="0" w:color="auto"/>
            </w:tcBorders>
            <w:shd w:val="clear" w:color="auto" w:fill="FFFFFF"/>
          </w:tcPr>
          <w:p w14:paraId="08CA190F" w14:textId="77777777" w:rsidR="00830E53" w:rsidRDefault="00F04E57">
            <w:pPr>
              <w:pStyle w:val="Zkladntext20"/>
              <w:framePr w:wrap="notBeside" w:vAnchor="text" w:hAnchor="text" w:xAlign="center" w:y="1"/>
              <w:shd w:val="clear" w:color="auto" w:fill="auto"/>
              <w:spacing w:line="240" w:lineRule="auto"/>
              <w:ind w:left="120"/>
              <w:jc w:val="left"/>
            </w:pPr>
            <w:r>
              <w:t>Zadavatel</w:t>
            </w:r>
          </w:p>
        </w:tc>
      </w:tr>
      <w:tr w:rsidR="00830E53" w14:paraId="3D1AEFA7" w14:textId="77777777">
        <w:trPr>
          <w:trHeight w:val="614"/>
          <w:jc w:val="center"/>
        </w:trPr>
        <w:tc>
          <w:tcPr>
            <w:tcW w:w="2842" w:type="dxa"/>
            <w:tcBorders>
              <w:top w:val="single" w:sz="4" w:space="0" w:color="auto"/>
              <w:left w:val="single" w:sz="4" w:space="0" w:color="auto"/>
              <w:bottom w:val="single" w:sz="4" w:space="0" w:color="auto"/>
              <w:right w:val="single" w:sz="4" w:space="0" w:color="auto"/>
            </w:tcBorders>
            <w:shd w:val="clear" w:color="auto" w:fill="FFFFFF"/>
          </w:tcPr>
          <w:p w14:paraId="6825F25B" w14:textId="77777777" w:rsidR="00830E53" w:rsidRDefault="00F04E57">
            <w:pPr>
              <w:pStyle w:val="Zkladntext20"/>
              <w:framePr w:wrap="notBeside" w:vAnchor="text" w:hAnchor="text" w:xAlign="center" w:y="1"/>
              <w:shd w:val="clear" w:color="auto" w:fill="auto"/>
              <w:spacing w:line="240" w:lineRule="auto"/>
            </w:pPr>
            <w:r>
              <w:t>Název:</w:t>
            </w:r>
          </w:p>
        </w:tc>
        <w:tc>
          <w:tcPr>
            <w:tcW w:w="6706" w:type="dxa"/>
            <w:tcBorders>
              <w:top w:val="single" w:sz="4" w:space="0" w:color="auto"/>
              <w:left w:val="single" w:sz="4" w:space="0" w:color="auto"/>
              <w:bottom w:val="single" w:sz="4" w:space="0" w:color="auto"/>
              <w:right w:val="single" w:sz="4" w:space="0" w:color="auto"/>
            </w:tcBorders>
            <w:shd w:val="clear" w:color="auto" w:fill="FFFFFF"/>
          </w:tcPr>
          <w:p w14:paraId="12CF7DD4" w14:textId="77777777" w:rsidR="00830E53" w:rsidRDefault="00F04E57">
            <w:pPr>
              <w:pStyle w:val="Zkladntext20"/>
              <w:framePr w:wrap="notBeside" w:vAnchor="text" w:hAnchor="text" w:xAlign="center" w:y="1"/>
              <w:shd w:val="clear" w:color="auto" w:fill="auto"/>
              <w:spacing w:line="240" w:lineRule="auto"/>
            </w:pPr>
            <w:r>
              <w:t>Muzeum umění Olomouc, státní příspěvková organizace</w:t>
            </w:r>
          </w:p>
        </w:tc>
      </w:tr>
      <w:tr w:rsidR="00830E53" w14:paraId="3A0F4962" w14:textId="77777777">
        <w:trPr>
          <w:trHeight w:val="451"/>
          <w:jc w:val="center"/>
        </w:trPr>
        <w:tc>
          <w:tcPr>
            <w:tcW w:w="2842" w:type="dxa"/>
            <w:tcBorders>
              <w:top w:val="single" w:sz="4" w:space="0" w:color="auto"/>
              <w:left w:val="single" w:sz="4" w:space="0" w:color="auto"/>
              <w:bottom w:val="single" w:sz="4" w:space="0" w:color="auto"/>
              <w:right w:val="single" w:sz="4" w:space="0" w:color="auto"/>
            </w:tcBorders>
            <w:shd w:val="clear" w:color="auto" w:fill="FFFFFF"/>
          </w:tcPr>
          <w:p w14:paraId="4D68B801" w14:textId="77777777" w:rsidR="00830E53" w:rsidRDefault="00F04E57">
            <w:pPr>
              <w:pStyle w:val="Zkladntext20"/>
              <w:framePr w:wrap="notBeside" w:vAnchor="text" w:hAnchor="text" w:xAlign="center" w:y="1"/>
              <w:shd w:val="clear" w:color="auto" w:fill="auto"/>
              <w:spacing w:line="240" w:lineRule="auto"/>
            </w:pPr>
            <w:r>
              <w:t>Sídlo:</w:t>
            </w:r>
          </w:p>
        </w:tc>
        <w:tc>
          <w:tcPr>
            <w:tcW w:w="6706" w:type="dxa"/>
            <w:tcBorders>
              <w:top w:val="single" w:sz="4" w:space="0" w:color="auto"/>
              <w:left w:val="single" w:sz="4" w:space="0" w:color="auto"/>
              <w:bottom w:val="single" w:sz="4" w:space="0" w:color="auto"/>
              <w:right w:val="single" w:sz="4" w:space="0" w:color="auto"/>
            </w:tcBorders>
            <w:shd w:val="clear" w:color="auto" w:fill="FFFFFF"/>
          </w:tcPr>
          <w:p w14:paraId="4567CC24" w14:textId="77777777" w:rsidR="00830E53" w:rsidRDefault="00F04E57">
            <w:pPr>
              <w:pStyle w:val="Zkladntext4"/>
              <w:framePr w:wrap="notBeside" w:vAnchor="text" w:hAnchor="text" w:xAlign="center" w:y="1"/>
              <w:shd w:val="clear" w:color="auto" w:fill="auto"/>
              <w:spacing w:line="240" w:lineRule="auto"/>
            </w:pPr>
            <w:r>
              <w:t>Denisova 824/47, 779 00 Olomouc</w:t>
            </w:r>
          </w:p>
        </w:tc>
      </w:tr>
      <w:tr w:rsidR="00830E53" w14:paraId="67714AD1" w14:textId="77777777">
        <w:trPr>
          <w:trHeight w:val="451"/>
          <w:jc w:val="center"/>
        </w:trPr>
        <w:tc>
          <w:tcPr>
            <w:tcW w:w="2842" w:type="dxa"/>
            <w:tcBorders>
              <w:top w:val="single" w:sz="4" w:space="0" w:color="auto"/>
              <w:left w:val="single" w:sz="4" w:space="0" w:color="auto"/>
              <w:bottom w:val="single" w:sz="4" w:space="0" w:color="auto"/>
              <w:right w:val="single" w:sz="4" w:space="0" w:color="auto"/>
            </w:tcBorders>
            <w:shd w:val="clear" w:color="auto" w:fill="FFFFFF"/>
          </w:tcPr>
          <w:p w14:paraId="777F194D" w14:textId="77777777" w:rsidR="00830E53" w:rsidRDefault="00F04E57">
            <w:pPr>
              <w:pStyle w:val="Zkladntext20"/>
              <w:framePr w:wrap="notBeside" w:vAnchor="text" w:hAnchor="text" w:xAlign="center" w:y="1"/>
              <w:shd w:val="clear" w:color="auto" w:fill="auto"/>
              <w:spacing w:line="240" w:lineRule="auto"/>
            </w:pPr>
            <w:r>
              <w:t>IČO:</w:t>
            </w:r>
          </w:p>
        </w:tc>
        <w:tc>
          <w:tcPr>
            <w:tcW w:w="6706" w:type="dxa"/>
            <w:tcBorders>
              <w:top w:val="single" w:sz="4" w:space="0" w:color="auto"/>
              <w:left w:val="single" w:sz="4" w:space="0" w:color="auto"/>
              <w:bottom w:val="single" w:sz="4" w:space="0" w:color="auto"/>
              <w:right w:val="single" w:sz="4" w:space="0" w:color="auto"/>
            </w:tcBorders>
            <w:shd w:val="clear" w:color="auto" w:fill="FFFFFF"/>
          </w:tcPr>
          <w:p w14:paraId="61FAA3F8" w14:textId="77777777" w:rsidR="00830E53" w:rsidRDefault="00F04E57">
            <w:pPr>
              <w:pStyle w:val="Zkladntext4"/>
              <w:framePr w:wrap="notBeside" w:vAnchor="text" w:hAnchor="text" w:xAlign="center" w:y="1"/>
              <w:shd w:val="clear" w:color="auto" w:fill="auto"/>
              <w:spacing w:line="240" w:lineRule="auto"/>
            </w:pPr>
            <w:r>
              <w:t>750 79 950</w:t>
            </w:r>
          </w:p>
        </w:tc>
      </w:tr>
      <w:tr w:rsidR="00830E53" w14:paraId="1BDEF659" w14:textId="77777777">
        <w:trPr>
          <w:trHeight w:val="499"/>
          <w:jc w:val="center"/>
        </w:trPr>
        <w:tc>
          <w:tcPr>
            <w:tcW w:w="9548" w:type="dxa"/>
            <w:gridSpan w:val="2"/>
            <w:tcBorders>
              <w:top w:val="single" w:sz="4" w:space="0" w:color="auto"/>
              <w:bottom w:val="single" w:sz="4" w:space="0" w:color="auto"/>
            </w:tcBorders>
            <w:shd w:val="clear" w:color="auto" w:fill="FFFFFF"/>
          </w:tcPr>
          <w:p w14:paraId="00501915" w14:textId="77777777" w:rsidR="00830E53" w:rsidRDefault="00F04E57">
            <w:pPr>
              <w:pStyle w:val="Zkladntext20"/>
              <w:framePr w:wrap="notBeside" w:vAnchor="text" w:hAnchor="text" w:xAlign="center" w:y="1"/>
              <w:shd w:val="clear" w:color="auto" w:fill="auto"/>
              <w:spacing w:line="240" w:lineRule="auto"/>
              <w:ind w:left="120"/>
              <w:jc w:val="left"/>
            </w:pPr>
            <w:r>
              <w:t>Riziko č. 1</w:t>
            </w:r>
          </w:p>
        </w:tc>
      </w:tr>
      <w:tr w:rsidR="00830E53" w14:paraId="7CC05799" w14:textId="77777777">
        <w:trPr>
          <w:trHeight w:val="744"/>
          <w:jc w:val="center"/>
        </w:trPr>
        <w:tc>
          <w:tcPr>
            <w:tcW w:w="2842" w:type="dxa"/>
            <w:tcBorders>
              <w:top w:val="single" w:sz="4" w:space="0" w:color="auto"/>
              <w:left w:val="single" w:sz="4" w:space="0" w:color="auto"/>
              <w:bottom w:val="single" w:sz="4" w:space="0" w:color="auto"/>
              <w:right w:val="single" w:sz="4" w:space="0" w:color="auto"/>
            </w:tcBorders>
            <w:shd w:val="clear" w:color="auto" w:fill="FFFFFF"/>
          </w:tcPr>
          <w:p w14:paraId="539D8541" w14:textId="77777777" w:rsidR="00830E53" w:rsidRDefault="00F04E57">
            <w:pPr>
              <w:pStyle w:val="Zkladntext4"/>
              <w:framePr w:wrap="notBeside" w:vAnchor="text" w:hAnchor="text" w:xAlign="center" w:y="1"/>
              <w:shd w:val="clear" w:color="auto" w:fill="auto"/>
              <w:spacing w:line="240" w:lineRule="exact"/>
            </w:pPr>
            <w:r>
              <w:t>Identifikace a stručný popis rizika</w:t>
            </w:r>
          </w:p>
        </w:tc>
        <w:tc>
          <w:tcPr>
            <w:tcW w:w="6706" w:type="dxa"/>
            <w:tcBorders>
              <w:top w:val="single" w:sz="4" w:space="0" w:color="auto"/>
              <w:left w:val="single" w:sz="4" w:space="0" w:color="auto"/>
              <w:bottom w:val="single" w:sz="4" w:space="0" w:color="auto"/>
              <w:right w:val="single" w:sz="4" w:space="0" w:color="auto"/>
            </w:tcBorders>
            <w:shd w:val="clear" w:color="auto" w:fill="FFFFFF"/>
          </w:tcPr>
          <w:p w14:paraId="5D0DFD6E" w14:textId="77777777" w:rsidR="00830E53" w:rsidRDefault="00F04E57">
            <w:pPr>
              <w:pStyle w:val="Zkladntext4"/>
              <w:framePr w:wrap="notBeside" w:vAnchor="text" w:hAnchor="text" w:xAlign="center" w:y="1"/>
              <w:shd w:val="clear" w:color="auto" w:fill="auto"/>
            </w:pPr>
            <w:r>
              <w:t xml:space="preserve">Vydání souhlasného stanoviska ke stavebnímu povolení od odboru </w:t>
            </w:r>
            <w:r>
              <w:t>památkové péče Magistrátu města Olomouce</w:t>
            </w:r>
          </w:p>
        </w:tc>
      </w:tr>
      <w:tr w:rsidR="00830E53" w14:paraId="19A430AB" w14:textId="77777777">
        <w:trPr>
          <w:trHeight w:val="994"/>
          <w:jc w:val="center"/>
        </w:trPr>
        <w:tc>
          <w:tcPr>
            <w:tcW w:w="2842" w:type="dxa"/>
            <w:tcBorders>
              <w:top w:val="single" w:sz="4" w:space="0" w:color="auto"/>
              <w:left w:val="single" w:sz="4" w:space="0" w:color="auto"/>
              <w:bottom w:val="single" w:sz="4" w:space="0" w:color="auto"/>
              <w:right w:val="single" w:sz="4" w:space="0" w:color="auto"/>
            </w:tcBorders>
            <w:shd w:val="clear" w:color="auto" w:fill="FFFFFF"/>
          </w:tcPr>
          <w:p w14:paraId="79ED8556" w14:textId="77777777" w:rsidR="00830E53" w:rsidRDefault="00F04E57">
            <w:pPr>
              <w:pStyle w:val="Zkladntext4"/>
              <w:framePr w:wrap="notBeside" w:vAnchor="text" w:hAnchor="text" w:xAlign="center" w:y="1"/>
              <w:shd w:val="clear" w:color="auto" w:fill="auto"/>
            </w:pPr>
            <w:r>
              <w:t>Projektový/é cíl/e, ke kterému/</w:t>
            </w:r>
            <w:proofErr w:type="spellStart"/>
            <w:r>
              <w:t>ým</w:t>
            </w:r>
            <w:proofErr w:type="spellEnd"/>
            <w:r>
              <w:t xml:space="preserve"> se riziko vztahuje</w:t>
            </w:r>
          </w:p>
        </w:tc>
        <w:tc>
          <w:tcPr>
            <w:tcW w:w="6706" w:type="dxa"/>
            <w:tcBorders>
              <w:top w:val="single" w:sz="4" w:space="0" w:color="auto"/>
              <w:left w:val="single" w:sz="4" w:space="0" w:color="auto"/>
              <w:bottom w:val="single" w:sz="4" w:space="0" w:color="auto"/>
              <w:right w:val="single" w:sz="4" w:space="0" w:color="auto"/>
            </w:tcBorders>
            <w:shd w:val="clear" w:color="auto" w:fill="FFFFFF"/>
          </w:tcPr>
          <w:p w14:paraId="28211EB8" w14:textId="77777777" w:rsidR="00830E53" w:rsidRDefault="00F04E57">
            <w:pPr>
              <w:pStyle w:val="Zkladntext4"/>
              <w:framePr w:wrap="notBeside" w:vAnchor="text" w:hAnchor="text" w:xAlign="center" w:y="1"/>
              <w:shd w:val="clear" w:color="auto" w:fill="auto"/>
            </w:pPr>
            <w:r>
              <w:t>Projektový cíl 1) Zajištění realizace projektu, navazujících schvalovacích procesů a zahájení výstavby v co nejkratším čase — vydání stavebního povolení dle harmonogramu plnění</w:t>
            </w:r>
          </w:p>
        </w:tc>
      </w:tr>
      <w:tr w:rsidR="00830E53" w14:paraId="37E254F7" w14:textId="77777777">
        <w:trPr>
          <w:trHeight w:val="1243"/>
          <w:jc w:val="center"/>
        </w:trPr>
        <w:tc>
          <w:tcPr>
            <w:tcW w:w="2842" w:type="dxa"/>
            <w:tcBorders>
              <w:top w:val="single" w:sz="4" w:space="0" w:color="auto"/>
              <w:left w:val="single" w:sz="4" w:space="0" w:color="auto"/>
              <w:bottom w:val="single" w:sz="4" w:space="0" w:color="auto"/>
              <w:right w:val="single" w:sz="4" w:space="0" w:color="auto"/>
            </w:tcBorders>
            <w:shd w:val="clear" w:color="auto" w:fill="FFFFFF"/>
          </w:tcPr>
          <w:p w14:paraId="4AEBCFF6" w14:textId="77777777" w:rsidR="00830E53" w:rsidRDefault="00F04E57">
            <w:pPr>
              <w:pStyle w:val="Zkladntext4"/>
              <w:framePr w:wrap="notBeside" w:vAnchor="text" w:hAnchor="text" w:xAlign="center" w:y="1"/>
              <w:shd w:val="clear" w:color="auto" w:fill="auto"/>
            </w:pPr>
            <w:r>
              <w:t>Odůvodnění, proč tuto skutečnost vnímá dodavatel jako riziko, vysvětlí okolnosti a povahu rizika</w:t>
            </w:r>
          </w:p>
        </w:tc>
        <w:tc>
          <w:tcPr>
            <w:tcW w:w="6706" w:type="dxa"/>
            <w:tcBorders>
              <w:top w:val="single" w:sz="4" w:space="0" w:color="auto"/>
              <w:left w:val="single" w:sz="4" w:space="0" w:color="auto"/>
              <w:bottom w:val="single" w:sz="4" w:space="0" w:color="auto"/>
              <w:right w:val="single" w:sz="4" w:space="0" w:color="auto"/>
            </w:tcBorders>
            <w:shd w:val="clear" w:color="auto" w:fill="FFFFFF"/>
          </w:tcPr>
          <w:p w14:paraId="5395E0EA" w14:textId="77777777" w:rsidR="00830E53" w:rsidRDefault="00F04E57">
            <w:pPr>
              <w:pStyle w:val="Zkladntext4"/>
              <w:framePr w:wrap="notBeside" w:vAnchor="text" w:hAnchor="text" w:xAlign="center" w:y="1"/>
              <w:shd w:val="clear" w:color="auto" w:fill="auto"/>
            </w:pPr>
            <w:r>
              <w:t>Vzhledem k tomu, že odbor památkové péče Magistrátu města Olomouce vydával zamítavá závazná stanoviska ke studii, lze předpokládat, že bude obdobně postupovat i při vydání souhlasného závazného stanoviska v rámci stavebního řízení. Nelze tedy přesně deklarovat termín souhlasného stanoviska, který bude ovlivňovat vydání stavebního povolení.</w:t>
            </w:r>
          </w:p>
        </w:tc>
      </w:tr>
      <w:tr w:rsidR="00830E53" w14:paraId="522B8536" w14:textId="77777777">
        <w:trPr>
          <w:trHeight w:val="1498"/>
          <w:jc w:val="center"/>
        </w:trPr>
        <w:tc>
          <w:tcPr>
            <w:tcW w:w="2842" w:type="dxa"/>
            <w:tcBorders>
              <w:top w:val="single" w:sz="4" w:space="0" w:color="auto"/>
              <w:left w:val="single" w:sz="4" w:space="0" w:color="auto"/>
              <w:bottom w:val="single" w:sz="4" w:space="0" w:color="auto"/>
              <w:right w:val="single" w:sz="4" w:space="0" w:color="auto"/>
            </w:tcBorders>
            <w:shd w:val="clear" w:color="auto" w:fill="FFFFFF"/>
          </w:tcPr>
          <w:p w14:paraId="00E2470D" w14:textId="77777777" w:rsidR="00830E53" w:rsidRDefault="00F04E57">
            <w:pPr>
              <w:pStyle w:val="Zkladntext4"/>
              <w:framePr w:wrap="notBeside" w:vAnchor="text" w:hAnchor="text" w:xAlign="center" w:y="1"/>
              <w:shd w:val="clear" w:color="auto" w:fill="auto"/>
            </w:pPr>
            <w:r>
              <w:t>Návrh nebo opatření k omezení či eliminaci rizika</w:t>
            </w:r>
          </w:p>
        </w:tc>
        <w:tc>
          <w:tcPr>
            <w:tcW w:w="6706" w:type="dxa"/>
            <w:tcBorders>
              <w:top w:val="single" w:sz="4" w:space="0" w:color="auto"/>
              <w:left w:val="single" w:sz="4" w:space="0" w:color="auto"/>
              <w:bottom w:val="single" w:sz="4" w:space="0" w:color="auto"/>
              <w:right w:val="single" w:sz="4" w:space="0" w:color="auto"/>
            </w:tcBorders>
            <w:shd w:val="clear" w:color="auto" w:fill="FFFFFF"/>
          </w:tcPr>
          <w:p w14:paraId="03CC5D7F" w14:textId="77777777" w:rsidR="00830E53" w:rsidRDefault="00F04E57">
            <w:pPr>
              <w:pStyle w:val="Zkladntext4"/>
              <w:framePr w:wrap="notBeside" w:vAnchor="text" w:hAnchor="text" w:xAlign="center" w:y="1"/>
              <w:shd w:val="clear" w:color="auto" w:fill="auto"/>
            </w:pPr>
            <w:r>
              <w:t xml:space="preserve">Na </w:t>
            </w:r>
            <w:r>
              <w:t>základě našich zkušeností, které jsme projednávali s památkáři v Olomouci na jiných akcích, dokážeme předejít situaci, kdy by odbor památkové péče Magistrátu města Olomouce vydal zamítavé stanovisko. Zavazujeme se jednat s památkáři v průběhu příprav Dokumentace pro společné povolení a připravovat variantní řešení pro úspěšné projednání s cílem minimalizace zdržení při vydávání souhlasného stanoviska.</w:t>
            </w:r>
          </w:p>
        </w:tc>
      </w:tr>
      <w:tr w:rsidR="00830E53" w14:paraId="4CBFF9D9" w14:textId="77777777">
        <w:trPr>
          <w:trHeight w:val="1238"/>
          <w:jc w:val="center"/>
        </w:trPr>
        <w:tc>
          <w:tcPr>
            <w:tcW w:w="2842" w:type="dxa"/>
            <w:tcBorders>
              <w:top w:val="single" w:sz="4" w:space="0" w:color="auto"/>
              <w:left w:val="single" w:sz="4" w:space="0" w:color="auto"/>
              <w:bottom w:val="single" w:sz="4" w:space="0" w:color="auto"/>
              <w:right w:val="single" w:sz="4" w:space="0" w:color="auto"/>
            </w:tcBorders>
            <w:shd w:val="clear" w:color="auto" w:fill="FFFFFF"/>
          </w:tcPr>
          <w:p w14:paraId="6AA2572B" w14:textId="77777777" w:rsidR="00830E53" w:rsidRDefault="00F04E57">
            <w:pPr>
              <w:pStyle w:val="Zkladntext4"/>
              <w:framePr w:wrap="notBeside" w:vAnchor="text" w:hAnchor="text" w:xAlign="center" w:y="1"/>
              <w:shd w:val="clear" w:color="auto" w:fill="auto"/>
              <w:spacing w:line="254" w:lineRule="exact"/>
            </w:pPr>
            <w:r>
              <w:t>Dominantní informace — odůvodnění realizovatelnosti</w:t>
            </w:r>
          </w:p>
        </w:tc>
        <w:tc>
          <w:tcPr>
            <w:tcW w:w="6706" w:type="dxa"/>
            <w:tcBorders>
              <w:top w:val="single" w:sz="4" w:space="0" w:color="auto"/>
              <w:left w:val="single" w:sz="4" w:space="0" w:color="auto"/>
              <w:bottom w:val="single" w:sz="4" w:space="0" w:color="auto"/>
              <w:right w:val="single" w:sz="4" w:space="0" w:color="auto"/>
            </w:tcBorders>
            <w:shd w:val="clear" w:color="auto" w:fill="FFFFFF"/>
          </w:tcPr>
          <w:p w14:paraId="70F6F272" w14:textId="77777777" w:rsidR="00830E53" w:rsidRDefault="00F04E57">
            <w:pPr>
              <w:pStyle w:val="Zkladntext4"/>
              <w:framePr w:wrap="notBeside" w:vAnchor="text" w:hAnchor="text" w:xAlign="center" w:y="1"/>
              <w:shd w:val="clear" w:color="auto" w:fill="auto"/>
            </w:pPr>
            <w:r>
              <w:t>Vzhledem k tomu, že máme zkušenosti z jiných projektů občanské vybavenosti, které jsme projednávali s odborem památkové péče Magistrátu města Olomouce, tak dokážeme</w:t>
            </w:r>
            <w:r>
              <w:rPr>
                <w:rStyle w:val="ZkladntextTun"/>
              </w:rPr>
              <w:t xml:space="preserve"> zajistit rozhodnutí v termínu,</w:t>
            </w:r>
            <w:r>
              <w:t xml:space="preserve"> který neohrozí termín vydání stavebního povolení.</w:t>
            </w:r>
          </w:p>
        </w:tc>
      </w:tr>
      <w:tr w:rsidR="00830E53" w14:paraId="23EA2980" w14:textId="77777777">
        <w:trPr>
          <w:trHeight w:val="3110"/>
          <w:jc w:val="center"/>
        </w:trPr>
        <w:tc>
          <w:tcPr>
            <w:tcW w:w="2842" w:type="dxa"/>
            <w:tcBorders>
              <w:top w:val="single" w:sz="4" w:space="0" w:color="auto"/>
              <w:left w:val="single" w:sz="4" w:space="0" w:color="auto"/>
              <w:bottom w:val="single" w:sz="4" w:space="0" w:color="auto"/>
              <w:right w:val="single" w:sz="4" w:space="0" w:color="auto"/>
            </w:tcBorders>
            <w:shd w:val="clear" w:color="auto" w:fill="FFFFFF"/>
          </w:tcPr>
          <w:p w14:paraId="7BE0CC2D" w14:textId="77777777" w:rsidR="00830E53" w:rsidRDefault="00F04E57">
            <w:pPr>
              <w:pStyle w:val="Zkladntext20"/>
              <w:framePr w:wrap="notBeside" w:vAnchor="text" w:hAnchor="text" w:xAlign="center" w:y="1"/>
              <w:shd w:val="clear" w:color="auto" w:fill="auto"/>
              <w:spacing w:after="60" w:line="245" w:lineRule="exact"/>
              <w:ind w:left="120"/>
              <w:jc w:val="left"/>
            </w:pPr>
            <w:r>
              <w:rPr>
                <w:rStyle w:val="Zkladntext21"/>
              </w:rPr>
              <w:t xml:space="preserve">Sdělení k prokázání správnosti, pravdivosti a </w:t>
            </w:r>
            <w:r>
              <w:rPr>
                <w:rStyle w:val="Zkladntext21"/>
              </w:rPr>
              <w:t>věrohodnosti dominantních informací;</w:t>
            </w:r>
          </w:p>
          <w:p w14:paraId="7A05CC16" w14:textId="77777777" w:rsidR="00830E53" w:rsidRDefault="00F04E57">
            <w:pPr>
              <w:pStyle w:val="Zkladntext20"/>
              <w:framePr w:wrap="notBeside" w:vAnchor="text" w:hAnchor="text" w:xAlign="center" w:y="1"/>
              <w:shd w:val="clear" w:color="auto" w:fill="auto"/>
              <w:spacing w:before="60" w:line="250" w:lineRule="exact"/>
              <w:ind w:left="120"/>
              <w:jc w:val="left"/>
            </w:pPr>
            <w:r>
              <w:rPr>
                <w:rStyle w:val="Zkladntext21"/>
              </w:rPr>
              <w:t>Technické upřesnění návrhů a opatření</w:t>
            </w:r>
          </w:p>
        </w:tc>
        <w:tc>
          <w:tcPr>
            <w:tcW w:w="6706" w:type="dxa"/>
            <w:tcBorders>
              <w:top w:val="single" w:sz="4" w:space="0" w:color="auto"/>
              <w:left w:val="single" w:sz="4" w:space="0" w:color="auto"/>
              <w:bottom w:val="single" w:sz="4" w:space="0" w:color="auto"/>
              <w:right w:val="single" w:sz="4" w:space="0" w:color="auto"/>
            </w:tcBorders>
            <w:shd w:val="clear" w:color="auto" w:fill="FFFFFF"/>
          </w:tcPr>
          <w:p w14:paraId="4B735E01" w14:textId="6E3CF42D" w:rsidR="00830E53" w:rsidRDefault="00F04E57">
            <w:pPr>
              <w:pStyle w:val="Zkladntext4"/>
              <w:framePr w:wrap="notBeside" w:vAnchor="text" w:hAnchor="text" w:xAlign="center" w:y="1"/>
              <w:shd w:val="clear" w:color="auto" w:fill="auto"/>
            </w:pPr>
            <w:r>
              <w:rPr>
                <w:rStyle w:val="Zkladntext1"/>
              </w:rPr>
              <w:t xml:space="preserve">Všechny připomínky památkářů ke studii byly zapracovány již do studie pro předmětné zadávací řízení. Pokud by odbor památkové péče Magistrátu města Olomouce vydal zamítavé stanovisko, tak budeme nápomocni při řešení konkrétních námitek, jako jsme byli v případě studie. Vzhledem k tomu, že jsem autorem návrhu i celkové koncepce SEFO, </w:t>
            </w:r>
            <w:proofErr w:type="gramStart"/>
            <w:r>
              <w:rPr>
                <w:rStyle w:val="Zkladntext1"/>
              </w:rPr>
              <w:t>dokáži</w:t>
            </w:r>
            <w:proofErr w:type="gramEnd"/>
            <w:r>
              <w:rPr>
                <w:rStyle w:val="Zkladntext1"/>
              </w:rPr>
              <w:t xml:space="preserve"> rozlišovat podstatné problémy od méně podstatných a vést argumentaci správným směrem. S ohledem na projektované stavby v </w:t>
            </w:r>
            <w:proofErr w:type="gramStart"/>
            <w:r>
              <w:rPr>
                <w:rStyle w:val="Zkladntext1"/>
              </w:rPr>
              <w:t>Olomouci - Arcidiecézní</w:t>
            </w:r>
            <w:proofErr w:type="gramEnd"/>
            <w:r>
              <w:rPr>
                <w:rStyle w:val="Zkladntext1"/>
              </w:rPr>
              <w:t xml:space="preserve"> muzeum Olomouc a Úpravy objektů v areálu NKP Olomoucký hrad s kostelem sv. Václava, můžeme deklarovat naši zkušenost s projednáváním obdobných projektů. Pro ověření této informace je možné kontaktovat </w:t>
            </w:r>
            <w:proofErr w:type="spellStart"/>
            <w:r>
              <w:rPr>
                <w:rStyle w:val="Zkladntext1"/>
              </w:rPr>
              <w:t>xxx</w:t>
            </w:r>
            <w:proofErr w:type="spellEnd"/>
            <w:r w:rsidRPr="00E43090">
              <w:rPr>
                <w:rStyle w:val="Zkladntext1"/>
              </w:rPr>
              <w:t xml:space="preserve">. </w:t>
            </w:r>
            <w:r>
              <w:rPr>
                <w:rStyle w:val="Zkladntext1"/>
              </w:rPr>
              <w:t>Dále je dokladem referenční list, který byl součástí naší</w:t>
            </w:r>
          </w:p>
        </w:tc>
      </w:tr>
    </w:tbl>
    <w:p w14:paraId="6946E4DF" w14:textId="77777777" w:rsidR="00830E53" w:rsidRDefault="00830E53">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837"/>
        <w:gridCol w:w="6672"/>
      </w:tblGrid>
      <w:tr w:rsidR="00830E53" w14:paraId="0C016F64" w14:textId="77777777">
        <w:trPr>
          <w:trHeight w:val="730"/>
          <w:jc w:val="center"/>
        </w:trPr>
        <w:tc>
          <w:tcPr>
            <w:tcW w:w="2837" w:type="dxa"/>
            <w:tcBorders>
              <w:top w:val="single" w:sz="4" w:space="0" w:color="auto"/>
              <w:left w:val="single" w:sz="4" w:space="0" w:color="auto"/>
              <w:bottom w:val="single" w:sz="4" w:space="0" w:color="auto"/>
              <w:right w:val="single" w:sz="4" w:space="0" w:color="auto"/>
            </w:tcBorders>
            <w:shd w:val="clear" w:color="auto" w:fill="FFFFFF"/>
          </w:tcPr>
          <w:p w14:paraId="5FC722E4" w14:textId="77777777" w:rsidR="00830E53" w:rsidRDefault="00830E53">
            <w:pPr>
              <w:framePr w:wrap="notBeside" w:vAnchor="text" w:hAnchor="text" w:xAlign="center" w:y="1"/>
              <w:rPr>
                <w:sz w:val="10"/>
                <w:szCs w:val="10"/>
              </w:rPr>
            </w:pPr>
          </w:p>
        </w:tc>
        <w:tc>
          <w:tcPr>
            <w:tcW w:w="6672" w:type="dxa"/>
            <w:tcBorders>
              <w:top w:val="single" w:sz="4" w:space="0" w:color="auto"/>
              <w:left w:val="single" w:sz="4" w:space="0" w:color="auto"/>
              <w:bottom w:val="single" w:sz="4" w:space="0" w:color="auto"/>
              <w:right w:val="single" w:sz="4" w:space="0" w:color="auto"/>
            </w:tcBorders>
            <w:shd w:val="clear" w:color="auto" w:fill="FFFFFF"/>
          </w:tcPr>
          <w:p w14:paraId="75926389" w14:textId="77777777" w:rsidR="00830E53" w:rsidRDefault="00F04E57">
            <w:pPr>
              <w:pStyle w:val="Zkladntext4"/>
              <w:framePr w:wrap="notBeside" w:vAnchor="text" w:hAnchor="text" w:xAlign="center" w:y="1"/>
              <w:shd w:val="clear" w:color="auto" w:fill="auto"/>
              <w:spacing w:line="240" w:lineRule="auto"/>
            </w:pPr>
            <w:r>
              <w:rPr>
                <w:rStyle w:val="Zkladntext22"/>
              </w:rPr>
              <w:t xml:space="preserve">nabídky, který přikládáme jako přílohu </w:t>
            </w:r>
            <w:r>
              <w:rPr>
                <w:rStyle w:val="Zkladntext22"/>
              </w:rPr>
              <w:t>znovu.</w:t>
            </w:r>
          </w:p>
        </w:tc>
      </w:tr>
      <w:tr w:rsidR="00830E53" w14:paraId="5D52E9FD" w14:textId="77777777">
        <w:trPr>
          <w:trHeight w:val="864"/>
          <w:jc w:val="center"/>
        </w:trPr>
        <w:tc>
          <w:tcPr>
            <w:tcW w:w="9509" w:type="dxa"/>
            <w:gridSpan w:val="2"/>
            <w:tcBorders>
              <w:top w:val="single" w:sz="4" w:space="0" w:color="auto"/>
              <w:bottom w:val="single" w:sz="4" w:space="0" w:color="auto"/>
            </w:tcBorders>
            <w:shd w:val="clear" w:color="auto" w:fill="FFFFFF"/>
          </w:tcPr>
          <w:p w14:paraId="2E1B031B" w14:textId="77777777" w:rsidR="00830E53" w:rsidRDefault="00F04E57">
            <w:pPr>
              <w:pStyle w:val="Zkladntext20"/>
              <w:framePr w:wrap="notBeside" w:vAnchor="text" w:hAnchor="text" w:xAlign="center" w:y="1"/>
              <w:shd w:val="clear" w:color="auto" w:fill="auto"/>
              <w:spacing w:line="240" w:lineRule="auto"/>
              <w:ind w:left="120"/>
              <w:jc w:val="left"/>
            </w:pPr>
            <w:r>
              <w:t>Riziko č. 2</w:t>
            </w:r>
          </w:p>
        </w:tc>
      </w:tr>
      <w:tr w:rsidR="00830E53" w14:paraId="4DC5D85A" w14:textId="77777777">
        <w:trPr>
          <w:trHeight w:val="744"/>
          <w:jc w:val="center"/>
        </w:trPr>
        <w:tc>
          <w:tcPr>
            <w:tcW w:w="2837" w:type="dxa"/>
            <w:tcBorders>
              <w:top w:val="single" w:sz="4" w:space="0" w:color="auto"/>
              <w:left w:val="single" w:sz="4" w:space="0" w:color="auto"/>
              <w:bottom w:val="single" w:sz="4" w:space="0" w:color="auto"/>
              <w:right w:val="single" w:sz="4" w:space="0" w:color="auto"/>
            </w:tcBorders>
            <w:shd w:val="clear" w:color="auto" w:fill="FFFFFF"/>
          </w:tcPr>
          <w:p w14:paraId="50E77E2E" w14:textId="77777777" w:rsidR="00830E53" w:rsidRDefault="00F04E57">
            <w:pPr>
              <w:pStyle w:val="Zkladntext4"/>
              <w:framePr w:wrap="notBeside" w:vAnchor="text" w:hAnchor="text" w:xAlign="center" w:y="1"/>
              <w:shd w:val="clear" w:color="auto" w:fill="auto"/>
            </w:pPr>
            <w:r>
              <w:t>Identifikace a stručný popis rizika</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14:paraId="5BE07A6F" w14:textId="77777777" w:rsidR="00830E53" w:rsidRDefault="00F04E57">
            <w:pPr>
              <w:pStyle w:val="Zkladntext4"/>
              <w:framePr w:wrap="notBeside" w:vAnchor="text" w:hAnchor="text" w:xAlign="center" w:y="1"/>
              <w:shd w:val="clear" w:color="auto" w:fill="auto"/>
              <w:spacing w:line="250" w:lineRule="exact"/>
            </w:pPr>
            <w:r>
              <w:t>Energetická koncepce, konkrétně projednání tepelného čerpadla v podobě vrtů a s tím související riziko protažení stavebního řízení</w:t>
            </w:r>
          </w:p>
        </w:tc>
      </w:tr>
      <w:tr w:rsidR="00830E53" w14:paraId="0943AE00" w14:textId="77777777">
        <w:trPr>
          <w:trHeight w:val="994"/>
          <w:jc w:val="center"/>
        </w:trPr>
        <w:tc>
          <w:tcPr>
            <w:tcW w:w="2837" w:type="dxa"/>
            <w:tcBorders>
              <w:top w:val="single" w:sz="4" w:space="0" w:color="auto"/>
              <w:left w:val="single" w:sz="4" w:space="0" w:color="auto"/>
              <w:bottom w:val="single" w:sz="4" w:space="0" w:color="auto"/>
              <w:right w:val="single" w:sz="4" w:space="0" w:color="auto"/>
            </w:tcBorders>
            <w:shd w:val="clear" w:color="auto" w:fill="FFFFFF"/>
          </w:tcPr>
          <w:p w14:paraId="3A09E158" w14:textId="77777777" w:rsidR="00830E53" w:rsidRDefault="00F04E57">
            <w:pPr>
              <w:pStyle w:val="Zkladntext4"/>
              <w:framePr w:wrap="notBeside" w:vAnchor="text" w:hAnchor="text" w:xAlign="center" w:y="1"/>
              <w:shd w:val="clear" w:color="auto" w:fill="auto"/>
              <w:spacing w:line="250" w:lineRule="exact"/>
            </w:pPr>
            <w:r>
              <w:t>Projektový/é cíl/e, ke kterému/</w:t>
            </w:r>
            <w:proofErr w:type="spellStart"/>
            <w:r>
              <w:t>ým</w:t>
            </w:r>
            <w:proofErr w:type="spellEnd"/>
            <w:r>
              <w:t xml:space="preserve"> se riziko vztahuje</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14:paraId="2816AEFB" w14:textId="77777777" w:rsidR="00830E53" w:rsidRDefault="00F04E57">
            <w:pPr>
              <w:pStyle w:val="Zkladntext4"/>
              <w:framePr w:wrap="notBeside" w:vAnchor="text" w:hAnchor="text" w:xAlign="center" w:y="1"/>
              <w:shd w:val="clear" w:color="auto" w:fill="auto"/>
            </w:pPr>
            <w:r>
              <w:t>Projektový cíl 1) Zajištění realizace projektu, navazujících schvalovacích procesů a zahájení výstavby v co nejkratším čase — vydání stavebního povolení dle harmonogramu plnění</w:t>
            </w:r>
          </w:p>
        </w:tc>
      </w:tr>
      <w:tr w:rsidR="00830E53" w14:paraId="727E5F5A" w14:textId="77777777">
        <w:trPr>
          <w:trHeight w:val="1498"/>
          <w:jc w:val="center"/>
        </w:trPr>
        <w:tc>
          <w:tcPr>
            <w:tcW w:w="2837" w:type="dxa"/>
            <w:tcBorders>
              <w:top w:val="single" w:sz="4" w:space="0" w:color="auto"/>
              <w:left w:val="single" w:sz="4" w:space="0" w:color="auto"/>
              <w:bottom w:val="single" w:sz="4" w:space="0" w:color="auto"/>
              <w:right w:val="single" w:sz="4" w:space="0" w:color="auto"/>
            </w:tcBorders>
            <w:shd w:val="clear" w:color="auto" w:fill="FFFFFF"/>
          </w:tcPr>
          <w:p w14:paraId="0476EF2D" w14:textId="77777777" w:rsidR="00830E53" w:rsidRDefault="00F04E57">
            <w:pPr>
              <w:pStyle w:val="Zkladntext4"/>
              <w:framePr w:wrap="notBeside" w:vAnchor="text" w:hAnchor="text" w:xAlign="center" w:y="1"/>
              <w:shd w:val="clear" w:color="auto" w:fill="auto"/>
            </w:pPr>
            <w:r>
              <w:t>Odůvodnění, proč tuto skutečnost vnímá dodavatel jako riziko, vysvětlí okolnosti a povahu rizika</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14:paraId="61C23529" w14:textId="77777777" w:rsidR="00830E53" w:rsidRDefault="00F04E57">
            <w:pPr>
              <w:pStyle w:val="Zkladntext4"/>
              <w:framePr w:wrap="notBeside" w:vAnchor="text" w:hAnchor="text" w:xAlign="center" w:y="1"/>
              <w:shd w:val="clear" w:color="auto" w:fill="auto"/>
            </w:pPr>
            <w:r>
              <w:t>Naším cílem je navrhnout budovu v úrovni pasivního standardu. Zcela zásadní je pro dosažení tohoto cíle realizace tepelného čerpadla v podobě vrtného pole přímo pod budovou. Taková úprava vyžaduje projektovou přípravu a vydání stavebního povolení na realizaci samotných vrtů tepelného čerpadla. Při standardním řízení se doba stavebního řízení oddálí až po vyřízení souhlasného stanoviska k realizaci vrtů.</w:t>
            </w:r>
          </w:p>
        </w:tc>
      </w:tr>
      <w:tr w:rsidR="00830E53" w14:paraId="7C2F8FE9" w14:textId="77777777">
        <w:trPr>
          <w:trHeight w:val="749"/>
          <w:jc w:val="center"/>
        </w:trPr>
        <w:tc>
          <w:tcPr>
            <w:tcW w:w="2837" w:type="dxa"/>
            <w:tcBorders>
              <w:top w:val="single" w:sz="4" w:space="0" w:color="auto"/>
              <w:left w:val="single" w:sz="4" w:space="0" w:color="auto"/>
              <w:bottom w:val="single" w:sz="4" w:space="0" w:color="auto"/>
              <w:right w:val="single" w:sz="4" w:space="0" w:color="auto"/>
            </w:tcBorders>
            <w:shd w:val="clear" w:color="auto" w:fill="FFFFFF"/>
          </w:tcPr>
          <w:p w14:paraId="751CEA64" w14:textId="77777777" w:rsidR="00830E53" w:rsidRDefault="00F04E57">
            <w:pPr>
              <w:pStyle w:val="Zkladntext4"/>
              <w:framePr w:wrap="notBeside" w:vAnchor="text" w:hAnchor="text" w:xAlign="center" w:y="1"/>
              <w:shd w:val="clear" w:color="auto" w:fill="auto"/>
              <w:spacing w:line="240" w:lineRule="exact"/>
            </w:pPr>
            <w:r>
              <w:t>Návrh nebo opatření k omezení či eliminaci rizika</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14:paraId="7158F157" w14:textId="77777777" w:rsidR="00830E53" w:rsidRDefault="00F04E57">
            <w:pPr>
              <w:pStyle w:val="Zkladntext4"/>
              <w:framePr w:wrap="notBeside" w:vAnchor="text" w:hAnchor="text" w:xAlign="center" w:y="1"/>
              <w:shd w:val="clear" w:color="auto" w:fill="auto"/>
            </w:pPr>
            <w:r>
              <w:t xml:space="preserve">Bude nutné </w:t>
            </w:r>
            <w:r>
              <w:t>řešit projektovou část i schvalování vrtů tepelného čerpadla samostatně. Tím se vyhneme protažení stavebního řízení u samotného objektu SEFO.</w:t>
            </w:r>
          </w:p>
        </w:tc>
      </w:tr>
      <w:tr w:rsidR="00830E53" w14:paraId="30665CC0" w14:textId="77777777">
        <w:trPr>
          <w:trHeight w:val="2482"/>
          <w:jc w:val="center"/>
        </w:trPr>
        <w:tc>
          <w:tcPr>
            <w:tcW w:w="2837" w:type="dxa"/>
            <w:tcBorders>
              <w:top w:val="single" w:sz="4" w:space="0" w:color="auto"/>
              <w:left w:val="single" w:sz="4" w:space="0" w:color="auto"/>
              <w:bottom w:val="single" w:sz="4" w:space="0" w:color="auto"/>
              <w:right w:val="single" w:sz="4" w:space="0" w:color="auto"/>
            </w:tcBorders>
            <w:shd w:val="clear" w:color="auto" w:fill="FFFFFF"/>
          </w:tcPr>
          <w:p w14:paraId="47B0E0D8" w14:textId="77777777" w:rsidR="00830E53" w:rsidRDefault="00F04E57">
            <w:pPr>
              <w:pStyle w:val="Zkladntext4"/>
              <w:framePr w:wrap="notBeside" w:vAnchor="text" w:hAnchor="text" w:xAlign="center" w:y="1"/>
              <w:shd w:val="clear" w:color="auto" w:fill="auto"/>
              <w:spacing w:line="254" w:lineRule="exact"/>
            </w:pPr>
            <w:r>
              <w:t>Dominantní informace — odůvodnění realizovatelnosti</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14:paraId="67AE9A67" w14:textId="77777777" w:rsidR="00830E53" w:rsidRDefault="00F04E57">
            <w:pPr>
              <w:pStyle w:val="Zkladntext4"/>
              <w:framePr w:wrap="notBeside" w:vAnchor="text" w:hAnchor="text" w:xAlign="center" w:y="1"/>
              <w:shd w:val="clear" w:color="auto" w:fill="auto"/>
            </w:pPr>
            <w:r>
              <w:t>V rámci realizace stavby občanské vybavenosti v krajském městě o investičních nákladech v řádu sta milionů korun jsme oddělili stavební řízení a povolení vrtů tepelného čerpadla do samostatných částí. Stavební řízení na samotnou stavbu probíhalo samostatně — souběžně s vyřízením povolení na vrty tepelného čerpadla. Obě akce tedy mohou probíhat souběžně a je tak jisté, že realizace vrtů proběhne před začátkem realizace samotné stavby.</w:t>
            </w:r>
            <w:r>
              <w:rPr>
                <w:rStyle w:val="ZkladntextTun0"/>
              </w:rPr>
              <w:t xml:space="preserve"> Rozdělením zajistíme plynulý průběh stavebního povolení dle harmonogramu plnění a naplníme také naše kritérium k realizaci stavby v pasivním standardu.</w:t>
            </w:r>
          </w:p>
        </w:tc>
      </w:tr>
      <w:tr w:rsidR="00830E53" w14:paraId="11BA4B86" w14:textId="77777777">
        <w:trPr>
          <w:trHeight w:val="1853"/>
          <w:jc w:val="center"/>
        </w:trPr>
        <w:tc>
          <w:tcPr>
            <w:tcW w:w="2837" w:type="dxa"/>
            <w:tcBorders>
              <w:top w:val="single" w:sz="4" w:space="0" w:color="auto"/>
              <w:left w:val="single" w:sz="4" w:space="0" w:color="auto"/>
              <w:bottom w:val="single" w:sz="4" w:space="0" w:color="auto"/>
              <w:right w:val="single" w:sz="4" w:space="0" w:color="auto"/>
            </w:tcBorders>
            <w:shd w:val="clear" w:color="auto" w:fill="FFFFFF"/>
          </w:tcPr>
          <w:p w14:paraId="62010AD7" w14:textId="77777777" w:rsidR="00830E53" w:rsidRDefault="00F04E57">
            <w:pPr>
              <w:pStyle w:val="Zkladntext20"/>
              <w:framePr w:wrap="notBeside" w:vAnchor="text" w:hAnchor="text" w:xAlign="center" w:y="1"/>
              <w:shd w:val="clear" w:color="auto" w:fill="auto"/>
              <w:spacing w:after="60" w:line="245" w:lineRule="exact"/>
              <w:ind w:left="120"/>
              <w:jc w:val="left"/>
            </w:pPr>
            <w:r>
              <w:rPr>
                <w:rStyle w:val="Zkladntext23"/>
              </w:rPr>
              <w:t>Sdělení k prokázání správnosti, pravdivosti a věrohodnosti dominantních informací;</w:t>
            </w:r>
          </w:p>
          <w:p w14:paraId="5D09B2D2" w14:textId="77777777" w:rsidR="00830E53" w:rsidRDefault="00F04E57">
            <w:pPr>
              <w:pStyle w:val="Zkladntext20"/>
              <w:framePr w:wrap="notBeside" w:vAnchor="text" w:hAnchor="text" w:xAlign="center" w:y="1"/>
              <w:shd w:val="clear" w:color="auto" w:fill="auto"/>
              <w:spacing w:before="60" w:line="250" w:lineRule="exact"/>
              <w:ind w:left="120"/>
              <w:jc w:val="left"/>
            </w:pPr>
            <w:r>
              <w:rPr>
                <w:rStyle w:val="Zkladntext23"/>
              </w:rPr>
              <w:t>Technické upřesnění návrhů a opatření</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14:paraId="581DFE86" w14:textId="173255E6" w:rsidR="00830E53" w:rsidRDefault="00F04E57">
            <w:pPr>
              <w:pStyle w:val="Zkladntext4"/>
              <w:framePr w:wrap="notBeside" w:vAnchor="text" w:hAnchor="text" w:xAlign="center" w:y="1"/>
              <w:shd w:val="clear" w:color="auto" w:fill="auto"/>
            </w:pPr>
            <w:r>
              <w:rPr>
                <w:rStyle w:val="Zkladntext22"/>
              </w:rPr>
              <w:t xml:space="preserve">V rámci projektu Galerie města Pardubic a Centrálně polytechnické dílny byla řešena udržitelnost stavby, která byla docílena doplněním tepelného čerpadla. Pro ověření této informace je možné kontaktovat technického manažera stavby </w:t>
            </w:r>
            <w:proofErr w:type="spellStart"/>
            <w:r>
              <w:rPr>
                <w:rStyle w:val="Zkladntext22"/>
              </w:rPr>
              <w:t>xxx</w:t>
            </w:r>
            <w:proofErr w:type="spellEnd"/>
            <w:r w:rsidRPr="00E43090">
              <w:rPr>
                <w:rStyle w:val="Zkladntext22"/>
              </w:rPr>
              <w:t xml:space="preserve">. </w:t>
            </w:r>
            <w:r>
              <w:rPr>
                <w:rStyle w:val="Zkladntext22"/>
              </w:rPr>
              <w:t>Dále je dokladem referenční list, který byl součástí naší nabídky, který přikládáme jako přílohu znovu.</w:t>
            </w:r>
          </w:p>
        </w:tc>
      </w:tr>
      <w:tr w:rsidR="00830E53" w14:paraId="4079F6BC" w14:textId="77777777">
        <w:trPr>
          <w:trHeight w:val="864"/>
          <w:jc w:val="center"/>
        </w:trPr>
        <w:tc>
          <w:tcPr>
            <w:tcW w:w="9509" w:type="dxa"/>
            <w:gridSpan w:val="2"/>
            <w:tcBorders>
              <w:top w:val="single" w:sz="4" w:space="0" w:color="auto"/>
              <w:bottom w:val="single" w:sz="4" w:space="0" w:color="auto"/>
            </w:tcBorders>
            <w:shd w:val="clear" w:color="auto" w:fill="FFFFFF"/>
          </w:tcPr>
          <w:p w14:paraId="32F01C49" w14:textId="77777777" w:rsidR="00830E53" w:rsidRDefault="00F04E57">
            <w:pPr>
              <w:pStyle w:val="Zkladntext20"/>
              <w:framePr w:wrap="notBeside" w:vAnchor="text" w:hAnchor="text" w:xAlign="center" w:y="1"/>
              <w:shd w:val="clear" w:color="auto" w:fill="auto"/>
              <w:spacing w:line="240" w:lineRule="auto"/>
              <w:ind w:left="120"/>
              <w:jc w:val="left"/>
            </w:pPr>
            <w:r>
              <w:t>Riziko č. 3</w:t>
            </w:r>
          </w:p>
        </w:tc>
      </w:tr>
      <w:tr w:rsidR="00830E53" w14:paraId="4F587C69" w14:textId="77777777">
        <w:trPr>
          <w:trHeight w:val="744"/>
          <w:jc w:val="center"/>
        </w:trPr>
        <w:tc>
          <w:tcPr>
            <w:tcW w:w="2837" w:type="dxa"/>
            <w:tcBorders>
              <w:top w:val="single" w:sz="4" w:space="0" w:color="auto"/>
              <w:left w:val="single" w:sz="4" w:space="0" w:color="auto"/>
              <w:bottom w:val="single" w:sz="4" w:space="0" w:color="auto"/>
              <w:right w:val="single" w:sz="4" w:space="0" w:color="auto"/>
            </w:tcBorders>
            <w:shd w:val="clear" w:color="auto" w:fill="FFFFFF"/>
          </w:tcPr>
          <w:p w14:paraId="21FB5873" w14:textId="77777777" w:rsidR="00830E53" w:rsidRDefault="00F04E57">
            <w:pPr>
              <w:pStyle w:val="Zkladntext4"/>
              <w:framePr w:wrap="notBeside" w:vAnchor="text" w:hAnchor="text" w:xAlign="center" w:y="1"/>
              <w:shd w:val="clear" w:color="auto" w:fill="auto"/>
              <w:spacing w:line="240" w:lineRule="exact"/>
            </w:pPr>
            <w:r>
              <w:t xml:space="preserve">Identifikace a stručný popis </w:t>
            </w:r>
            <w:r>
              <w:t>rizika</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14:paraId="427CF890" w14:textId="77777777" w:rsidR="00830E53" w:rsidRDefault="00F04E57">
            <w:pPr>
              <w:pStyle w:val="Zkladntext4"/>
              <w:framePr w:wrap="notBeside" w:vAnchor="text" w:hAnchor="text" w:xAlign="center" w:y="1"/>
              <w:shd w:val="clear" w:color="auto" w:fill="auto"/>
              <w:spacing w:line="240" w:lineRule="auto"/>
            </w:pPr>
            <w:r>
              <w:t xml:space="preserve">Realizace atypické fasády </w:t>
            </w:r>
            <w:proofErr w:type="spellStart"/>
            <w:r>
              <w:t>roboticky</w:t>
            </w:r>
            <w:proofErr w:type="spellEnd"/>
            <w:r>
              <w:t xml:space="preserve"> </w:t>
            </w:r>
            <w:proofErr w:type="gramStart"/>
            <w:r>
              <w:t>3D</w:t>
            </w:r>
            <w:proofErr w:type="gramEnd"/>
            <w:r>
              <w:t xml:space="preserve"> betonovým tiskem</w:t>
            </w:r>
          </w:p>
        </w:tc>
      </w:tr>
      <w:tr w:rsidR="00830E53" w14:paraId="451A9801" w14:textId="77777777">
        <w:trPr>
          <w:trHeight w:val="994"/>
          <w:jc w:val="center"/>
        </w:trPr>
        <w:tc>
          <w:tcPr>
            <w:tcW w:w="2837" w:type="dxa"/>
            <w:tcBorders>
              <w:top w:val="single" w:sz="4" w:space="0" w:color="auto"/>
              <w:left w:val="single" w:sz="4" w:space="0" w:color="auto"/>
              <w:bottom w:val="single" w:sz="4" w:space="0" w:color="auto"/>
              <w:right w:val="single" w:sz="4" w:space="0" w:color="auto"/>
            </w:tcBorders>
            <w:shd w:val="clear" w:color="auto" w:fill="FFFFFF"/>
          </w:tcPr>
          <w:p w14:paraId="10A9A8A8" w14:textId="77777777" w:rsidR="00830E53" w:rsidRDefault="00F04E57">
            <w:pPr>
              <w:pStyle w:val="Zkladntext4"/>
              <w:framePr w:wrap="notBeside" w:vAnchor="text" w:hAnchor="text" w:xAlign="center" w:y="1"/>
              <w:shd w:val="clear" w:color="auto" w:fill="auto"/>
              <w:spacing w:line="250" w:lineRule="exact"/>
            </w:pPr>
            <w:r>
              <w:t>Projektový/é cíl/e, ke kterému/</w:t>
            </w:r>
            <w:proofErr w:type="spellStart"/>
            <w:r>
              <w:t>ým</w:t>
            </w:r>
            <w:proofErr w:type="spellEnd"/>
            <w:r>
              <w:t xml:space="preserve"> se riziko vztahuje</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14:paraId="57B7E6B5" w14:textId="77777777" w:rsidR="00830E53" w:rsidRDefault="00F04E57">
            <w:pPr>
              <w:pStyle w:val="Zkladntext4"/>
              <w:framePr w:wrap="notBeside" w:vAnchor="text" w:hAnchor="text" w:xAlign="center" w:y="1"/>
              <w:shd w:val="clear" w:color="auto" w:fill="auto"/>
            </w:pPr>
            <w:r>
              <w:t xml:space="preserve">Projektový cíl 1) Zajištění realizace projektu, navazujících schvalovacích procesů a zahájení výstavby v co nejkratším čase — </w:t>
            </w:r>
            <w:r>
              <w:t>Dokumentace pro výběr dodavatele</w:t>
            </w:r>
          </w:p>
        </w:tc>
      </w:tr>
      <w:tr w:rsidR="00830E53" w14:paraId="1E313DFA" w14:textId="77777777">
        <w:trPr>
          <w:trHeight w:val="1378"/>
          <w:jc w:val="center"/>
        </w:trPr>
        <w:tc>
          <w:tcPr>
            <w:tcW w:w="2837" w:type="dxa"/>
            <w:tcBorders>
              <w:top w:val="single" w:sz="4" w:space="0" w:color="auto"/>
              <w:left w:val="single" w:sz="4" w:space="0" w:color="auto"/>
              <w:bottom w:val="single" w:sz="4" w:space="0" w:color="auto"/>
              <w:right w:val="single" w:sz="4" w:space="0" w:color="auto"/>
            </w:tcBorders>
            <w:shd w:val="clear" w:color="auto" w:fill="FFFFFF"/>
          </w:tcPr>
          <w:p w14:paraId="28462792" w14:textId="77777777" w:rsidR="00830E53" w:rsidRDefault="00F04E57">
            <w:pPr>
              <w:pStyle w:val="Zkladntext4"/>
              <w:framePr w:wrap="notBeside" w:vAnchor="text" w:hAnchor="text" w:xAlign="center" w:y="1"/>
              <w:shd w:val="clear" w:color="auto" w:fill="auto"/>
            </w:pPr>
            <w:r>
              <w:t>Odůvodnění, proč tuto skutečnost vnímá dodavatel jako riziko, vysvětlí okolnosti a povahu rizika</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14:paraId="2668D146" w14:textId="77777777" w:rsidR="00830E53" w:rsidRDefault="00F04E57">
            <w:pPr>
              <w:pStyle w:val="Zkladntext4"/>
              <w:framePr w:wrap="notBeside" w:vAnchor="text" w:hAnchor="text" w:xAlign="center" w:y="1"/>
              <w:shd w:val="clear" w:color="auto" w:fill="auto"/>
            </w:pPr>
            <w:r>
              <w:t xml:space="preserve">Ve studii je prezentováno vzorkování povrchu </w:t>
            </w:r>
            <w:proofErr w:type="gramStart"/>
            <w:r>
              <w:t>3D</w:t>
            </w:r>
            <w:proofErr w:type="gramEnd"/>
            <w:r>
              <w:t xml:space="preserve"> tištěné stěny z UHCP (Ultra-</w:t>
            </w:r>
            <w:proofErr w:type="spellStart"/>
            <w:r>
              <w:t>High</w:t>
            </w:r>
            <w:proofErr w:type="spellEnd"/>
            <w:r>
              <w:t xml:space="preserve"> Performance </w:t>
            </w:r>
            <w:proofErr w:type="spellStart"/>
            <w:r>
              <w:t>Concrete</w:t>
            </w:r>
            <w:proofErr w:type="spellEnd"/>
            <w:r>
              <w:t xml:space="preserve">) s </w:t>
            </w:r>
            <w:r>
              <w:t>konstatováním, že tyto vzorky nepředstavují finální řešení. Pro zadávací řízení na generálního dodavatele stavby bude nutné přesně specifikovat povrch, barevnost i texturu pohledových stěn, aby se absolutně zamezilo odchýlení od projektu</w:t>
            </w:r>
          </w:p>
        </w:tc>
      </w:tr>
    </w:tbl>
    <w:p w14:paraId="6223679A" w14:textId="77777777" w:rsidR="00830E53" w:rsidRDefault="00830E53">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837"/>
        <w:gridCol w:w="6672"/>
      </w:tblGrid>
      <w:tr w:rsidR="00830E53" w14:paraId="0F5E230A" w14:textId="77777777">
        <w:trPr>
          <w:trHeight w:val="1128"/>
          <w:jc w:val="center"/>
        </w:trPr>
        <w:tc>
          <w:tcPr>
            <w:tcW w:w="2837" w:type="dxa"/>
            <w:tcBorders>
              <w:top w:val="single" w:sz="4" w:space="0" w:color="auto"/>
              <w:left w:val="single" w:sz="4" w:space="0" w:color="auto"/>
              <w:bottom w:val="single" w:sz="4" w:space="0" w:color="auto"/>
              <w:right w:val="single" w:sz="4" w:space="0" w:color="auto"/>
            </w:tcBorders>
            <w:shd w:val="clear" w:color="auto" w:fill="FFFFFF"/>
          </w:tcPr>
          <w:p w14:paraId="034A593D" w14:textId="77777777" w:rsidR="00830E53" w:rsidRDefault="00830E53">
            <w:pPr>
              <w:framePr w:wrap="notBeside" w:vAnchor="text" w:hAnchor="text" w:xAlign="center" w:y="1"/>
              <w:rPr>
                <w:sz w:val="10"/>
                <w:szCs w:val="10"/>
              </w:rPr>
            </w:pPr>
          </w:p>
        </w:tc>
        <w:tc>
          <w:tcPr>
            <w:tcW w:w="6672" w:type="dxa"/>
            <w:tcBorders>
              <w:top w:val="single" w:sz="4" w:space="0" w:color="auto"/>
              <w:left w:val="single" w:sz="4" w:space="0" w:color="auto"/>
              <w:bottom w:val="single" w:sz="4" w:space="0" w:color="auto"/>
              <w:right w:val="single" w:sz="4" w:space="0" w:color="auto"/>
            </w:tcBorders>
            <w:shd w:val="clear" w:color="auto" w:fill="FFFFFF"/>
          </w:tcPr>
          <w:p w14:paraId="564E27EA" w14:textId="77777777" w:rsidR="00830E53" w:rsidRDefault="00F04E57">
            <w:pPr>
              <w:pStyle w:val="Zkladntext4"/>
              <w:framePr w:wrap="notBeside" w:vAnchor="text" w:hAnchor="text" w:xAlign="center" w:y="1"/>
              <w:shd w:val="clear" w:color="auto" w:fill="auto"/>
            </w:pPr>
            <w:r>
              <w:t>a vzniku možných víceprací. Textura nelze definovat jen v Dokumentaci pro výběr dodavatele, jelikož se v tomto případě jedná o hledání výtvarného řešení, které má odpovídat mimořádné koncepci objektu SEFO.</w:t>
            </w:r>
          </w:p>
        </w:tc>
      </w:tr>
      <w:tr w:rsidR="00830E53" w14:paraId="54D850F5" w14:textId="77777777">
        <w:trPr>
          <w:trHeight w:val="1742"/>
          <w:jc w:val="center"/>
        </w:trPr>
        <w:tc>
          <w:tcPr>
            <w:tcW w:w="2837" w:type="dxa"/>
            <w:tcBorders>
              <w:top w:val="single" w:sz="4" w:space="0" w:color="auto"/>
              <w:left w:val="single" w:sz="4" w:space="0" w:color="auto"/>
              <w:bottom w:val="single" w:sz="4" w:space="0" w:color="auto"/>
              <w:right w:val="single" w:sz="4" w:space="0" w:color="auto"/>
            </w:tcBorders>
            <w:shd w:val="clear" w:color="auto" w:fill="FFFFFF"/>
          </w:tcPr>
          <w:p w14:paraId="2972F7BF" w14:textId="77777777" w:rsidR="00830E53" w:rsidRDefault="00F04E57">
            <w:pPr>
              <w:pStyle w:val="Zkladntext4"/>
              <w:framePr w:wrap="notBeside" w:vAnchor="text" w:hAnchor="text" w:xAlign="center" w:y="1"/>
              <w:shd w:val="clear" w:color="auto" w:fill="auto"/>
              <w:spacing w:line="240" w:lineRule="exact"/>
              <w:ind w:left="120"/>
              <w:jc w:val="left"/>
            </w:pPr>
            <w:r>
              <w:t>Návrh nebo opatření k omezení či eliminaci rizika</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14:paraId="3A972E4F" w14:textId="77777777" w:rsidR="00830E53" w:rsidRDefault="00F04E57">
            <w:pPr>
              <w:pStyle w:val="Zkladntext4"/>
              <w:framePr w:wrap="notBeside" w:vAnchor="text" w:hAnchor="text" w:xAlign="center" w:y="1"/>
              <w:shd w:val="clear" w:color="auto" w:fill="auto"/>
            </w:pPr>
            <w:r>
              <w:t>Struktura i barevnost se musí vyřešit na fyzických vzorcích. Schválený vzorek bude součástí Dokumentace pro výběr generálního dodavatele stavby. Při samotné realizaci tak nemůže vybraný generální dodavatel vznášet požadavky na vícepráce, jelikož přesně znal požadavky na daný prvek, definovaný vzorkem. Takové opatření přinese investorovi záruku na splnění termínu realizace samotné stavby a zároveň nedojde k navýšení finančních nákladů.</w:t>
            </w:r>
          </w:p>
        </w:tc>
      </w:tr>
      <w:tr w:rsidR="00830E53" w14:paraId="5466D1E6" w14:textId="77777777">
        <w:trPr>
          <w:trHeight w:val="1733"/>
          <w:jc w:val="center"/>
        </w:trPr>
        <w:tc>
          <w:tcPr>
            <w:tcW w:w="2837" w:type="dxa"/>
            <w:tcBorders>
              <w:top w:val="single" w:sz="4" w:space="0" w:color="auto"/>
              <w:left w:val="single" w:sz="4" w:space="0" w:color="auto"/>
              <w:bottom w:val="single" w:sz="4" w:space="0" w:color="auto"/>
              <w:right w:val="single" w:sz="4" w:space="0" w:color="auto"/>
            </w:tcBorders>
            <w:shd w:val="clear" w:color="auto" w:fill="FFFFFF"/>
          </w:tcPr>
          <w:p w14:paraId="09A6B30E" w14:textId="77777777" w:rsidR="00830E53" w:rsidRDefault="00F04E57">
            <w:pPr>
              <w:pStyle w:val="Zkladntext4"/>
              <w:framePr w:wrap="notBeside" w:vAnchor="text" w:hAnchor="text" w:xAlign="center" w:y="1"/>
              <w:shd w:val="clear" w:color="auto" w:fill="auto"/>
              <w:spacing w:line="250" w:lineRule="exact"/>
              <w:ind w:left="120"/>
              <w:jc w:val="left"/>
            </w:pPr>
            <w:r>
              <w:t>Dominantní informace — odůvodnění realizovatelnosti</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14:paraId="5B2FD0B7" w14:textId="77777777" w:rsidR="00830E53" w:rsidRDefault="00F04E57">
            <w:pPr>
              <w:pStyle w:val="Zkladntext4"/>
              <w:framePr w:wrap="notBeside" w:vAnchor="text" w:hAnchor="text" w:xAlign="center" w:y="1"/>
              <w:shd w:val="clear" w:color="auto" w:fill="auto"/>
            </w:pPr>
            <w:r>
              <w:t xml:space="preserve">Na základě </w:t>
            </w:r>
            <w:r>
              <w:t>našich zkušeností ze staveb občanské vybavenosti v různých městech v ČR o investičních nákladech v řádu sta milionů korun víme, že je nutné zakomponovat fyzický vzorek do Dokumentace pro výběr dodavatele.</w:t>
            </w:r>
            <w:r>
              <w:rPr>
                <w:rStyle w:val="ZkladntextTun1"/>
              </w:rPr>
              <w:t xml:space="preserve"> Tímto opatřením se nám na všech realizovaných stavbách podařilo eliminovat úplně vícepráce na takto atypicky ztvárněných fasádách.</w:t>
            </w:r>
          </w:p>
        </w:tc>
      </w:tr>
      <w:tr w:rsidR="00830E53" w14:paraId="541F2B70" w14:textId="77777777">
        <w:trPr>
          <w:trHeight w:val="4219"/>
          <w:jc w:val="center"/>
        </w:trPr>
        <w:tc>
          <w:tcPr>
            <w:tcW w:w="2837" w:type="dxa"/>
            <w:tcBorders>
              <w:top w:val="single" w:sz="4" w:space="0" w:color="auto"/>
              <w:left w:val="single" w:sz="4" w:space="0" w:color="auto"/>
              <w:bottom w:val="single" w:sz="4" w:space="0" w:color="auto"/>
              <w:right w:val="single" w:sz="4" w:space="0" w:color="auto"/>
            </w:tcBorders>
            <w:shd w:val="clear" w:color="auto" w:fill="FFFFFF"/>
          </w:tcPr>
          <w:p w14:paraId="078F4118" w14:textId="77777777" w:rsidR="00830E53" w:rsidRDefault="00F04E57">
            <w:pPr>
              <w:pStyle w:val="Zkladntext20"/>
              <w:framePr w:wrap="notBeside" w:vAnchor="text" w:hAnchor="text" w:xAlign="center" w:y="1"/>
              <w:shd w:val="clear" w:color="auto" w:fill="auto"/>
              <w:spacing w:after="60" w:line="245" w:lineRule="exact"/>
              <w:ind w:left="120"/>
              <w:jc w:val="left"/>
            </w:pPr>
            <w:r>
              <w:rPr>
                <w:rStyle w:val="Zkladntext24"/>
              </w:rPr>
              <w:t>Sdělení k prokázání správnosti, pravdivosti a věrohodnosti dominantních informací;</w:t>
            </w:r>
          </w:p>
          <w:p w14:paraId="1DC0F5B6" w14:textId="77777777" w:rsidR="00830E53" w:rsidRDefault="00F04E57">
            <w:pPr>
              <w:pStyle w:val="Zkladntext20"/>
              <w:framePr w:wrap="notBeside" w:vAnchor="text" w:hAnchor="text" w:xAlign="center" w:y="1"/>
              <w:shd w:val="clear" w:color="auto" w:fill="auto"/>
              <w:spacing w:before="60" w:line="250" w:lineRule="exact"/>
              <w:ind w:left="120"/>
              <w:jc w:val="left"/>
            </w:pPr>
            <w:r>
              <w:rPr>
                <w:rStyle w:val="Zkladntext24"/>
              </w:rPr>
              <w:t>Technické upřesnění návrhů a opatření</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14:paraId="0E9EFF3E" w14:textId="60AEFA5F" w:rsidR="00830E53" w:rsidRDefault="00F04E57">
            <w:pPr>
              <w:pStyle w:val="Zkladntext4"/>
              <w:framePr w:wrap="notBeside" w:vAnchor="text" w:hAnchor="text" w:xAlign="center" w:y="1"/>
              <w:numPr>
                <w:ilvl w:val="0"/>
                <w:numId w:val="1"/>
              </w:numPr>
              <w:shd w:val="clear" w:color="auto" w:fill="auto"/>
              <w:tabs>
                <w:tab w:val="left" w:pos="365"/>
              </w:tabs>
              <w:spacing w:after="60"/>
            </w:pPr>
            <w:r>
              <w:rPr>
                <w:rStyle w:val="Zkladntext31"/>
              </w:rPr>
              <w:t xml:space="preserve">rámci projektu rekonstrukce a dostavby zámeckého areálu v Litomyšli byl realizován fyzický vzorek laminátové konstrukce, který byl součástí zadávacího řízení na generálního dodavatele stavby. Všechny atypické laminátové prvky pro exteriérové i interiérové prvky byly realizovány bez větších problémů. Pro ověření této informace je možné kontaktovat </w:t>
            </w:r>
            <w:proofErr w:type="spellStart"/>
            <w:r>
              <w:rPr>
                <w:rStyle w:val="Zkladntext31"/>
              </w:rPr>
              <w:t>xxx</w:t>
            </w:r>
            <w:proofErr w:type="spellEnd"/>
            <w:r w:rsidRPr="00E43090">
              <w:rPr>
                <w:rStyle w:val="Zkladntext31"/>
              </w:rPr>
              <w:t xml:space="preserve">. </w:t>
            </w:r>
            <w:r>
              <w:rPr>
                <w:rStyle w:val="Zkladntext31"/>
              </w:rPr>
              <w:t>Dále je dokladem referenční list, který byl součástí naší nabídky, který přikládáme jako přílohu znovu.</w:t>
            </w:r>
          </w:p>
          <w:p w14:paraId="04B2A2E0" w14:textId="413E149A" w:rsidR="00830E53" w:rsidRDefault="00F04E57">
            <w:pPr>
              <w:pStyle w:val="Zkladntext4"/>
              <w:framePr w:wrap="notBeside" w:vAnchor="text" w:hAnchor="text" w:xAlign="center" w:y="1"/>
              <w:numPr>
                <w:ilvl w:val="0"/>
                <w:numId w:val="1"/>
              </w:numPr>
              <w:shd w:val="clear" w:color="auto" w:fill="auto"/>
              <w:tabs>
                <w:tab w:val="left" w:pos="331"/>
              </w:tabs>
              <w:spacing w:before="60"/>
            </w:pPr>
            <w:r>
              <w:rPr>
                <w:rStyle w:val="Zkladntext31"/>
              </w:rPr>
              <w:t xml:space="preserve">rámci projektu Galerie města Pardubic a Centrálně polytechnických dílen byl realizován fyzický vzorek cihelné stěny ze speciálních cihel, který byl součástí zadávacího řízení na generálního dodavatele stavby. Veškeré stěny Galerie města Pardubic byly realizovány ve vysokém standardu především na základě předloženého vzorku. Pro ověření této informace je možné kontaktovat technického manažera stavby </w:t>
            </w:r>
            <w:proofErr w:type="spellStart"/>
            <w:r>
              <w:rPr>
                <w:rStyle w:val="Zkladntext31"/>
              </w:rPr>
              <w:t>xxx</w:t>
            </w:r>
            <w:proofErr w:type="spellEnd"/>
            <w:r w:rsidRPr="00E43090">
              <w:rPr>
                <w:rStyle w:val="Zkladntext31"/>
              </w:rPr>
              <w:t xml:space="preserve">. </w:t>
            </w:r>
            <w:r>
              <w:rPr>
                <w:rStyle w:val="Zkladntext31"/>
              </w:rPr>
              <w:t xml:space="preserve">Dále je dokladem referenční list, který byl součástí naší nabídky, který přikládáme jako </w:t>
            </w:r>
            <w:r>
              <w:rPr>
                <w:rStyle w:val="Zkladntext31"/>
              </w:rPr>
              <w:t>přílohu znovu.</w:t>
            </w:r>
          </w:p>
        </w:tc>
      </w:tr>
    </w:tbl>
    <w:p w14:paraId="4AD24D24" w14:textId="77777777" w:rsidR="00830E53" w:rsidRDefault="00830E53">
      <w:pPr>
        <w:rPr>
          <w:sz w:val="2"/>
          <w:szCs w:val="2"/>
        </w:rPr>
      </w:pPr>
    </w:p>
    <w:sectPr w:rsidR="00830E53">
      <w:type w:val="continuous"/>
      <w:pgSz w:w="11905" w:h="16837"/>
      <w:pgMar w:top="1411" w:right="941" w:bottom="1536" w:left="121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58D75" w14:textId="77777777" w:rsidR="0072198E" w:rsidRDefault="0072198E">
      <w:r>
        <w:separator/>
      </w:r>
    </w:p>
  </w:endnote>
  <w:endnote w:type="continuationSeparator" w:id="0">
    <w:p w14:paraId="14EC2742" w14:textId="77777777" w:rsidR="0072198E" w:rsidRDefault="00721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D2766" w14:textId="77777777" w:rsidR="0072198E" w:rsidRDefault="0072198E"/>
  </w:footnote>
  <w:footnote w:type="continuationSeparator" w:id="0">
    <w:p w14:paraId="41F501E3" w14:textId="77777777" w:rsidR="0072198E" w:rsidRDefault="007219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FA2639"/>
    <w:multiLevelType w:val="multilevel"/>
    <w:tmpl w:val="0D749F5E"/>
    <w:lvl w:ilvl="0">
      <w:start w:val="1"/>
      <w:numFmt w:val="bullet"/>
      <w:lvlText w:val="V"/>
      <w:lvlJc w:val="left"/>
      <w:rPr>
        <w:rFonts w:ascii="Garamond" w:eastAsia="Garamond" w:hAnsi="Garamond" w:cs="Garamond"/>
        <w:b w:val="0"/>
        <w:bCs w:val="0"/>
        <w:i w:val="0"/>
        <w:iCs w:val="0"/>
        <w:smallCaps w:val="0"/>
        <w:strike w:val="0"/>
        <w:color w:val="000000"/>
        <w:spacing w:val="0"/>
        <w:w w:val="100"/>
        <w:position w:val="0"/>
        <w:sz w:val="20"/>
        <w:szCs w:val="20"/>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65957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E53"/>
    <w:rsid w:val="0072198E"/>
    <w:rsid w:val="00830E53"/>
    <w:rsid w:val="00E43090"/>
    <w:rsid w:val="00F04E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39574"/>
  <w15:docId w15:val="{FF212687-9164-47F5-99F0-3FF9F59B2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
    <w:name w:val="Základní text (2)_"/>
    <w:basedOn w:val="Standardnpsmoodstavce"/>
    <w:link w:val="Zkladntext20"/>
    <w:rPr>
      <w:rFonts w:ascii="Garamond" w:eastAsia="Garamond" w:hAnsi="Garamond" w:cs="Garamond"/>
      <w:b w:val="0"/>
      <w:bCs w:val="0"/>
      <w:i w:val="0"/>
      <w:iCs w:val="0"/>
      <w:smallCaps w:val="0"/>
      <w:strike w:val="0"/>
      <w:spacing w:val="0"/>
      <w:sz w:val="20"/>
      <w:szCs w:val="20"/>
    </w:rPr>
  </w:style>
  <w:style w:type="character" w:customStyle="1" w:styleId="Zkladntext">
    <w:name w:val="Základní text_"/>
    <w:basedOn w:val="Standardnpsmoodstavce"/>
    <w:link w:val="Zkladntext4"/>
    <w:rPr>
      <w:rFonts w:ascii="Garamond" w:eastAsia="Garamond" w:hAnsi="Garamond" w:cs="Garamond"/>
      <w:b w:val="0"/>
      <w:bCs w:val="0"/>
      <w:i w:val="0"/>
      <w:iCs w:val="0"/>
      <w:smallCaps w:val="0"/>
      <w:strike w:val="0"/>
      <w:spacing w:val="0"/>
      <w:sz w:val="20"/>
      <w:szCs w:val="20"/>
    </w:rPr>
  </w:style>
  <w:style w:type="character" w:customStyle="1" w:styleId="ZkladntextTun">
    <w:name w:val="Základní text + Tučné"/>
    <w:basedOn w:val="Zkladntext"/>
    <w:rPr>
      <w:rFonts w:ascii="Garamond" w:eastAsia="Garamond" w:hAnsi="Garamond" w:cs="Garamond"/>
      <w:b/>
      <w:bCs/>
      <w:i w:val="0"/>
      <w:iCs w:val="0"/>
      <w:smallCaps w:val="0"/>
      <w:strike w:val="0"/>
      <w:spacing w:val="0"/>
      <w:sz w:val="20"/>
      <w:szCs w:val="20"/>
    </w:rPr>
  </w:style>
  <w:style w:type="character" w:customStyle="1" w:styleId="Zkladntext21">
    <w:name w:val="Základní text (2)"/>
    <w:basedOn w:val="Zkladntext2"/>
    <w:rPr>
      <w:rFonts w:ascii="Garamond" w:eastAsia="Garamond" w:hAnsi="Garamond" w:cs="Garamond"/>
      <w:b w:val="0"/>
      <w:bCs w:val="0"/>
      <w:i w:val="0"/>
      <w:iCs w:val="0"/>
      <w:smallCaps w:val="0"/>
      <w:strike w:val="0"/>
      <w:spacing w:val="0"/>
      <w:sz w:val="20"/>
      <w:szCs w:val="20"/>
    </w:rPr>
  </w:style>
  <w:style w:type="character" w:customStyle="1" w:styleId="Zkladntext1">
    <w:name w:val="Základní text1"/>
    <w:basedOn w:val="Zkladntext"/>
    <w:rPr>
      <w:rFonts w:ascii="Garamond" w:eastAsia="Garamond" w:hAnsi="Garamond" w:cs="Garamond"/>
      <w:b w:val="0"/>
      <w:bCs w:val="0"/>
      <w:i w:val="0"/>
      <w:iCs w:val="0"/>
      <w:smallCaps w:val="0"/>
      <w:strike w:val="0"/>
      <w:spacing w:val="0"/>
      <w:sz w:val="20"/>
      <w:szCs w:val="20"/>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20"/>
      <w:szCs w:val="20"/>
    </w:rPr>
  </w:style>
  <w:style w:type="character" w:customStyle="1" w:styleId="Zkladntext22">
    <w:name w:val="Základní text2"/>
    <w:basedOn w:val="Zkladntext"/>
    <w:rPr>
      <w:rFonts w:ascii="Garamond" w:eastAsia="Garamond" w:hAnsi="Garamond" w:cs="Garamond"/>
      <w:b w:val="0"/>
      <w:bCs w:val="0"/>
      <w:i w:val="0"/>
      <w:iCs w:val="0"/>
      <w:smallCaps w:val="0"/>
      <w:strike w:val="0"/>
      <w:spacing w:val="0"/>
      <w:sz w:val="20"/>
      <w:szCs w:val="20"/>
    </w:rPr>
  </w:style>
  <w:style w:type="character" w:customStyle="1" w:styleId="ZkladntextTun0">
    <w:name w:val="Základní text + Tučné"/>
    <w:basedOn w:val="Zkladntext"/>
    <w:rPr>
      <w:rFonts w:ascii="Garamond" w:eastAsia="Garamond" w:hAnsi="Garamond" w:cs="Garamond"/>
      <w:b/>
      <w:bCs/>
      <w:i w:val="0"/>
      <w:iCs w:val="0"/>
      <w:smallCaps w:val="0"/>
      <w:strike w:val="0"/>
      <w:spacing w:val="0"/>
      <w:sz w:val="20"/>
      <w:szCs w:val="20"/>
    </w:rPr>
  </w:style>
  <w:style w:type="character" w:customStyle="1" w:styleId="Zkladntext23">
    <w:name w:val="Základní text (2)"/>
    <w:basedOn w:val="Zkladntext2"/>
    <w:rPr>
      <w:rFonts w:ascii="Garamond" w:eastAsia="Garamond" w:hAnsi="Garamond" w:cs="Garamond"/>
      <w:b w:val="0"/>
      <w:bCs w:val="0"/>
      <w:i w:val="0"/>
      <w:iCs w:val="0"/>
      <w:smallCaps w:val="0"/>
      <w:strike w:val="0"/>
      <w:spacing w:val="0"/>
      <w:sz w:val="20"/>
      <w:szCs w:val="20"/>
    </w:rPr>
  </w:style>
  <w:style w:type="character" w:customStyle="1" w:styleId="ZkladntextTun1">
    <w:name w:val="Základní text + Tučné"/>
    <w:basedOn w:val="Zkladntext"/>
    <w:rPr>
      <w:rFonts w:ascii="Garamond" w:eastAsia="Garamond" w:hAnsi="Garamond" w:cs="Garamond"/>
      <w:b/>
      <w:bCs/>
      <w:i w:val="0"/>
      <w:iCs w:val="0"/>
      <w:smallCaps w:val="0"/>
      <w:strike w:val="0"/>
      <w:spacing w:val="0"/>
      <w:sz w:val="20"/>
      <w:szCs w:val="20"/>
    </w:rPr>
  </w:style>
  <w:style w:type="character" w:customStyle="1" w:styleId="Zkladntext24">
    <w:name w:val="Základní text (2)"/>
    <w:basedOn w:val="Zkladntext2"/>
    <w:rPr>
      <w:rFonts w:ascii="Garamond" w:eastAsia="Garamond" w:hAnsi="Garamond" w:cs="Garamond"/>
      <w:b w:val="0"/>
      <w:bCs w:val="0"/>
      <w:i w:val="0"/>
      <w:iCs w:val="0"/>
      <w:smallCaps w:val="0"/>
      <w:strike w:val="0"/>
      <w:spacing w:val="0"/>
      <w:sz w:val="20"/>
      <w:szCs w:val="20"/>
    </w:rPr>
  </w:style>
  <w:style w:type="character" w:customStyle="1" w:styleId="Zkladntext31">
    <w:name w:val="Základní text3"/>
    <w:basedOn w:val="Zkladntext"/>
    <w:rPr>
      <w:rFonts w:ascii="Garamond" w:eastAsia="Garamond" w:hAnsi="Garamond" w:cs="Garamond"/>
      <w:b w:val="0"/>
      <w:bCs w:val="0"/>
      <w:i w:val="0"/>
      <w:iCs w:val="0"/>
      <w:smallCaps w:val="0"/>
      <w:strike w:val="0"/>
      <w:spacing w:val="0"/>
      <w:sz w:val="20"/>
      <w:szCs w:val="20"/>
    </w:rPr>
  </w:style>
  <w:style w:type="paragraph" w:customStyle="1" w:styleId="Zkladntext20">
    <w:name w:val="Základní text (2)"/>
    <w:basedOn w:val="Normln"/>
    <w:link w:val="Zkladntext2"/>
    <w:pPr>
      <w:shd w:val="clear" w:color="auto" w:fill="FFFFFF"/>
      <w:spacing w:line="0" w:lineRule="atLeast"/>
      <w:jc w:val="both"/>
    </w:pPr>
    <w:rPr>
      <w:rFonts w:ascii="Garamond" w:eastAsia="Garamond" w:hAnsi="Garamond" w:cs="Garamond"/>
      <w:b/>
      <w:bCs/>
      <w:sz w:val="20"/>
      <w:szCs w:val="20"/>
    </w:rPr>
  </w:style>
  <w:style w:type="paragraph" w:customStyle="1" w:styleId="Zkladntext4">
    <w:name w:val="Základní text4"/>
    <w:basedOn w:val="Normln"/>
    <w:link w:val="Zkladntext"/>
    <w:pPr>
      <w:shd w:val="clear" w:color="auto" w:fill="FFFFFF"/>
      <w:spacing w:line="245" w:lineRule="exact"/>
      <w:jc w:val="both"/>
    </w:pPr>
    <w:rPr>
      <w:rFonts w:ascii="Garamond" w:eastAsia="Garamond" w:hAnsi="Garamond" w:cs="Garamond"/>
      <w:sz w:val="20"/>
      <w:szCs w:val="20"/>
    </w:rPr>
  </w:style>
  <w:style w:type="paragraph" w:customStyle="1" w:styleId="Zkladntext30">
    <w:name w:val="Základní text (3)"/>
    <w:basedOn w:val="Normln"/>
    <w:link w:val="Zkladntext3"/>
    <w:pPr>
      <w:shd w:val="clear" w:color="auto" w:fill="FFFFFF"/>
      <w:spacing w:line="0" w:lineRule="atLeas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1168</Words>
  <Characters>6897</Characters>
  <Application>Microsoft Office Word</Application>
  <DocSecurity>4</DocSecurity>
  <Lines>57</Lines>
  <Paragraphs>16</Paragraphs>
  <ScaleCrop>false</ScaleCrop>
  <Company>HAVEL &amp; PARTNERS</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 3. P\370\355loha \350. 9 - Formul\341\370e ke krit\351riu identifikace a \370\355zen\355 rizik)</dc:title>
  <dc:subject/>
  <dc:creator>H&amp;P</dc:creator>
  <cp:keywords/>
  <cp:lastModifiedBy>Kovaříková Jana</cp:lastModifiedBy>
  <cp:revision>2</cp:revision>
  <dcterms:created xsi:type="dcterms:W3CDTF">2024-01-22T10:02:00Z</dcterms:created>
  <dcterms:modified xsi:type="dcterms:W3CDTF">2024-01-22T10:02:00Z</dcterms:modified>
</cp:coreProperties>
</file>