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E9012" w14:textId="77777777" w:rsidR="00A66B62" w:rsidRDefault="00FE1220">
      <w:pPr>
        <w:pStyle w:val="Nadpis10"/>
        <w:keepNext/>
        <w:keepLines/>
        <w:shd w:val="clear" w:color="auto" w:fill="auto"/>
        <w:spacing w:after="0" w:line="210" w:lineRule="exact"/>
        <w:ind w:left="880"/>
      </w:pPr>
      <w:bookmarkStart w:id="0" w:name="bookmark0"/>
      <w:r>
        <w:t>1.A SOUPIS ČINNOSTÍ, KTERÉ NEJSOU PŘEDMĚTEM PLNĚNÍ VYBRANÉHO</w:t>
      </w:r>
      <w:bookmarkEnd w:id="0"/>
    </w:p>
    <w:p w14:paraId="3899EB11" w14:textId="77777777" w:rsidR="00A66B62" w:rsidRDefault="00FE1220">
      <w:pPr>
        <w:pStyle w:val="Nadpis10"/>
        <w:keepNext/>
        <w:keepLines/>
        <w:shd w:val="clear" w:color="auto" w:fill="auto"/>
        <w:spacing w:after="760" w:line="210" w:lineRule="exact"/>
        <w:ind w:left="4140"/>
      </w:pPr>
      <w:bookmarkStart w:id="1" w:name="bookmark1"/>
      <w:r>
        <w:t>DODAVATELE</w:t>
      </w:r>
      <w:bookmarkEnd w:id="1"/>
    </w:p>
    <w:p w14:paraId="03DBADA4" w14:textId="77777777" w:rsidR="00A66B62" w:rsidRDefault="00FE1220">
      <w:pPr>
        <w:pStyle w:val="Zkladntext1"/>
        <w:shd w:val="clear" w:color="auto" w:fill="auto"/>
        <w:spacing w:before="0" w:after="176"/>
        <w:ind w:left="20" w:right="20"/>
      </w:pPr>
      <w:r>
        <w:t>V příloze č.8 byl požadavek na definování projektového cíle 2) Dosažení maximální udržitelnosti stavby a minimalizace nákladů životního cyklu</w:t>
      </w:r>
    </w:p>
    <w:p w14:paraId="1DA1247A" w14:textId="77777777" w:rsidR="00A66B62" w:rsidRDefault="00FE1220">
      <w:pPr>
        <w:pStyle w:val="Zkladntext1"/>
        <w:shd w:val="clear" w:color="auto" w:fill="auto"/>
        <w:spacing w:before="0" w:after="176" w:line="245" w:lineRule="exact"/>
        <w:ind w:left="20" w:right="20"/>
      </w:pPr>
      <w:r>
        <w:t xml:space="preserve">Po konzultaci s firmou </w:t>
      </w:r>
      <w:proofErr w:type="spellStart"/>
      <w:r>
        <w:t>EkoWATT</w:t>
      </w:r>
      <w:proofErr w:type="spellEnd"/>
      <w:r>
        <w:t xml:space="preserve"> CZ s.r.o, navrhujeme doplnit celý projekt o tepelné čerpadlo </w:t>
      </w:r>
      <w:proofErr w:type="gramStart"/>
      <w:r>
        <w:t>země- voda</w:t>
      </w:r>
      <w:proofErr w:type="gramEnd"/>
      <w:r>
        <w:t>. Uvažuje se realizace vrtného pole přímo pod budovou, případně využití energie venkovního prostředí. Počet vrtů bude optimalizován na základě tepelné kapacity zkušebního vrtu. V případě využití energie prostředí bude počet tepelných čerpadel optimalizován na základě klimatické oblasti, požadované teploty v interiéru a teplotního spádu. Taková úprava bude vyžadovat projektovou přípravu i zvýšené náklady na realizaci vrtů tepelnéh</w:t>
      </w:r>
      <w:r>
        <w:t>o čerpadla.</w:t>
      </w:r>
    </w:p>
    <w:p w14:paraId="4A012321" w14:textId="77777777" w:rsidR="00A66B62" w:rsidRDefault="00FE1220">
      <w:pPr>
        <w:pStyle w:val="Zkladntext1"/>
        <w:shd w:val="clear" w:color="auto" w:fill="auto"/>
        <w:spacing w:before="0" w:after="184" w:line="250" w:lineRule="exact"/>
        <w:ind w:left="20" w:right="20"/>
      </w:pPr>
      <w:r>
        <w:t>Studie, která byla předmětem zadávacího řízení na předmětnou veřejnou zakázku, nepočítala s tím, že by byl objekt SEFO navržen v pasivním standardu.</w:t>
      </w:r>
    </w:p>
    <w:p w14:paraId="28AD756B" w14:textId="77777777" w:rsidR="00A66B62" w:rsidRDefault="00FE1220">
      <w:pPr>
        <w:pStyle w:val="Zkladntext1"/>
        <w:shd w:val="clear" w:color="auto" w:fill="auto"/>
        <w:spacing w:before="0" w:line="245" w:lineRule="exact"/>
        <w:ind w:left="20" w:right="20"/>
      </w:pPr>
      <w:r>
        <w:t>Jelikož je na celý projekt deklarována Ministerstvem kultury určitá finanční suma, nemohla vypracovaná studie počítat s dalším finančním navýšením na realizaci udržitelnosti stavby.</w:t>
      </w:r>
    </w:p>
    <w:p w14:paraId="217E47D7" w14:textId="77777777" w:rsidR="00A66B62" w:rsidRDefault="00FE1220">
      <w:pPr>
        <w:pStyle w:val="Zkladntext1"/>
        <w:shd w:val="clear" w:color="auto" w:fill="auto"/>
        <w:spacing w:before="0" w:line="245" w:lineRule="exact"/>
        <w:ind w:left="20" w:right="20"/>
      </w:pPr>
      <w:r>
        <w:t>Náklady na realizaci tepelného čerpadla země-voda pro objekt SEFO bude nutné spočítat a následně i náklady na projektovou přípravu. V této souvislosti bude nutné, aby Ministerstvo kultury schválilo navýšení financí pro dosažení maximální udržitelnosti stavby a minimalizaci nákladů životního cyklu.</w:t>
      </w:r>
    </w:p>
    <w:p w14:paraId="0496BEE7" w14:textId="77777777" w:rsidR="00A66B62" w:rsidRDefault="00FE1220">
      <w:pPr>
        <w:pStyle w:val="Zkladntext1"/>
        <w:shd w:val="clear" w:color="auto" w:fill="auto"/>
        <w:spacing w:before="0" w:line="245" w:lineRule="exact"/>
        <w:ind w:left="20" w:right="20"/>
      </w:pPr>
      <w:r>
        <w:t>S případným navýšením požadovaných investičních nákladů Stavby obecně počítá i ustanovení čl. 2.6. návrhu realizační smlouvy, která byla součástí zadávacích podmínek předmětné veřejné zakázky.</w:t>
      </w:r>
    </w:p>
    <w:p w14:paraId="26265573" w14:textId="77777777" w:rsidR="00A66B62" w:rsidRDefault="00FE1220">
      <w:pPr>
        <w:pStyle w:val="Zkladntext1"/>
        <w:shd w:val="clear" w:color="auto" w:fill="auto"/>
        <w:spacing w:before="0" w:after="876" w:line="245" w:lineRule="exact"/>
        <w:ind w:left="20" w:right="20"/>
      </w:pPr>
      <w:r>
        <w:t>Z výše uvedených důvodů je tak možné maximálně efektivního pasivního standardu stavby SEFO docílit zejména za předpokladu kladné dohody ohledně provedení vrtů a realizace tepelných čerpadel s investorem, schválení financí ze strany Ministerstva Kultury a v neposlední řadě rovněž provedením analýzy, která prokáže možnost realizace vrtného pole.</w:t>
      </w:r>
    </w:p>
    <w:p w14:paraId="27A8D2BA" w14:textId="77777777" w:rsidR="00A66B62" w:rsidRDefault="00FE1220">
      <w:pPr>
        <w:pStyle w:val="Zkladntext1"/>
        <w:shd w:val="clear" w:color="auto" w:fill="auto"/>
        <w:spacing w:before="0" w:after="260" w:line="200" w:lineRule="exact"/>
        <w:ind w:left="6620"/>
        <w:jc w:val="left"/>
      </w:pPr>
      <w:bookmarkStart w:id="2" w:name="bookmark2"/>
      <w:r>
        <w:t>V Praze dne 23.10.2023</w:t>
      </w:r>
      <w:bookmarkEnd w:id="2"/>
    </w:p>
    <w:p w14:paraId="12A8FB05" w14:textId="1FB094D0" w:rsidR="00A66B62" w:rsidRDefault="00A66B62">
      <w:pPr>
        <w:framePr w:wrap="notBeside" w:vAnchor="text" w:hAnchor="text" w:xAlign="center" w:y="1"/>
        <w:jc w:val="center"/>
        <w:rPr>
          <w:sz w:val="0"/>
          <w:szCs w:val="0"/>
        </w:rPr>
      </w:pPr>
    </w:p>
    <w:p w14:paraId="77B2B34C" w14:textId="77777777" w:rsidR="00A66B62" w:rsidRDefault="00A66B62">
      <w:pPr>
        <w:rPr>
          <w:sz w:val="2"/>
          <w:szCs w:val="2"/>
        </w:rPr>
      </w:pPr>
    </w:p>
    <w:sectPr w:rsidR="00A66B62">
      <w:type w:val="continuous"/>
      <w:pgSz w:w="11905" w:h="16837"/>
      <w:pgMar w:top="1704" w:right="1405" w:bottom="4536" w:left="13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7F153" w14:textId="77777777" w:rsidR="00757668" w:rsidRDefault="00757668">
      <w:r>
        <w:separator/>
      </w:r>
    </w:p>
  </w:endnote>
  <w:endnote w:type="continuationSeparator" w:id="0">
    <w:p w14:paraId="6E178A48" w14:textId="77777777" w:rsidR="00757668" w:rsidRDefault="0075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45B56" w14:textId="77777777" w:rsidR="00757668" w:rsidRDefault="00757668"/>
  </w:footnote>
  <w:footnote w:type="continuationSeparator" w:id="0">
    <w:p w14:paraId="04B196ED" w14:textId="77777777" w:rsidR="00757668" w:rsidRDefault="0075766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B62"/>
    <w:rsid w:val="0063729C"/>
    <w:rsid w:val="00757668"/>
    <w:rsid w:val="00A66B62"/>
    <w:rsid w:val="00B44537"/>
    <w:rsid w:val="00FC32EA"/>
    <w:rsid w:val="00FE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067FA"/>
  <w15:docId w15:val="{01D3D9A2-B0A1-42C9-B31A-F31CB33C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">
    <w:name w:val="Základní text_"/>
    <w:basedOn w:val="Standardnpsmoodstavce"/>
    <w:link w:val="Zkladntext1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outlineLvl w:val="0"/>
    </w:pPr>
    <w:rPr>
      <w:rFonts w:ascii="Garamond" w:eastAsia="Garamond" w:hAnsi="Garamond" w:cs="Garamond"/>
      <w:b/>
      <w:bCs/>
      <w:sz w:val="21"/>
      <w:szCs w:val="21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before="840" w:after="180" w:line="240" w:lineRule="exact"/>
      <w:jc w:val="both"/>
    </w:pPr>
    <w:rPr>
      <w:rFonts w:ascii="Garamond" w:eastAsia="Garamond" w:hAnsi="Garamond" w:cs="Garamon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1672</Characters>
  <Application>Microsoft Office Word</Application>
  <DocSecurity>4</DocSecurity>
  <Lines>13</Lines>
  <Paragraphs>3</Paragraphs>
  <ScaleCrop>false</ScaleCrop>
  <Company>HAVEL &amp; PARTNERS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- 1.A soupis \350innost\355, kter\351 nejsou p\370edm\354tem pln\354n\355 vybran\351ho dodavatele)</dc:title>
  <dc:subject/>
  <dc:creator>H&amp;P</dc:creator>
  <cp:keywords/>
  <cp:lastModifiedBy>Kovaříková Jana</cp:lastModifiedBy>
  <cp:revision>2</cp:revision>
  <dcterms:created xsi:type="dcterms:W3CDTF">2024-01-22T08:23:00Z</dcterms:created>
  <dcterms:modified xsi:type="dcterms:W3CDTF">2024-01-22T08:23:00Z</dcterms:modified>
</cp:coreProperties>
</file>