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34A1" w14:textId="77777777" w:rsidR="00D1483B" w:rsidRPr="00626B2F" w:rsidRDefault="00D1483B" w:rsidP="00D1483B">
      <w:pPr>
        <w:pStyle w:val="Zpat"/>
        <w:keepLines/>
        <w:spacing w:after="0"/>
        <w:ind w:left="709" w:firstLine="11"/>
        <w:jc w:val="center"/>
        <w:rPr>
          <w:rFonts w:ascii="Garamond" w:hAnsi="Garamond" w:cs="Arial"/>
          <w:b/>
          <w:bCs/>
          <w:caps/>
          <w:kern w:val="28"/>
          <w:sz w:val="22"/>
          <w:szCs w:val="32"/>
        </w:rPr>
      </w:pPr>
      <w:r w:rsidRPr="00626B2F">
        <w:rPr>
          <w:rFonts w:ascii="Garamond" w:hAnsi="Garamond" w:cs="Arial"/>
          <w:b/>
          <w:bCs/>
          <w:caps/>
          <w:kern w:val="28"/>
          <w:sz w:val="22"/>
          <w:szCs w:val="32"/>
        </w:rPr>
        <w:t xml:space="preserve">Příloha č. 3 </w:t>
      </w:r>
    </w:p>
    <w:p w14:paraId="6E760344" w14:textId="77777777" w:rsidR="00D1483B" w:rsidRDefault="00D1483B" w:rsidP="00D1483B">
      <w:pPr>
        <w:pStyle w:val="Zpat"/>
        <w:keepLines/>
        <w:spacing w:after="0"/>
        <w:ind w:left="709" w:firstLine="11"/>
        <w:jc w:val="center"/>
        <w:rPr>
          <w:rFonts w:ascii="Garamond" w:hAnsi="Garamond" w:cs="Arial"/>
          <w:b/>
          <w:bCs/>
          <w:caps/>
          <w:kern w:val="28"/>
          <w:sz w:val="22"/>
          <w:szCs w:val="32"/>
        </w:rPr>
      </w:pPr>
      <w:r w:rsidRPr="00626B2F">
        <w:rPr>
          <w:rFonts w:ascii="Garamond" w:hAnsi="Garamond" w:cs="Arial"/>
          <w:b/>
          <w:bCs/>
          <w:caps/>
          <w:kern w:val="28"/>
          <w:sz w:val="22"/>
          <w:szCs w:val="32"/>
        </w:rPr>
        <w:t>Harmonogram plnění</w:t>
      </w:r>
    </w:p>
    <w:p w14:paraId="40682E6E" w14:textId="77777777" w:rsidR="00D1483B" w:rsidRPr="00626B2F" w:rsidRDefault="00D1483B" w:rsidP="00D1483B">
      <w:pPr>
        <w:pStyle w:val="Zpat"/>
        <w:keepLines/>
        <w:spacing w:after="0"/>
        <w:ind w:left="709" w:firstLine="11"/>
        <w:jc w:val="center"/>
        <w:rPr>
          <w:rFonts w:ascii="Garamond" w:hAnsi="Garamond" w:cs="Arial"/>
          <w:b/>
          <w:bCs/>
          <w:caps/>
          <w:kern w:val="28"/>
          <w:sz w:val="22"/>
          <w:szCs w:val="32"/>
        </w:rPr>
      </w:pPr>
    </w:p>
    <w:p w14:paraId="77CA0CFF" w14:textId="77777777" w:rsidR="00D1483B" w:rsidRPr="00556A23" w:rsidRDefault="00D1483B" w:rsidP="00D1483B">
      <w:pPr>
        <w:spacing w:before="0"/>
        <w:rPr>
          <w:rFonts w:ascii="Garamond" w:hAnsi="Garamond"/>
          <w:szCs w:val="22"/>
        </w:rPr>
      </w:pPr>
    </w:p>
    <w:tbl>
      <w:tblPr>
        <w:tblW w:w="8612" w:type="dxa"/>
        <w:tblInd w:w="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3740"/>
        <w:gridCol w:w="936"/>
        <w:gridCol w:w="3174"/>
      </w:tblGrid>
      <w:tr w:rsidR="00D1483B" w:rsidRPr="00556A23" w14:paraId="43663CB3" w14:textId="77777777" w:rsidTr="007C0255">
        <w:trPr>
          <w:trHeight w:val="315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618714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</w:pPr>
            <w:bookmarkStart w:id="0" w:name="_Hlk131056353"/>
            <w:r w:rsidRPr="00556A23"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187C83B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  <w:t>Fáze / část předmětu plnění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196198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  <w:t>Začátek</w:t>
            </w:r>
          </w:p>
        </w:tc>
        <w:tc>
          <w:tcPr>
            <w:tcW w:w="3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C1B5C0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  <w:t>Dodavatelem garantovaný konec činnosti</w:t>
            </w:r>
          </w:p>
        </w:tc>
      </w:tr>
      <w:tr w:rsidR="00D1483B" w:rsidRPr="00556A23" w14:paraId="25EC9D15" w14:textId="77777777" w:rsidTr="007C0255">
        <w:trPr>
          <w:trHeight w:val="1365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7079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S1</w:t>
            </w:r>
          </w:p>
        </w:tc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CCF" w14:textId="04985C9A" w:rsidR="00D1483B" w:rsidRPr="00556A23" w:rsidRDefault="00D1483B" w:rsidP="007C0255">
            <w:pPr>
              <w:spacing w:before="240" w:after="240"/>
              <w:jc w:val="left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Poskytnutí Dokumentace průzkumu (výsledky činnosti Zhotovitele dle článku </w:t>
            </w:r>
            <w:r w:rsidR="00E93572">
              <w:t xml:space="preserve">2.2 </w:t>
            </w: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závazného návrhu smlouvy)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E056D" w14:textId="77777777" w:rsidR="00D1483B" w:rsidRPr="00556A23" w:rsidRDefault="00D1483B" w:rsidP="007C0255">
            <w:pPr>
              <w:spacing w:before="0" w:after="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S0 </w:t>
            </w:r>
          </w:p>
          <w:p w14:paraId="7732F139" w14:textId="77777777" w:rsidR="00D1483B" w:rsidRPr="00556A23" w:rsidRDefault="00D1483B" w:rsidP="007C0255">
            <w:pPr>
              <w:spacing w:before="0" w:after="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(účinnost smlouvy)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D149C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S1 = S0 + </w:t>
            </w:r>
            <w:r>
              <w:rPr>
                <w:rFonts w:ascii="Garamond" w:hAnsi="Garamond" w:cs="Tahoma"/>
                <w:color w:val="000000"/>
                <w:szCs w:val="22"/>
              </w:rPr>
              <w:t xml:space="preserve">3 </w:t>
            </w: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měsíce</w:t>
            </w:r>
          </w:p>
        </w:tc>
      </w:tr>
      <w:tr w:rsidR="00D1483B" w:rsidRPr="00556A23" w14:paraId="51928DC4" w14:textId="77777777" w:rsidTr="007C0255">
        <w:trPr>
          <w:trHeight w:val="172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0493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S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BFD" w14:textId="017E066B" w:rsidR="00D1483B" w:rsidRPr="00556A23" w:rsidRDefault="00D1483B" w:rsidP="007C0255">
            <w:pPr>
              <w:spacing w:before="240" w:after="240"/>
              <w:jc w:val="left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Poskytnutí Dokumentace pro společné povolení (výsledky činnosti Zhotovitele dle článku</w:t>
            </w:r>
            <w:r w:rsidR="00E93572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2.3</w:t>
            </w: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závazného návrhu smlouvy)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48C7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S1</w:t>
            </w:r>
          </w:p>
        </w:tc>
        <w:tc>
          <w:tcPr>
            <w:tcW w:w="3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1E6DE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S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2</w:t>
            </w: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= </w:t>
            </w:r>
            <w:r>
              <w:rPr>
                <w:rFonts w:ascii="Garamond" w:hAnsi="Garamond" w:cs="Tahoma"/>
                <w:color w:val="000000"/>
                <w:szCs w:val="22"/>
              </w:rPr>
              <w:t xml:space="preserve">S1 + 9 </w:t>
            </w: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měsíců </w:t>
            </w:r>
          </w:p>
        </w:tc>
      </w:tr>
      <w:tr w:rsidR="00D1483B" w:rsidRPr="00556A23" w14:paraId="0D46B2FB" w14:textId="77777777" w:rsidTr="007C0255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7E1A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S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ACD9" w14:textId="68D609E0" w:rsidR="00D1483B" w:rsidRPr="00556A23" w:rsidRDefault="00D1483B" w:rsidP="007C0255">
            <w:pPr>
              <w:spacing w:before="240" w:after="240"/>
              <w:jc w:val="left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Lhůta pro poskytnutí inženýrské činnosti a vydání společného povolení (dle článku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</w:t>
            </w:r>
            <w:r w:rsidR="00E93572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4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této </w:t>
            </w: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Smlouvy)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CEFB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S2</w:t>
            </w:r>
          </w:p>
        </w:tc>
        <w:tc>
          <w:tcPr>
            <w:tcW w:w="3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5E55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S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3</w:t>
            </w: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= S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2</w:t>
            </w: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+ 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3</w:t>
            </w: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měsíců</w:t>
            </w:r>
          </w:p>
        </w:tc>
      </w:tr>
      <w:tr w:rsidR="00D1483B" w:rsidRPr="00556A23" w14:paraId="41D83B67" w14:textId="77777777" w:rsidTr="007C025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0153" w14:textId="77777777" w:rsidR="00D1483B" w:rsidRPr="002A5F5D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2A5F5D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S4</w:t>
            </w:r>
          </w:p>
        </w:tc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CB8E" w14:textId="0A981D07" w:rsidR="00D1483B" w:rsidRPr="002A5F5D" w:rsidRDefault="00D1483B" w:rsidP="007C0255">
            <w:pPr>
              <w:spacing w:before="240" w:after="240"/>
              <w:jc w:val="left"/>
              <w:rPr>
                <w:rFonts w:ascii="Garamond" w:eastAsia="Times New Roman" w:hAnsi="Garamond" w:cs="Calibri"/>
                <w:color w:val="000000"/>
                <w:lang w:eastAsia="cs-CZ"/>
              </w:rPr>
            </w:pPr>
            <w:r w:rsidRPr="5AE74181"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Poskytnutí Dokumentace pro </w:t>
            </w:r>
            <w:r w:rsidRPr="5AE74181">
              <w:rPr>
                <w:rFonts w:ascii="Garamond" w:hAnsi="Garamond"/>
              </w:rPr>
              <w:t>provádění</w:t>
            </w:r>
            <w:r w:rsidRPr="5AE74181"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 Stavby (výsledky činnosti Zhotovitele dle článku</w:t>
            </w:r>
            <w:r w:rsidR="00E93572"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 2.4</w:t>
            </w:r>
            <w:r w:rsidRPr="5AE74181">
              <w:rPr>
                <w:rFonts w:ascii="Garamond" w:eastAsia="Times New Roman" w:hAnsi="Garamond" w:cs="Calibri"/>
                <w:color w:val="000000"/>
                <w:lang w:eastAsia="cs-CZ"/>
              </w:rPr>
              <w:t xml:space="preserve"> Smlouvy)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F0E8" w14:textId="77777777" w:rsidR="00D1483B" w:rsidRPr="002A5F5D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2A5F5D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S3</w:t>
            </w:r>
          </w:p>
        </w:tc>
        <w:tc>
          <w:tcPr>
            <w:tcW w:w="3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7EAD1" w14:textId="77777777" w:rsidR="00D1483B" w:rsidRPr="002A5F5D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2A5F5D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S4 = S3 + 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6</w:t>
            </w:r>
            <w:r w:rsidRPr="002A5F5D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měsíce</w:t>
            </w:r>
          </w:p>
        </w:tc>
      </w:tr>
      <w:tr w:rsidR="00D1483B" w:rsidRPr="00556A23" w14:paraId="6C05DFE4" w14:textId="77777777" w:rsidTr="007C025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B257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S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5</w:t>
            </w:r>
          </w:p>
        </w:tc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77DF" w14:textId="3D949D45" w:rsidR="00D1483B" w:rsidRPr="00556A23" w:rsidRDefault="00D1483B" w:rsidP="007C0255">
            <w:pPr>
              <w:spacing w:before="240" w:after="240"/>
              <w:jc w:val="left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Poskytnutí spolupráce při výběru zhotovitele stavby (výsledky činnosti Zhotovitele dle článku </w:t>
            </w:r>
            <w:r w:rsidR="00E93572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5</w:t>
            </w: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závazného návrhu smlouvy)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4555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S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4</w:t>
            </w:r>
          </w:p>
        </w:tc>
        <w:tc>
          <w:tcPr>
            <w:tcW w:w="3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D14A4E0" w14:textId="77777777" w:rsidR="00D1483B" w:rsidRPr="00556A23" w:rsidRDefault="00D1483B" w:rsidP="007C0255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S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5</w:t>
            </w: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= S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4</w:t>
            </w: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+ 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3</w:t>
            </w:r>
            <w:r w:rsidRPr="00556A2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měsíce</w:t>
            </w:r>
          </w:p>
        </w:tc>
      </w:tr>
      <w:bookmarkEnd w:id="0"/>
    </w:tbl>
    <w:p w14:paraId="386B28B6" w14:textId="77777777" w:rsidR="00D1483B" w:rsidRPr="00556A23" w:rsidRDefault="00D1483B" w:rsidP="008D23DC">
      <w:pPr>
        <w:spacing w:before="0"/>
        <w:rPr>
          <w:rFonts w:ascii="Garamond" w:hAnsi="Garamond"/>
          <w:szCs w:val="22"/>
        </w:rPr>
      </w:pPr>
    </w:p>
    <w:sectPr w:rsidR="00D1483B" w:rsidRPr="0055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30B"/>
    <w:multiLevelType w:val="hybridMultilevel"/>
    <w:tmpl w:val="98266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089"/>
    <w:multiLevelType w:val="hybridMultilevel"/>
    <w:tmpl w:val="E11449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7E0280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673E5B"/>
    <w:multiLevelType w:val="hybridMultilevel"/>
    <w:tmpl w:val="D59A2240"/>
    <w:lvl w:ilvl="0" w:tplc="1F404716">
      <w:start w:val="1"/>
      <w:numFmt w:val="bullet"/>
      <w:lvlText w:val="-"/>
      <w:lvlJc w:val="left"/>
      <w:pPr>
        <w:ind w:left="1281" w:hanging="360"/>
      </w:pPr>
      <w:rPr>
        <w:rFonts w:ascii="Microsoft Himalaya" w:hAnsi="Microsoft Himalaya" w:hint="default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 w16cid:durableId="1453670415">
    <w:abstractNumId w:val="3"/>
  </w:num>
  <w:num w:numId="2" w16cid:durableId="21977832">
    <w:abstractNumId w:val="2"/>
  </w:num>
  <w:num w:numId="3" w16cid:durableId="1305693341">
    <w:abstractNumId w:val="2"/>
    <w:lvlOverride w:ilvl="0">
      <w:lvl w:ilvl="0">
        <w:start w:val="1"/>
        <w:numFmt w:val="decimal"/>
        <w:pStyle w:val="RLlneksmlouvy"/>
        <w:lvlText w:val="%1."/>
        <w:lvlJc w:val="left"/>
        <w:pPr>
          <w:tabs>
            <w:tab w:val="num" w:pos="737"/>
          </w:tabs>
          <w:ind w:left="737" w:hanging="737"/>
        </w:pPr>
        <w:rPr>
          <w:rFonts w:hint="default"/>
          <w:b/>
          <w:i w:val="0"/>
          <w:caps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pStyle w:val="RLTextlnkuslovan"/>
        <w:lvlText w:val="%1.%2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1"/>
          </w:tabs>
          <w:ind w:left="221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" w16cid:durableId="2098626509">
    <w:abstractNumId w:val="1"/>
  </w:num>
  <w:num w:numId="5" w16cid:durableId="45386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3B"/>
    <w:rsid w:val="00350B69"/>
    <w:rsid w:val="008D23DC"/>
    <w:rsid w:val="00D1483B"/>
    <w:rsid w:val="00E93572"/>
    <w:rsid w:val="00F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D333"/>
  <w15:chartTrackingRefBased/>
  <w15:docId w15:val="{A33FE9A3-64F1-4313-9F59-225EAA45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83B"/>
    <w:pPr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D1483B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D1483B"/>
    <w:rPr>
      <w:rFonts w:ascii="Times New Roman" w:eastAsia="SimSun" w:hAnsi="Times New Roman" w:cs="Times New Roman"/>
      <w:kern w:val="0"/>
      <w:sz w:val="20"/>
      <w:szCs w:val="24"/>
      <w14:ligatures w14:val="none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D1483B"/>
    <w:pPr>
      <w:spacing w:before="0" w:after="0"/>
      <w:ind w:left="720"/>
      <w:contextualSpacing/>
      <w:jc w:val="left"/>
    </w:pPr>
    <w:rPr>
      <w:rFonts w:eastAsia="Times New Roman"/>
      <w:sz w:val="24"/>
      <w:lang w:eastAsia="cs-CZ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locked/>
    <w:rsid w:val="00D1483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rsid w:val="00D148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Textlnkuslovan">
    <w:name w:val="RL Text článku číslovaný"/>
    <w:basedOn w:val="Normln"/>
    <w:link w:val="RLTextlnkuslovanChar"/>
    <w:rsid w:val="00D1483B"/>
    <w:pPr>
      <w:numPr>
        <w:ilvl w:val="1"/>
        <w:numId w:val="2"/>
      </w:numPr>
      <w:spacing w:before="0" w:line="280" w:lineRule="exact"/>
    </w:pPr>
    <w:rPr>
      <w:rFonts w:ascii="Calibri" w:eastAsia="Times New Roman" w:hAnsi="Calibri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D1483B"/>
    <w:pPr>
      <w:keepNext/>
      <w:numPr>
        <w:numId w:val="2"/>
      </w:numPr>
      <w:suppressAutoHyphens/>
      <w:spacing w:before="360" w:line="280" w:lineRule="exact"/>
      <w:outlineLvl w:val="0"/>
    </w:pPr>
    <w:rPr>
      <w:rFonts w:ascii="Calibri" w:eastAsia="Times New Roman" w:hAnsi="Calibri"/>
      <w:b/>
    </w:rPr>
  </w:style>
  <w:style w:type="character" w:customStyle="1" w:styleId="RLlneksmlouvyCharChar">
    <w:name w:val="RL Článek smlouvy Char Char"/>
    <w:link w:val="RLlneksmlouvy"/>
    <w:rsid w:val="00D1483B"/>
    <w:rPr>
      <w:rFonts w:ascii="Calibri" w:eastAsia="Times New Roman" w:hAnsi="Calibri" w:cs="Times New Roman"/>
      <w:b/>
      <w:kern w:val="0"/>
      <w:szCs w:val="24"/>
      <w14:ligatures w14:val="none"/>
    </w:rPr>
  </w:style>
  <w:style w:type="paragraph" w:customStyle="1" w:styleId="RLdajeosmluvnstran">
    <w:name w:val="RL Údaje o smluvní straně"/>
    <w:basedOn w:val="Normln"/>
    <w:rsid w:val="00D1483B"/>
    <w:pPr>
      <w:spacing w:before="0" w:line="280" w:lineRule="exact"/>
      <w:jc w:val="center"/>
    </w:pPr>
    <w:rPr>
      <w:rFonts w:ascii="Calibri" w:eastAsia="Times New Roman" w:hAnsi="Calibri"/>
    </w:rPr>
  </w:style>
  <w:style w:type="paragraph" w:customStyle="1" w:styleId="RLProhlensmluvnchstran">
    <w:name w:val="RL Prohlášení smluvních stran"/>
    <w:basedOn w:val="Normln"/>
    <w:link w:val="RLProhlensmluvnchstranChar"/>
    <w:rsid w:val="00D1483B"/>
    <w:pPr>
      <w:spacing w:before="0" w:line="280" w:lineRule="exact"/>
      <w:jc w:val="center"/>
    </w:pPr>
    <w:rPr>
      <w:rFonts w:ascii="Calibri" w:eastAsia="Times New Roman" w:hAnsi="Calibri"/>
      <w:b/>
      <w:lang w:eastAsia="cs-CZ"/>
    </w:rPr>
  </w:style>
  <w:style w:type="character" w:customStyle="1" w:styleId="RLProhlensmluvnchstranChar">
    <w:name w:val="RL Prohlášení smluvních stran Char"/>
    <w:link w:val="RLProhlensmluvnchstran"/>
    <w:rsid w:val="00D1483B"/>
    <w:rPr>
      <w:rFonts w:ascii="Calibri" w:eastAsia="Times New Roman" w:hAnsi="Calibri" w:cs="Times New Roman"/>
      <w:b/>
      <w:kern w:val="0"/>
      <w:szCs w:val="24"/>
      <w:lang w:eastAsia="cs-CZ"/>
      <w14:ligatures w14:val="none"/>
    </w:rPr>
  </w:style>
  <w:style w:type="character" w:customStyle="1" w:styleId="RLTextlnkuslovanChar">
    <w:name w:val="RL Text článku číslovaný Char"/>
    <w:link w:val="RLTextlnkuslovan"/>
    <w:rsid w:val="00D1483B"/>
    <w:rPr>
      <w:rFonts w:ascii="Calibri" w:eastAsia="Times New Roman" w:hAnsi="Calibri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4</DocSecurity>
  <Lines>5</Lines>
  <Paragraphs>1</Paragraphs>
  <ScaleCrop>false</ScaleCrop>
  <Company>HAVEL &amp; PARTNERS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 &amp; PARTNERS</dc:creator>
  <cp:keywords/>
  <dc:description/>
  <cp:lastModifiedBy>Kovaříková Jana</cp:lastModifiedBy>
  <cp:revision>2</cp:revision>
  <dcterms:created xsi:type="dcterms:W3CDTF">2024-01-22T08:02:00Z</dcterms:created>
  <dcterms:modified xsi:type="dcterms:W3CDTF">2024-01-22T08:02:00Z</dcterms:modified>
</cp:coreProperties>
</file>