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C25C" w14:textId="00776228" w:rsidR="009B7996" w:rsidRPr="00864345" w:rsidRDefault="00CB6672" w:rsidP="009B7996">
      <w:pPr>
        <w:pStyle w:val="Text"/>
        <w:spacing w:after="0"/>
        <w:rPr>
          <w:rFonts w:asciiTheme="minorHAnsi" w:hAnsiTheme="minorHAnsi" w:cstheme="minorHAnsi"/>
          <w:b/>
          <w:i/>
          <w:iCs/>
          <w:szCs w:val="16"/>
          <w:lang w:eastAsia="en-US"/>
        </w:rPr>
      </w:pPr>
      <w:r>
        <w:rPr>
          <w:rFonts w:ascii="Verdana" w:hAnsi="Verdana" w:cs="Times New Roman"/>
          <w:sz w:val="16"/>
          <w:szCs w:val="16"/>
        </w:rPr>
        <w:br/>
      </w:r>
      <w:r w:rsidR="009B7996" w:rsidRPr="00864345">
        <w:rPr>
          <w:rFonts w:asciiTheme="minorHAnsi" w:hAnsiTheme="minorHAnsi" w:cstheme="minorHAnsi"/>
          <w:b/>
          <w:i/>
          <w:iCs/>
          <w:sz w:val="28"/>
          <w:szCs w:val="16"/>
          <w:lang w:eastAsia="en-US"/>
        </w:rPr>
        <w:t xml:space="preserve">poskytovatel </w:t>
      </w:r>
      <w:r w:rsidR="009B7996"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>(na straně jedné):</w:t>
      </w:r>
    </w:p>
    <w:p w14:paraId="549FB119" w14:textId="0BE39246" w:rsidR="00D67AF7" w:rsidRPr="00864345" w:rsidRDefault="00056152" w:rsidP="009B7996">
      <w:pPr>
        <w:pStyle w:val="Text"/>
        <w:jc w:val="center"/>
        <w:rPr>
          <w:rFonts w:asciiTheme="minorHAnsi" w:hAnsiTheme="minorHAnsi" w:cstheme="minorHAnsi"/>
          <w:i/>
          <w:iCs/>
          <w:sz w:val="36"/>
          <w:szCs w:val="24"/>
          <w:lang w:eastAsia="en-US"/>
        </w:rPr>
      </w:pPr>
      <w:r w:rsidRPr="00864345">
        <w:rPr>
          <w:rFonts w:asciiTheme="minorHAnsi" w:hAnsiTheme="minorHAnsi" w:cstheme="minorHAnsi"/>
          <w:i/>
          <w:iCs/>
          <w:sz w:val="36"/>
          <w:szCs w:val="24"/>
          <w:lang w:eastAsia="en-US"/>
        </w:rPr>
        <w:t>Správa BOZP s.r.o</w:t>
      </w:r>
      <w:r w:rsidR="00D67AF7" w:rsidRPr="00864345">
        <w:rPr>
          <w:rFonts w:asciiTheme="minorHAnsi" w:hAnsiTheme="minorHAnsi" w:cstheme="minorHAnsi"/>
          <w:i/>
          <w:iCs/>
          <w:sz w:val="36"/>
          <w:szCs w:val="24"/>
          <w:lang w:eastAsia="en-US"/>
        </w:rPr>
        <w:t>.,</w:t>
      </w:r>
    </w:p>
    <w:p w14:paraId="2BEC90CD" w14:textId="33329543" w:rsidR="009651DD" w:rsidRPr="00864345" w:rsidRDefault="00D67AF7" w:rsidP="00CB6672">
      <w:pPr>
        <w:pStyle w:val="Text"/>
        <w:spacing w:after="0"/>
        <w:jc w:val="center"/>
        <w:rPr>
          <w:rFonts w:asciiTheme="minorHAnsi" w:hAnsiTheme="minorHAnsi" w:cstheme="minorHAnsi"/>
          <w:i/>
          <w:iCs/>
          <w:sz w:val="28"/>
          <w:szCs w:val="16"/>
          <w:lang w:eastAsia="en-US"/>
        </w:rPr>
      </w:pPr>
      <w:r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 xml:space="preserve">IČ: </w:t>
      </w:r>
      <w:r w:rsidR="00056152" w:rsidRPr="00864345">
        <w:rPr>
          <w:rFonts w:asciiTheme="minorHAnsi" w:hAnsiTheme="minorHAnsi" w:cstheme="minorHAnsi"/>
          <w:iCs/>
          <w:sz w:val="28"/>
          <w:szCs w:val="16"/>
          <w:lang w:eastAsia="en-US"/>
        </w:rPr>
        <w:t>07414552</w:t>
      </w:r>
      <w:r w:rsidR="009651DD"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 xml:space="preserve"> sídlo</w:t>
      </w:r>
      <w:r w:rsidR="002F2A87"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>:</w:t>
      </w:r>
      <w:r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 xml:space="preserve"> </w:t>
      </w:r>
      <w:r w:rsidR="00056152" w:rsidRPr="00864345">
        <w:rPr>
          <w:rFonts w:asciiTheme="minorHAnsi" w:hAnsiTheme="minorHAnsi" w:cstheme="minorHAnsi"/>
          <w:iCs/>
          <w:sz w:val="28"/>
          <w:szCs w:val="16"/>
          <w:lang w:eastAsia="en-US"/>
        </w:rPr>
        <w:t xml:space="preserve">Palác Komenium, </w:t>
      </w:r>
      <w:r w:rsidR="001C056B" w:rsidRPr="00864345">
        <w:rPr>
          <w:rFonts w:asciiTheme="minorHAnsi" w:hAnsiTheme="minorHAnsi" w:cstheme="minorHAnsi"/>
          <w:iCs/>
          <w:sz w:val="28"/>
          <w:szCs w:val="16"/>
          <w:lang w:eastAsia="en-US"/>
        </w:rPr>
        <w:t>Rumunská 219, Josefov,</w:t>
      </w:r>
      <w:r w:rsidR="00FB3F56">
        <w:rPr>
          <w:rFonts w:asciiTheme="minorHAnsi" w:hAnsiTheme="minorHAnsi" w:cstheme="minorHAnsi"/>
          <w:iCs/>
          <w:sz w:val="28"/>
          <w:szCs w:val="16"/>
          <w:lang w:eastAsia="en-US"/>
        </w:rPr>
        <w:t xml:space="preserve"> </w:t>
      </w:r>
      <w:r w:rsidR="001C056B" w:rsidRPr="00864345">
        <w:rPr>
          <w:rFonts w:asciiTheme="minorHAnsi" w:hAnsiTheme="minorHAnsi" w:cstheme="minorHAnsi"/>
          <w:iCs/>
          <w:sz w:val="28"/>
          <w:szCs w:val="16"/>
          <w:lang w:eastAsia="en-US"/>
        </w:rPr>
        <w:t>551 02 Jaroměř</w:t>
      </w:r>
      <w:r w:rsidR="00984CD1" w:rsidRPr="00864345">
        <w:rPr>
          <w:rFonts w:asciiTheme="minorHAnsi" w:hAnsiTheme="minorHAnsi" w:cstheme="minorHAnsi"/>
          <w:iCs/>
          <w:sz w:val="28"/>
          <w:szCs w:val="16"/>
          <w:lang w:eastAsia="en-US"/>
        </w:rPr>
        <w:t xml:space="preserve">, </w:t>
      </w:r>
    </w:p>
    <w:p w14:paraId="75ECC762" w14:textId="2673E7E9" w:rsidR="009651DD" w:rsidRPr="00864345" w:rsidRDefault="00984CD1" w:rsidP="00CB6672">
      <w:pPr>
        <w:pStyle w:val="Text"/>
        <w:spacing w:after="0"/>
        <w:jc w:val="center"/>
        <w:rPr>
          <w:rFonts w:asciiTheme="minorHAnsi" w:hAnsiTheme="minorHAnsi" w:cstheme="minorHAnsi"/>
          <w:i/>
          <w:iCs/>
          <w:sz w:val="28"/>
          <w:szCs w:val="16"/>
          <w:lang w:eastAsia="en-US"/>
        </w:rPr>
      </w:pPr>
      <w:proofErr w:type="gramStart"/>
      <w:r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>e-mail:</w:t>
      </w:r>
      <w:r w:rsidR="00D67AF7"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 xml:space="preserve">  </w:t>
      </w:r>
      <w:r w:rsidR="00B4012D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>XXXXXXXXXXXXX</w:t>
      </w:r>
      <w:proofErr w:type="gramEnd"/>
      <w:r w:rsidR="00D67AF7"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 xml:space="preserve">, </w:t>
      </w:r>
      <w:r w:rsidR="00B4012D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>XXXXXXXXXX</w:t>
      </w:r>
      <w:r w:rsidR="00D67AF7"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>,</w:t>
      </w:r>
      <w:r w:rsidR="009651DD"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 xml:space="preserve"> </w:t>
      </w:r>
      <w:r w:rsidR="00D67AF7"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>tel.</w:t>
      </w:r>
      <w:r w:rsidR="00B4012D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 xml:space="preserve"> XXXXXXXXX</w:t>
      </w:r>
      <w:r w:rsidR="00D67AF7"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 xml:space="preserve">, </w:t>
      </w:r>
    </w:p>
    <w:p w14:paraId="3BC30A87" w14:textId="75535B41" w:rsidR="00D67AF7" w:rsidRPr="00864345" w:rsidRDefault="009B7996" w:rsidP="00CB6672">
      <w:pPr>
        <w:pStyle w:val="Text"/>
        <w:spacing w:after="0"/>
        <w:jc w:val="center"/>
        <w:rPr>
          <w:rFonts w:asciiTheme="minorHAnsi" w:hAnsiTheme="minorHAnsi" w:cstheme="minorHAnsi"/>
          <w:i/>
          <w:iCs/>
          <w:sz w:val="28"/>
          <w:szCs w:val="16"/>
          <w:lang w:eastAsia="en-US"/>
        </w:rPr>
      </w:pPr>
      <w:r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>kterého</w:t>
      </w:r>
      <w:r w:rsidR="00D67AF7"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 xml:space="preserve"> </w:t>
      </w:r>
      <w:proofErr w:type="spellStart"/>
      <w:proofErr w:type="gramStart"/>
      <w:r w:rsidR="00010949"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>zastupuje</w:t>
      </w:r>
      <w:r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>:</w:t>
      </w:r>
      <w:r w:rsidR="00B4012D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>XXXXXXXXXXX</w:t>
      </w:r>
      <w:proofErr w:type="spellEnd"/>
      <w:proofErr w:type="gramEnd"/>
      <w:r w:rsidR="00010949" w:rsidRPr="00864345">
        <w:rPr>
          <w:rFonts w:asciiTheme="minorHAnsi" w:hAnsiTheme="minorHAnsi" w:cstheme="minorHAnsi"/>
          <w:iCs/>
          <w:sz w:val="28"/>
          <w:szCs w:val="16"/>
          <w:lang w:eastAsia="en-US"/>
        </w:rPr>
        <w:t xml:space="preserve">, </w:t>
      </w:r>
      <w:r w:rsidR="00984CD1" w:rsidRPr="00864345">
        <w:rPr>
          <w:rFonts w:asciiTheme="minorHAnsi" w:hAnsiTheme="minorHAnsi" w:cstheme="minorHAnsi"/>
          <w:iCs/>
          <w:sz w:val="28"/>
          <w:szCs w:val="16"/>
          <w:lang w:eastAsia="en-US"/>
        </w:rPr>
        <w:t>jednatel</w:t>
      </w:r>
      <w:r w:rsidR="00010949" w:rsidRPr="00864345">
        <w:rPr>
          <w:rFonts w:asciiTheme="minorHAnsi" w:hAnsiTheme="minorHAnsi" w:cstheme="minorHAnsi"/>
          <w:iCs/>
          <w:sz w:val="28"/>
          <w:szCs w:val="16"/>
          <w:lang w:eastAsia="en-US"/>
        </w:rPr>
        <w:t xml:space="preserve"> </w:t>
      </w:r>
    </w:p>
    <w:p w14:paraId="2801A3AE" w14:textId="61F11271" w:rsidR="00F11EA4" w:rsidRPr="00864345" w:rsidRDefault="00F11EA4" w:rsidP="00CB6672">
      <w:pPr>
        <w:pStyle w:val="Text"/>
        <w:spacing w:after="0"/>
        <w:jc w:val="center"/>
        <w:rPr>
          <w:rFonts w:asciiTheme="minorHAnsi" w:hAnsiTheme="minorHAnsi" w:cstheme="minorHAnsi"/>
          <w:i/>
          <w:iCs/>
          <w:sz w:val="28"/>
          <w:szCs w:val="16"/>
          <w:lang w:eastAsia="en-US"/>
        </w:rPr>
      </w:pPr>
    </w:p>
    <w:p w14:paraId="514E0F47" w14:textId="77777777" w:rsidR="007E08BC" w:rsidRPr="00864345" w:rsidRDefault="009B7996" w:rsidP="00CB6672">
      <w:pPr>
        <w:pStyle w:val="Text"/>
        <w:spacing w:after="0"/>
        <w:jc w:val="center"/>
        <w:rPr>
          <w:rFonts w:asciiTheme="minorHAnsi" w:hAnsiTheme="minorHAnsi" w:cstheme="minorHAnsi"/>
          <w:i/>
          <w:iCs/>
          <w:sz w:val="28"/>
          <w:szCs w:val="16"/>
          <w:lang w:eastAsia="en-US"/>
        </w:rPr>
      </w:pPr>
      <w:r w:rsidRPr="00864345">
        <w:rPr>
          <w:rFonts w:asciiTheme="minorHAnsi" w:hAnsiTheme="minorHAnsi" w:cstheme="minorHAnsi"/>
          <w:b/>
          <w:bCs/>
          <w:i/>
          <w:iCs/>
          <w:sz w:val="28"/>
          <w:szCs w:val="16"/>
          <w:lang w:eastAsia="en-US"/>
        </w:rPr>
        <w:t>Smlouvu uzavírá</w:t>
      </w:r>
      <w:r w:rsidR="00F11EA4" w:rsidRPr="00864345">
        <w:rPr>
          <w:rFonts w:asciiTheme="minorHAnsi" w:hAnsiTheme="minorHAnsi" w:cstheme="minorHAnsi"/>
          <w:b/>
          <w:bCs/>
          <w:i/>
          <w:iCs/>
          <w:sz w:val="28"/>
          <w:szCs w:val="16"/>
          <w:lang w:eastAsia="en-US"/>
        </w:rPr>
        <w:t xml:space="preserve"> franšízant:</w:t>
      </w:r>
      <w:r w:rsidR="00F11EA4"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 xml:space="preserve"> </w:t>
      </w:r>
    </w:p>
    <w:p w14:paraId="17506BC2" w14:textId="77777777" w:rsidR="007E08BC" w:rsidRPr="00864345" w:rsidRDefault="00F11EA4" w:rsidP="00CB6672">
      <w:pPr>
        <w:pStyle w:val="Text"/>
        <w:spacing w:after="0"/>
        <w:jc w:val="center"/>
        <w:rPr>
          <w:rFonts w:asciiTheme="minorHAnsi" w:hAnsiTheme="minorHAnsi" w:cstheme="minorHAnsi"/>
          <w:iCs/>
          <w:sz w:val="28"/>
          <w:szCs w:val="16"/>
          <w:lang w:eastAsia="en-US"/>
        </w:rPr>
      </w:pPr>
      <w:r w:rsidRPr="00864345">
        <w:rPr>
          <w:rFonts w:asciiTheme="minorHAnsi" w:hAnsiTheme="minorHAnsi" w:cstheme="minorHAnsi"/>
          <w:iCs/>
          <w:sz w:val="28"/>
          <w:szCs w:val="16"/>
          <w:lang w:eastAsia="en-US"/>
        </w:rPr>
        <w:t xml:space="preserve">Ing. Daniela Mrázová, </w:t>
      </w:r>
    </w:p>
    <w:p w14:paraId="3926634C" w14:textId="0342BECE" w:rsidR="00FB36B3" w:rsidRPr="00864345" w:rsidRDefault="00F11EA4" w:rsidP="00CB6672">
      <w:pPr>
        <w:pStyle w:val="Text"/>
        <w:spacing w:after="0"/>
        <w:jc w:val="center"/>
        <w:rPr>
          <w:rFonts w:asciiTheme="minorHAnsi" w:hAnsiTheme="minorHAnsi" w:cstheme="minorHAnsi"/>
          <w:iCs/>
          <w:sz w:val="28"/>
          <w:szCs w:val="16"/>
          <w:lang w:eastAsia="en-US"/>
        </w:rPr>
      </w:pPr>
      <w:r w:rsidRPr="00864345">
        <w:rPr>
          <w:rFonts w:asciiTheme="minorHAnsi" w:hAnsiTheme="minorHAnsi" w:cstheme="minorHAnsi"/>
          <w:iCs/>
          <w:sz w:val="28"/>
          <w:szCs w:val="16"/>
          <w:lang w:eastAsia="en-US"/>
        </w:rPr>
        <w:t>Muchova 3043, 797 01 Šumperk,</w:t>
      </w:r>
    </w:p>
    <w:p w14:paraId="0DE69229" w14:textId="10BC325B" w:rsidR="009B2598" w:rsidRPr="00864345" w:rsidRDefault="00F11EA4" w:rsidP="00CB6672">
      <w:pPr>
        <w:pStyle w:val="Text"/>
        <w:spacing w:after="0"/>
        <w:jc w:val="center"/>
        <w:rPr>
          <w:rFonts w:asciiTheme="minorHAnsi" w:hAnsiTheme="minorHAnsi" w:cstheme="minorHAnsi"/>
          <w:i/>
          <w:iCs/>
          <w:sz w:val="28"/>
          <w:szCs w:val="16"/>
          <w:lang w:eastAsia="en-US"/>
        </w:rPr>
      </w:pPr>
      <w:r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 xml:space="preserve"> IČ: 11668253</w:t>
      </w:r>
      <w:r w:rsidR="009B2598"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 xml:space="preserve">, </w:t>
      </w:r>
    </w:p>
    <w:p w14:paraId="785D56C8" w14:textId="1E6589BA" w:rsidR="00F11EA4" w:rsidRPr="00864345" w:rsidRDefault="009B2598" w:rsidP="00CB6672">
      <w:pPr>
        <w:pStyle w:val="Text"/>
        <w:spacing w:after="0"/>
        <w:jc w:val="center"/>
        <w:rPr>
          <w:rFonts w:asciiTheme="minorHAnsi" w:hAnsiTheme="minorHAnsi" w:cstheme="minorHAnsi"/>
          <w:i/>
          <w:iCs/>
          <w:sz w:val="28"/>
          <w:szCs w:val="16"/>
          <w:lang w:eastAsia="en-US"/>
        </w:rPr>
      </w:pPr>
      <w:proofErr w:type="spellStart"/>
      <w:proofErr w:type="gramStart"/>
      <w:r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>Email:</w:t>
      </w:r>
      <w:r w:rsidR="00B4012D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>XXXXXXXXXX</w:t>
      </w:r>
      <w:proofErr w:type="spellEnd"/>
      <w:proofErr w:type="gramEnd"/>
      <w:r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 xml:space="preserve"> tel.: </w:t>
      </w:r>
      <w:r w:rsidR="00B4012D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>XXXXXXXXXX</w:t>
      </w:r>
    </w:p>
    <w:p w14:paraId="361A3C91" w14:textId="16927B14" w:rsidR="00650A57" w:rsidRPr="00864345" w:rsidRDefault="00FB3F56" w:rsidP="00F83C67">
      <w:pPr>
        <w:pStyle w:val="Text"/>
        <w:jc w:val="center"/>
        <w:rPr>
          <w:rFonts w:asciiTheme="minorHAnsi" w:hAnsiTheme="minorHAnsi" w:cstheme="minorHAnsi"/>
          <w:i/>
          <w:iCs/>
          <w:sz w:val="36"/>
          <w:szCs w:val="24"/>
          <w:lang w:eastAsia="en-US"/>
        </w:rPr>
      </w:pPr>
      <w:r>
        <w:rPr>
          <w:rFonts w:asciiTheme="minorHAnsi" w:hAnsiTheme="minorHAnsi" w:cstheme="minorHAnsi"/>
          <w:i/>
          <w:iCs/>
          <w:sz w:val="36"/>
          <w:szCs w:val="24"/>
          <w:lang w:eastAsia="en-US"/>
        </w:rPr>
        <w:t>a</w:t>
      </w:r>
    </w:p>
    <w:p w14:paraId="074BDB07" w14:textId="041E62CE" w:rsidR="009B7996" w:rsidRPr="00864345" w:rsidRDefault="009B7996" w:rsidP="009B7996">
      <w:pPr>
        <w:pStyle w:val="Text"/>
        <w:spacing w:after="0"/>
        <w:rPr>
          <w:rFonts w:asciiTheme="minorHAnsi" w:hAnsiTheme="minorHAnsi" w:cstheme="minorHAnsi"/>
          <w:i/>
          <w:iCs/>
          <w:sz w:val="40"/>
        </w:rPr>
      </w:pPr>
      <w:r w:rsidRPr="00864345">
        <w:rPr>
          <w:rFonts w:asciiTheme="minorHAnsi" w:hAnsiTheme="minorHAnsi" w:cstheme="minorHAnsi"/>
          <w:b/>
          <w:i/>
          <w:iCs/>
          <w:sz w:val="28"/>
          <w:szCs w:val="16"/>
          <w:lang w:eastAsia="en-US"/>
        </w:rPr>
        <w:t xml:space="preserve">zájemce </w:t>
      </w:r>
      <w:r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>(na straně druhé).</w:t>
      </w:r>
    </w:p>
    <w:p w14:paraId="13401337" w14:textId="0602ED76" w:rsidR="00DF6905" w:rsidRPr="00864345" w:rsidRDefault="00421D0A" w:rsidP="00421D0A">
      <w:pPr>
        <w:pStyle w:val="Text"/>
        <w:jc w:val="center"/>
        <w:rPr>
          <w:rFonts w:asciiTheme="minorHAnsi" w:hAnsiTheme="minorHAnsi" w:cstheme="minorHAnsi"/>
          <w:i/>
          <w:iCs/>
          <w:sz w:val="36"/>
          <w:szCs w:val="24"/>
          <w:lang w:eastAsia="en-US"/>
        </w:rPr>
      </w:pPr>
      <w:r w:rsidRPr="00421D0A">
        <w:rPr>
          <w:rFonts w:asciiTheme="minorHAnsi" w:hAnsiTheme="minorHAnsi" w:cstheme="minorHAnsi"/>
          <w:i/>
          <w:iCs/>
          <w:sz w:val="36"/>
          <w:szCs w:val="24"/>
          <w:lang w:eastAsia="en-US"/>
        </w:rPr>
        <w:t>Měst</w:t>
      </w:r>
      <w:r w:rsidR="00FB3F56">
        <w:rPr>
          <w:rFonts w:asciiTheme="minorHAnsi" w:hAnsiTheme="minorHAnsi" w:cstheme="minorHAnsi"/>
          <w:i/>
          <w:iCs/>
          <w:sz w:val="36"/>
          <w:szCs w:val="24"/>
          <w:lang w:eastAsia="en-US"/>
        </w:rPr>
        <w:t>o</w:t>
      </w:r>
      <w:r w:rsidRPr="00421D0A">
        <w:rPr>
          <w:rFonts w:asciiTheme="minorHAnsi" w:hAnsiTheme="minorHAnsi" w:cstheme="minorHAnsi"/>
          <w:i/>
          <w:iCs/>
          <w:sz w:val="36"/>
          <w:szCs w:val="24"/>
          <w:lang w:eastAsia="en-US"/>
        </w:rPr>
        <w:t xml:space="preserve"> Rýmařov</w:t>
      </w:r>
    </w:p>
    <w:p w14:paraId="4702C085" w14:textId="179504A0" w:rsidR="00FB36B3" w:rsidRPr="00864345" w:rsidRDefault="00F83C67" w:rsidP="00953738">
      <w:pPr>
        <w:pStyle w:val="Text"/>
        <w:spacing w:after="0"/>
        <w:jc w:val="center"/>
        <w:rPr>
          <w:rFonts w:asciiTheme="minorHAnsi" w:hAnsiTheme="minorHAnsi" w:cstheme="minorHAnsi"/>
          <w:i/>
          <w:iCs/>
          <w:sz w:val="28"/>
          <w:szCs w:val="16"/>
          <w:lang w:eastAsia="en-US"/>
        </w:rPr>
      </w:pPr>
      <w:r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>IČ:</w:t>
      </w:r>
      <w:r w:rsidR="009651DD" w:rsidRPr="00864345">
        <w:rPr>
          <w:rFonts w:asciiTheme="minorHAnsi" w:hAnsiTheme="minorHAnsi" w:cstheme="minorHAnsi"/>
          <w:color w:val="333333"/>
          <w:sz w:val="32"/>
          <w:szCs w:val="18"/>
          <w:shd w:val="clear" w:color="auto" w:fill="FFFFFF"/>
        </w:rPr>
        <w:t xml:space="preserve"> </w:t>
      </w:r>
      <w:r w:rsidR="00421D0A" w:rsidRPr="00421D0A">
        <w:rPr>
          <w:rFonts w:asciiTheme="minorHAnsi" w:hAnsiTheme="minorHAnsi" w:cstheme="minorHAnsi"/>
          <w:iCs/>
          <w:sz w:val="28"/>
          <w:szCs w:val="16"/>
          <w:lang w:eastAsia="en-US"/>
        </w:rPr>
        <w:t>00296317</w:t>
      </w:r>
      <w:r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>, DIČ:</w:t>
      </w:r>
      <w:r w:rsidR="009651DD" w:rsidRPr="00864345">
        <w:rPr>
          <w:rFonts w:asciiTheme="minorHAnsi" w:hAnsiTheme="minorHAnsi" w:cstheme="minorHAnsi"/>
          <w:color w:val="646464"/>
          <w:sz w:val="40"/>
          <w:shd w:val="clear" w:color="auto" w:fill="FFFFFF"/>
        </w:rPr>
        <w:t xml:space="preserve"> </w:t>
      </w:r>
      <w:r w:rsidR="00421D0A" w:rsidRPr="00421D0A">
        <w:rPr>
          <w:rFonts w:asciiTheme="minorHAnsi" w:hAnsiTheme="minorHAnsi" w:cstheme="minorHAnsi"/>
          <w:iCs/>
          <w:sz w:val="28"/>
          <w:szCs w:val="16"/>
          <w:lang w:eastAsia="en-US"/>
        </w:rPr>
        <w:t>CZ00296317</w:t>
      </w:r>
      <w:r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 xml:space="preserve"> </w:t>
      </w:r>
      <w:r w:rsidR="00781F75"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>,</w:t>
      </w:r>
    </w:p>
    <w:p w14:paraId="497CD318" w14:textId="1833A3F1" w:rsidR="009651DD" w:rsidRPr="00864345" w:rsidRDefault="00F83C67" w:rsidP="00953738">
      <w:pPr>
        <w:pStyle w:val="Text"/>
        <w:spacing w:after="0"/>
        <w:jc w:val="center"/>
        <w:rPr>
          <w:rFonts w:asciiTheme="minorHAnsi" w:hAnsiTheme="minorHAnsi" w:cstheme="minorHAnsi"/>
          <w:i/>
          <w:iCs/>
          <w:sz w:val="28"/>
          <w:szCs w:val="16"/>
          <w:lang w:eastAsia="en-US"/>
        </w:rPr>
      </w:pPr>
      <w:r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>sídlo</w:t>
      </w:r>
      <w:r w:rsidRPr="00D6600C">
        <w:rPr>
          <w:rFonts w:asciiTheme="minorHAnsi" w:hAnsiTheme="minorHAnsi" w:cstheme="minorHAnsi"/>
          <w:iCs/>
          <w:sz w:val="28"/>
          <w:szCs w:val="16"/>
          <w:lang w:eastAsia="en-US"/>
        </w:rPr>
        <w:t>:</w:t>
      </w:r>
      <w:r w:rsidR="00D6600C">
        <w:rPr>
          <w:rFonts w:asciiTheme="minorHAnsi" w:hAnsiTheme="minorHAnsi" w:cstheme="minorHAnsi"/>
          <w:iCs/>
          <w:sz w:val="28"/>
          <w:szCs w:val="16"/>
          <w:lang w:eastAsia="en-US"/>
        </w:rPr>
        <w:t xml:space="preserve"> </w:t>
      </w:r>
      <w:r w:rsidR="00421D0A" w:rsidRPr="00421D0A">
        <w:rPr>
          <w:rFonts w:asciiTheme="minorHAnsi" w:hAnsiTheme="minorHAnsi" w:cstheme="minorHAnsi"/>
          <w:iCs/>
          <w:sz w:val="28"/>
          <w:szCs w:val="16"/>
          <w:lang w:eastAsia="en-US"/>
        </w:rPr>
        <w:t>náměstí Míru 230/1, 795 01  Rýmařov</w:t>
      </w:r>
      <w:r w:rsidR="001E5486" w:rsidRPr="00D6600C">
        <w:rPr>
          <w:rFonts w:asciiTheme="minorHAnsi" w:hAnsiTheme="minorHAnsi" w:cstheme="minorHAnsi"/>
          <w:iCs/>
          <w:sz w:val="28"/>
          <w:szCs w:val="16"/>
          <w:lang w:eastAsia="en-US"/>
        </w:rPr>
        <w:t>,</w:t>
      </w:r>
      <w:r w:rsidR="001E5486"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 xml:space="preserve"> </w:t>
      </w:r>
      <w:r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 xml:space="preserve"> </w:t>
      </w:r>
    </w:p>
    <w:p w14:paraId="58B7B808" w14:textId="473D28D8" w:rsidR="009B7996" w:rsidRPr="00864345" w:rsidRDefault="00F83C67" w:rsidP="00953738">
      <w:pPr>
        <w:pStyle w:val="Text"/>
        <w:spacing w:after="0"/>
        <w:jc w:val="center"/>
        <w:rPr>
          <w:rFonts w:asciiTheme="minorHAnsi" w:hAnsiTheme="minorHAnsi" w:cstheme="minorHAnsi"/>
          <w:i/>
          <w:iCs/>
          <w:sz w:val="28"/>
          <w:szCs w:val="16"/>
          <w:lang w:eastAsia="en-US"/>
        </w:rPr>
      </w:pPr>
      <w:r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>e</w:t>
      </w:r>
      <w:r w:rsidR="00903EA7"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>-mail:</w:t>
      </w:r>
      <w:r w:rsidR="00B4012D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 xml:space="preserve"> XXXXXXXXXXXXX</w:t>
      </w:r>
      <w:r w:rsidR="008D024A"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>,</w:t>
      </w:r>
      <w:r w:rsidR="009B7996"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 xml:space="preserve"> </w:t>
      </w:r>
      <w:r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 xml:space="preserve">kontaktní </w:t>
      </w:r>
      <w:proofErr w:type="gramStart"/>
      <w:r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>telefon</w:t>
      </w:r>
      <w:r w:rsidRPr="00864345">
        <w:rPr>
          <w:rFonts w:asciiTheme="minorHAnsi" w:hAnsiTheme="minorHAnsi" w:cstheme="minorHAnsi"/>
          <w:iCs/>
          <w:sz w:val="28"/>
          <w:szCs w:val="16"/>
          <w:lang w:eastAsia="en-US"/>
        </w:rPr>
        <w:t>:</w:t>
      </w:r>
      <w:r w:rsidR="00953738" w:rsidRPr="00864345">
        <w:rPr>
          <w:rFonts w:asciiTheme="minorHAnsi" w:hAnsiTheme="minorHAnsi" w:cstheme="minorHAnsi"/>
          <w:iCs/>
          <w:sz w:val="28"/>
          <w:szCs w:val="16"/>
          <w:lang w:eastAsia="en-US"/>
        </w:rPr>
        <w:t>+</w:t>
      </w:r>
      <w:proofErr w:type="gramEnd"/>
      <w:r w:rsidR="00B4012D">
        <w:rPr>
          <w:rFonts w:asciiTheme="minorHAnsi" w:hAnsiTheme="minorHAnsi" w:cstheme="minorHAnsi"/>
          <w:iCs/>
          <w:sz w:val="28"/>
          <w:szCs w:val="16"/>
          <w:lang w:eastAsia="en-US"/>
        </w:rPr>
        <w:t>XXXXXXXXXXX</w:t>
      </w:r>
      <w:r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 xml:space="preserve">, </w:t>
      </w:r>
    </w:p>
    <w:p w14:paraId="0E371984" w14:textId="395C8157" w:rsidR="00F83C67" w:rsidRPr="00864345" w:rsidRDefault="009B7996" w:rsidP="00953738">
      <w:pPr>
        <w:pStyle w:val="Text"/>
        <w:spacing w:after="0"/>
        <w:jc w:val="center"/>
        <w:rPr>
          <w:rFonts w:asciiTheme="minorHAnsi" w:hAnsiTheme="minorHAnsi" w:cstheme="minorHAnsi"/>
          <w:i/>
          <w:iCs/>
          <w:sz w:val="40"/>
        </w:rPr>
      </w:pPr>
      <w:r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 xml:space="preserve">kterého </w:t>
      </w:r>
      <w:proofErr w:type="gramStart"/>
      <w:r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>zastupuje</w:t>
      </w:r>
      <w:r w:rsidR="00F83C67" w:rsidRPr="00864345">
        <w:rPr>
          <w:rFonts w:asciiTheme="minorHAnsi" w:hAnsiTheme="minorHAnsi" w:cstheme="minorHAnsi"/>
          <w:i/>
          <w:iCs/>
          <w:sz w:val="28"/>
          <w:szCs w:val="16"/>
          <w:lang w:eastAsia="en-US"/>
        </w:rPr>
        <w:t xml:space="preserve">: </w:t>
      </w:r>
      <w:r w:rsidR="00FB36B3" w:rsidRPr="00864345">
        <w:rPr>
          <w:rFonts w:asciiTheme="minorHAnsi" w:hAnsiTheme="minorHAnsi" w:cstheme="minorHAnsi"/>
          <w:iCs/>
          <w:sz w:val="28"/>
          <w:szCs w:val="16"/>
          <w:lang w:eastAsia="en-US"/>
        </w:rPr>
        <w:t xml:space="preserve"> </w:t>
      </w:r>
      <w:r w:rsidR="00FB3F56">
        <w:rPr>
          <w:rFonts w:asciiTheme="minorHAnsi" w:hAnsiTheme="minorHAnsi" w:cstheme="minorHAnsi"/>
          <w:iCs/>
          <w:sz w:val="28"/>
          <w:szCs w:val="16"/>
          <w:lang w:eastAsia="en-US"/>
        </w:rPr>
        <w:t>Ing.</w:t>
      </w:r>
      <w:proofErr w:type="gramEnd"/>
      <w:r w:rsidR="00FB3F56">
        <w:rPr>
          <w:rFonts w:asciiTheme="minorHAnsi" w:hAnsiTheme="minorHAnsi" w:cstheme="minorHAnsi"/>
          <w:iCs/>
          <w:sz w:val="28"/>
          <w:szCs w:val="16"/>
          <w:lang w:eastAsia="en-US"/>
        </w:rPr>
        <w:t xml:space="preserve"> Luděk Šimko, starosta</w:t>
      </w:r>
    </w:p>
    <w:p w14:paraId="399CE717" w14:textId="2CDAA64C" w:rsidR="001D00E3" w:rsidRPr="00864345" w:rsidRDefault="0010703D">
      <w:pPr>
        <w:pStyle w:val="Text"/>
        <w:spacing w:after="0"/>
        <w:jc w:val="center"/>
        <w:rPr>
          <w:rFonts w:asciiTheme="minorHAnsi" w:hAnsiTheme="minorHAnsi" w:cstheme="minorHAnsi"/>
          <w:i/>
          <w:iCs/>
          <w:sz w:val="28"/>
          <w:lang w:eastAsia="en-US"/>
        </w:rPr>
      </w:pPr>
      <w:r w:rsidRPr="00864345">
        <w:rPr>
          <w:rFonts w:asciiTheme="minorHAnsi" w:hAnsiTheme="minorHAnsi" w:cstheme="minorHAnsi"/>
          <w:sz w:val="28"/>
          <w:lang w:eastAsia="en-US"/>
        </w:rPr>
        <w:br/>
      </w:r>
      <w:r w:rsidR="00FB3F56">
        <w:rPr>
          <w:rFonts w:asciiTheme="minorHAnsi" w:hAnsiTheme="minorHAnsi" w:cstheme="minorHAnsi"/>
          <w:i/>
          <w:iCs/>
          <w:sz w:val="28"/>
          <w:lang w:eastAsia="en-US"/>
        </w:rPr>
        <w:t>u</w:t>
      </w:r>
      <w:r w:rsidR="005C6ECD" w:rsidRPr="00864345">
        <w:rPr>
          <w:rFonts w:asciiTheme="minorHAnsi" w:hAnsiTheme="minorHAnsi" w:cstheme="minorHAnsi"/>
          <w:i/>
          <w:iCs/>
          <w:sz w:val="28"/>
          <w:lang w:eastAsia="en-US"/>
        </w:rPr>
        <w:t>zavřeli níže uvedeného dne tuto</w:t>
      </w:r>
    </w:p>
    <w:p w14:paraId="535A24D6" w14:textId="39B9E601" w:rsidR="001D00E3" w:rsidRPr="00864345" w:rsidRDefault="005C6ECD">
      <w:pPr>
        <w:pStyle w:val="Zkladntextodsazen31"/>
        <w:ind w:left="0"/>
        <w:jc w:val="center"/>
        <w:rPr>
          <w:rFonts w:asciiTheme="minorHAnsi" w:eastAsia="Calibri" w:hAnsiTheme="minorHAnsi" w:cstheme="minorHAnsi"/>
          <w:sz w:val="28"/>
          <w:szCs w:val="22"/>
          <w:lang w:eastAsia="en-US"/>
        </w:rPr>
      </w:pPr>
      <w:r w:rsidRPr="00864345">
        <w:rPr>
          <w:rFonts w:asciiTheme="minorHAnsi" w:eastAsia="Calibri" w:hAnsiTheme="minorHAnsi" w:cstheme="minorHAnsi"/>
          <w:sz w:val="28"/>
          <w:szCs w:val="22"/>
          <w:u w:val="single"/>
          <w:lang w:eastAsia="en-US"/>
        </w:rPr>
        <w:t xml:space="preserve">Smlouvu o poskytování pravidelných ročních služeb v oblasti BOZP a PO </w:t>
      </w:r>
      <w:r w:rsidRPr="00864345">
        <w:rPr>
          <w:rFonts w:asciiTheme="minorHAnsi" w:eastAsia="Calibri" w:hAnsiTheme="minorHAnsi" w:cstheme="minorHAnsi"/>
          <w:sz w:val="28"/>
          <w:szCs w:val="22"/>
          <w:lang w:eastAsia="en-US"/>
        </w:rPr>
        <w:t>v rozsahu:</w:t>
      </w:r>
    </w:p>
    <w:p w14:paraId="015475EC" w14:textId="6F47020C" w:rsidR="001D00E3" w:rsidRPr="00864345" w:rsidRDefault="001D00E3">
      <w:pPr>
        <w:pStyle w:val="Zkladntextodsazen31"/>
        <w:ind w:left="0"/>
        <w:jc w:val="both"/>
        <w:rPr>
          <w:rFonts w:asciiTheme="minorHAnsi" w:hAnsiTheme="minorHAnsi" w:cstheme="minorHAnsi"/>
          <w:b/>
          <w:sz w:val="28"/>
          <w:szCs w:val="22"/>
        </w:rPr>
      </w:pPr>
    </w:p>
    <w:p w14:paraId="203C9DE7" w14:textId="62C7CF7C" w:rsidR="001D00E3" w:rsidRDefault="005C6ECD">
      <w:pPr>
        <w:pStyle w:val="Text"/>
        <w:spacing w:after="0"/>
        <w:jc w:val="center"/>
        <w:rPr>
          <w:rFonts w:asciiTheme="minorHAnsi" w:hAnsiTheme="minorHAnsi" w:cstheme="minorHAnsi"/>
          <w:b/>
          <w:i/>
          <w:iCs/>
          <w:sz w:val="24"/>
          <w:szCs w:val="20"/>
        </w:rPr>
      </w:pPr>
      <w:r w:rsidRPr="00864345">
        <w:rPr>
          <w:rFonts w:asciiTheme="minorHAnsi" w:hAnsiTheme="minorHAnsi" w:cstheme="minorHAnsi"/>
          <w:b/>
          <w:i/>
          <w:iCs/>
          <w:sz w:val="24"/>
          <w:szCs w:val="20"/>
        </w:rPr>
        <w:t>A.</w:t>
      </w:r>
    </w:p>
    <w:p w14:paraId="4BEC1180" w14:textId="6C7881E0" w:rsidR="002608E0" w:rsidRPr="002608E0" w:rsidRDefault="002608E0" w:rsidP="002608E0">
      <w:pPr>
        <w:pStyle w:val="Text"/>
        <w:spacing w:after="0"/>
        <w:jc w:val="center"/>
        <w:rPr>
          <w:rFonts w:asciiTheme="minorHAnsi" w:hAnsiTheme="minorHAnsi" w:cstheme="minorHAnsi"/>
          <w:i/>
          <w:iCs/>
          <w:sz w:val="28"/>
          <w:lang w:eastAsia="en-US"/>
        </w:rPr>
      </w:pPr>
      <w:r w:rsidRPr="00864345">
        <w:rPr>
          <w:rFonts w:asciiTheme="minorHAnsi" w:hAnsiTheme="minorHAnsi" w:cstheme="minorHAnsi"/>
          <w:i/>
          <w:iCs/>
          <w:sz w:val="28"/>
          <w:lang w:eastAsia="en-US"/>
        </w:rPr>
        <w:t>Poskytovatel se</w:t>
      </w:r>
      <w:r w:rsidR="00FB3F56">
        <w:rPr>
          <w:rFonts w:asciiTheme="minorHAnsi" w:hAnsiTheme="minorHAnsi" w:cstheme="minorHAnsi"/>
          <w:i/>
          <w:iCs/>
          <w:sz w:val="28"/>
          <w:lang w:eastAsia="en-US"/>
        </w:rPr>
        <w:t xml:space="preserve"> prostřednictvím franšízanta a na jeho účet</w:t>
      </w:r>
      <w:r w:rsidRPr="00864345">
        <w:rPr>
          <w:rFonts w:asciiTheme="minorHAnsi" w:hAnsiTheme="minorHAnsi" w:cstheme="minorHAnsi"/>
          <w:i/>
          <w:iCs/>
          <w:sz w:val="28"/>
          <w:lang w:eastAsia="en-US"/>
        </w:rPr>
        <w:t xml:space="preserve"> zavazuje poskytnout zájemci následující pravidelné roční služby</w:t>
      </w:r>
    </w:p>
    <w:p w14:paraId="50825F1D" w14:textId="1C486876" w:rsidR="001D00E3" w:rsidRPr="00864345" w:rsidRDefault="005C6ECD">
      <w:pPr>
        <w:pStyle w:val="Text"/>
        <w:spacing w:after="0"/>
        <w:jc w:val="center"/>
        <w:rPr>
          <w:rFonts w:asciiTheme="minorHAnsi" w:hAnsiTheme="minorHAnsi" w:cstheme="minorHAnsi"/>
          <w:b/>
          <w:i/>
          <w:iCs/>
          <w:sz w:val="24"/>
          <w:szCs w:val="20"/>
          <w:u w:val="single"/>
        </w:rPr>
      </w:pPr>
      <w:r w:rsidRPr="00864345">
        <w:rPr>
          <w:rFonts w:asciiTheme="minorHAnsi" w:hAnsiTheme="minorHAnsi" w:cstheme="minorHAnsi"/>
          <w:b/>
          <w:i/>
          <w:iCs/>
          <w:sz w:val="24"/>
          <w:szCs w:val="20"/>
          <w:u w:val="single"/>
        </w:rPr>
        <w:t>Bezpečnost a ochrana zdraví při práci</w:t>
      </w:r>
    </w:p>
    <w:p w14:paraId="3487C9B8" w14:textId="10D93A13" w:rsidR="001D00E3" w:rsidRPr="00864345" w:rsidRDefault="005C6ECD">
      <w:pPr>
        <w:pStyle w:val="Odstavecseseznamem1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0"/>
        </w:rPr>
      </w:pPr>
      <w:r w:rsidRPr="00864345">
        <w:rPr>
          <w:rFonts w:asciiTheme="minorHAnsi" w:hAnsiTheme="minorHAnsi" w:cstheme="minorHAnsi"/>
          <w:sz w:val="24"/>
          <w:szCs w:val="20"/>
        </w:rPr>
        <w:t>provedení pravidelné roční prověrky dodržování bezpečnosti a ochrany zdraví při práci (BOZP), dle §</w:t>
      </w:r>
      <w:r w:rsidR="00FB3F56">
        <w:rPr>
          <w:rFonts w:asciiTheme="minorHAnsi" w:hAnsiTheme="minorHAnsi" w:cstheme="minorHAnsi"/>
          <w:sz w:val="24"/>
          <w:szCs w:val="20"/>
        </w:rPr>
        <w:t xml:space="preserve"> </w:t>
      </w:r>
      <w:r w:rsidRPr="00864345">
        <w:rPr>
          <w:rFonts w:asciiTheme="minorHAnsi" w:hAnsiTheme="minorHAnsi" w:cstheme="minorHAnsi"/>
          <w:sz w:val="24"/>
          <w:szCs w:val="20"/>
        </w:rPr>
        <w:t xml:space="preserve">108 odst. 5 </w:t>
      </w:r>
      <w:r w:rsidR="00FB3F56">
        <w:rPr>
          <w:rFonts w:asciiTheme="minorHAnsi" w:hAnsiTheme="minorHAnsi" w:cstheme="minorHAnsi"/>
          <w:sz w:val="24"/>
          <w:szCs w:val="20"/>
        </w:rPr>
        <w:t xml:space="preserve">zákona č. 262/2006 Sb., </w:t>
      </w:r>
      <w:r w:rsidRPr="00864345">
        <w:rPr>
          <w:rFonts w:asciiTheme="minorHAnsi" w:hAnsiTheme="minorHAnsi" w:cstheme="minorHAnsi"/>
          <w:sz w:val="24"/>
          <w:szCs w:val="20"/>
        </w:rPr>
        <w:t xml:space="preserve">zákoníku práce, </w:t>
      </w:r>
      <w:r w:rsidR="00FB3F56">
        <w:rPr>
          <w:rFonts w:asciiTheme="minorHAnsi" w:hAnsiTheme="minorHAnsi" w:cstheme="minorHAnsi"/>
          <w:sz w:val="24"/>
          <w:szCs w:val="20"/>
        </w:rPr>
        <w:t>ve znění pozdějších předpisů (dále jen „zákoník práce“)</w:t>
      </w:r>
    </w:p>
    <w:p w14:paraId="58526279" w14:textId="1A86283B" w:rsidR="001D00E3" w:rsidRPr="00864345" w:rsidRDefault="005C6ECD" w:rsidP="00316A50">
      <w:pPr>
        <w:pStyle w:val="Odstavecseseznamem1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0"/>
        </w:rPr>
      </w:pPr>
      <w:r w:rsidRPr="00864345">
        <w:rPr>
          <w:rFonts w:asciiTheme="minorHAnsi" w:hAnsiTheme="minorHAnsi" w:cstheme="minorHAnsi"/>
          <w:sz w:val="24"/>
          <w:szCs w:val="20"/>
        </w:rPr>
        <w:t>vyhotovení Záznamu o provedení roční prověrky bezpečnosti a ochrany zdraví při práci, včetně návrhu na odstranění zjištěných závad a nedostatků</w:t>
      </w:r>
    </w:p>
    <w:p w14:paraId="6B98927F" w14:textId="148FF048" w:rsidR="001D00E3" w:rsidRPr="00864345" w:rsidRDefault="005C6ECD">
      <w:pPr>
        <w:pStyle w:val="Odstavecseseznamem1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0"/>
        </w:rPr>
      </w:pPr>
      <w:r w:rsidRPr="00864345">
        <w:rPr>
          <w:rFonts w:asciiTheme="minorHAnsi" w:hAnsiTheme="minorHAnsi" w:cstheme="minorHAnsi"/>
          <w:sz w:val="24"/>
          <w:szCs w:val="20"/>
        </w:rPr>
        <w:t>vyhotovení a aktualizace osnov pro periodická roční školení zaměstnanců a vedoucích zaměstnanců, dle §</w:t>
      </w:r>
      <w:r w:rsidR="00FB3F56">
        <w:rPr>
          <w:rFonts w:asciiTheme="minorHAnsi" w:hAnsiTheme="minorHAnsi" w:cstheme="minorHAnsi"/>
          <w:sz w:val="24"/>
          <w:szCs w:val="20"/>
        </w:rPr>
        <w:t xml:space="preserve"> </w:t>
      </w:r>
      <w:r w:rsidRPr="00864345">
        <w:rPr>
          <w:rFonts w:asciiTheme="minorHAnsi" w:hAnsiTheme="minorHAnsi" w:cstheme="minorHAnsi"/>
          <w:sz w:val="24"/>
          <w:szCs w:val="20"/>
        </w:rPr>
        <w:t xml:space="preserve">103 odst. 2 a 3 zákoníku práce o </w:t>
      </w:r>
      <w:proofErr w:type="spellStart"/>
      <w:r w:rsidRPr="00864345">
        <w:rPr>
          <w:rFonts w:asciiTheme="minorHAnsi" w:hAnsiTheme="minorHAnsi" w:cstheme="minorHAnsi"/>
          <w:sz w:val="24"/>
          <w:szCs w:val="20"/>
        </w:rPr>
        <w:t>bezpeč</w:t>
      </w:r>
      <w:proofErr w:type="spellEnd"/>
      <w:r w:rsidRPr="00864345">
        <w:rPr>
          <w:rFonts w:asciiTheme="minorHAnsi" w:hAnsiTheme="minorHAnsi" w:cstheme="minorHAnsi"/>
          <w:sz w:val="24"/>
          <w:szCs w:val="20"/>
          <w:lang w:val="sv-SE"/>
        </w:rPr>
        <w:t>nosti a ochran</w:t>
      </w:r>
      <w:r w:rsidRPr="00864345">
        <w:rPr>
          <w:rFonts w:asciiTheme="minorHAnsi" w:hAnsiTheme="minorHAnsi" w:cstheme="minorHAnsi"/>
          <w:sz w:val="24"/>
          <w:szCs w:val="20"/>
        </w:rPr>
        <w:t>ě zdraví při práci</w:t>
      </w:r>
    </w:p>
    <w:p w14:paraId="57390A78" w14:textId="31197983" w:rsidR="001D00E3" w:rsidRPr="00864345" w:rsidRDefault="005C6ECD">
      <w:pPr>
        <w:pStyle w:val="Odstavecseseznamem1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0"/>
        </w:rPr>
      </w:pPr>
      <w:r w:rsidRPr="00864345">
        <w:rPr>
          <w:rFonts w:asciiTheme="minorHAnsi" w:hAnsiTheme="minorHAnsi" w:cstheme="minorHAnsi"/>
          <w:sz w:val="24"/>
          <w:szCs w:val="20"/>
        </w:rPr>
        <w:t>periodické roční školení zaměstnanců</w:t>
      </w:r>
      <w:r w:rsidR="00111F46">
        <w:rPr>
          <w:rFonts w:asciiTheme="minorHAnsi" w:hAnsiTheme="minorHAnsi" w:cstheme="minorHAnsi"/>
          <w:sz w:val="24"/>
          <w:szCs w:val="20"/>
        </w:rPr>
        <w:t>,</w:t>
      </w:r>
      <w:r w:rsidRPr="00864345">
        <w:rPr>
          <w:rFonts w:asciiTheme="minorHAnsi" w:hAnsiTheme="minorHAnsi" w:cstheme="minorHAnsi"/>
          <w:sz w:val="24"/>
          <w:szCs w:val="20"/>
        </w:rPr>
        <w:t xml:space="preserve"> vedoucích zaměstnanců</w:t>
      </w:r>
      <w:r w:rsidR="00111F46">
        <w:rPr>
          <w:rFonts w:asciiTheme="minorHAnsi" w:hAnsiTheme="minorHAnsi" w:cstheme="minorHAnsi"/>
          <w:sz w:val="24"/>
          <w:szCs w:val="20"/>
        </w:rPr>
        <w:t xml:space="preserve"> a šesti zaměstnanců příspěvkové organizace Zájemce</w:t>
      </w:r>
      <w:r w:rsidRPr="00864345">
        <w:rPr>
          <w:rFonts w:asciiTheme="minorHAnsi" w:hAnsiTheme="minorHAnsi" w:cstheme="minorHAnsi"/>
          <w:sz w:val="24"/>
          <w:szCs w:val="20"/>
        </w:rPr>
        <w:t xml:space="preserve"> o </w:t>
      </w:r>
      <w:proofErr w:type="spellStart"/>
      <w:r w:rsidRPr="00864345">
        <w:rPr>
          <w:rFonts w:asciiTheme="minorHAnsi" w:hAnsiTheme="minorHAnsi" w:cstheme="minorHAnsi"/>
          <w:sz w:val="24"/>
          <w:szCs w:val="20"/>
        </w:rPr>
        <w:t>bezpeč</w:t>
      </w:r>
      <w:proofErr w:type="spellEnd"/>
      <w:r w:rsidRPr="00864345">
        <w:rPr>
          <w:rFonts w:asciiTheme="minorHAnsi" w:hAnsiTheme="minorHAnsi" w:cstheme="minorHAnsi"/>
          <w:sz w:val="24"/>
          <w:szCs w:val="20"/>
          <w:lang w:val="sv-SE"/>
        </w:rPr>
        <w:t>nosti a ochran</w:t>
      </w:r>
      <w:r w:rsidRPr="00864345">
        <w:rPr>
          <w:rFonts w:asciiTheme="minorHAnsi" w:hAnsiTheme="minorHAnsi" w:cstheme="minorHAnsi"/>
          <w:sz w:val="24"/>
          <w:szCs w:val="20"/>
        </w:rPr>
        <w:t xml:space="preserve">ě zdraví při práci (BOZP) dle platných právních předpisů </w:t>
      </w:r>
    </w:p>
    <w:p w14:paraId="2D9B72E2" w14:textId="7E3BBB6B" w:rsidR="007E08BC" w:rsidRPr="00864345" w:rsidRDefault="007E08BC">
      <w:pPr>
        <w:pStyle w:val="Odstavecseseznamem1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0"/>
        </w:rPr>
      </w:pPr>
      <w:r w:rsidRPr="00864345">
        <w:rPr>
          <w:rFonts w:asciiTheme="minorHAnsi" w:hAnsiTheme="minorHAnsi" w:cstheme="minorHAnsi"/>
          <w:sz w:val="24"/>
          <w:szCs w:val="20"/>
        </w:rPr>
        <w:t>účast a zastupování při kontrolách (OIP, KHS)</w:t>
      </w:r>
    </w:p>
    <w:p w14:paraId="5491E364" w14:textId="04C0BCA7" w:rsidR="007E08BC" w:rsidRDefault="00282D3D">
      <w:pPr>
        <w:pStyle w:val="Odstavecseseznamem1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2</w:t>
      </w:r>
      <w:r w:rsidR="007E08BC" w:rsidRPr="00864345">
        <w:rPr>
          <w:rFonts w:asciiTheme="minorHAnsi" w:hAnsiTheme="minorHAnsi" w:cstheme="minorHAnsi"/>
          <w:sz w:val="24"/>
          <w:szCs w:val="20"/>
        </w:rPr>
        <w:t>x ročně preventivní kontroly stavu pracovního prostředí</w:t>
      </w:r>
    </w:p>
    <w:p w14:paraId="5215F3D5" w14:textId="77777777" w:rsidR="00D6600C" w:rsidRPr="00D6600C" w:rsidRDefault="00D6600C" w:rsidP="00D6600C">
      <w:pPr>
        <w:pStyle w:val="Odstavecseseznamem1"/>
        <w:spacing w:after="0"/>
        <w:ind w:left="0"/>
        <w:jc w:val="center"/>
        <w:rPr>
          <w:rFonts w:asciiTheme="minorHAnsi" w:hAnsiTheme="minorHAnsi" w:cstheme="minorHAnsi"/>
          <w:b/>
          <w:i/>
          <w:iCs/>
          <w:color w:val="000000"/>
          <w:sz w:val="24"/>
          <w:szCs w:val="20"/>
          <w:u w:val="single"/>
          <w:lang w:bidi="ar-SA"/>
        </w:rPr>
      </w:pPr>
      <w:r w:rsidRPr="00D6600C">
        <w:rPr>
          <w:rFonts w:asciiTheme="minorHAnsi" w:hAnsiTheme="minorHAnsi" w:cstheme="minorHAnsi"/>
          <w:b/>
          <w:i/>
          <w:iCs/>
          <w:color w:val="000000"/>
          <w:sz w:val="24"/>
          <w:szCs w:val="20"/>
          <w:u w:val="single"/>
          <w:lang w:bidi="ar-SA"/>
        </w:rPr>
        <w:t>Požární ochrana</w:t>
      </w:r>
    </w:p>
    <w:p w14:paraId="2F3817FC" w14:textId="7D003D62" w:rsidR="00D6600C" w:rsidRDefault="00D6600C" w:rsidP="00ED394F">
      <w:pPr>
        <w:pStyle w:val="Odstavecseseznamem1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0"/>
        </w:rPr>
      </w:pPr>
      <w:r w:rsidRPr="00D6600C">
        <w:rPr>
          <w:rFonts w:asciiTheme="minorHAnsi" w:hAnsiTheme="minorHAnsi" w:cstheme="minorHAnsi"/>
          <w:sz w:val="24"/>
          <w:szCs w:val="20"/>
        </w:rPr>
        <w:t xml:space="preserve">preventivní prohlídka objektu </w:t>
      </w:r>
      <w:r w:rsidR="00ED394F">
        <w:rPr>
          <w:rFonts w:asciiTheme="minorHAnsi" w:hAnsiTheme="minorHAnsi" w:cstheme="minorHAnsi"/>
          <w:sz w:val="24"/>
          <w:szCs w:val="20"/>
        </w:rPr>
        <w:t>s četností dle využití objektu,</w:t>
      </w:r>
      <w:r w:rsidRPr="00D6600C">
        <w:rPr>
          <w:rFonts w:asciiTheme="minorHAnsi" w:hAnsiTheme="minorHAnsi" w:cstheme="minorHAnsi"/>
          <w:sz w:val="24"/>
          <w:szCs w:val="20"/>
        </w:rPr>
        <w:t xml:space="preserve"> s</w:t>
      </w:r>
      <w:r w:rsidR="00ED394F">
        <w:rPr>
          <w:rFonts w:asciiTheme="minorHAnsi" w:hAnsiTheme="minorHAnsi" w:cstheme="minorHAnsi"/>
          <w:sz w:val="24"/>
          <w:szCs w:val="20"/>
        </w:rPr>
        <w:t> </w:t>
      </w:r>
      <w:r w:rsidRPr="00D6600C">
        <w:rPr>
          <w:rFonts w:asciiTheme="minorHAnsi" w:hAnsiTheme="minorHAnsi" w:cstheme="minorHAnsi"/>
          <w:sz w:val="24"/>
          <w:szCs w:val="20"/>
        </w:rPr>
        <w:t>návrhem</w:t>
      </w:r>
      <w:r w:rsidR="00ED394F">
        <w:rPr>
          <w:rFonts w:asciiTheme="minorHAnsi" w:hAnsiTheme="minorHAnsi" w:cstheme="minorHAnsi"/>
          <w:sz w:val="24"/>
          <w:szCs w:val="20"/>
        </w:rPr>
        <w:t xml:space="preserve"> na odstranění </w:t>
      </w:r>
      <w:r w:rsidR="00ED394F">
        <w:rPr>
          <w:rFonts w:asciiTheme="minorHAnsi" w:hAnsiTheme="minorHAnsi" w:cstheme="minorHAnsi"/>
          <w:sz w:val="24"/>
          <w:szCs w:val="20"/>
        </w:rPr>
        <w:lastRenderedPageBreak/>
        <w:t xml:space="preserve">zjištěných závad a nedostatků </w:t>
      </w:r>
      <w:r w:rsidRPr="00D6600C">
        <w:rPr>
          <w:rFonts w:asciiTheme="minorHAnsi" w:hAnsiTheme="minorHAnsi" w:cstheme="minorHAnsi"/>
          <w:sz w:val="24"/>
          <w:szCs w:val="20"/>
        </w:rPr>
        <w:t>dle §</w:t>
      </w:r>
      <w:r w:rsidR="00FB3F56">
        <w:rPr>
          <w:rFonts w:asciiTheme="minorHAnsi" w:hAnsiTheme="minorHAnsi" w:cstheme="minorHAnsi"/>
          <w:sz w:val="24"/>
          <w:szCs w:val="20"/>
        </w:rPr>
        <w:t xml:space="preserve"> </w:t>
      </w:r>
      <w:r w:rsidRPr="00D6600C">
        <w:rPr>
          <w:rFonts w:asciiTheme="minorHAnsi" w:hAnsiTheme="minorHAnsi" w:cstheme="minorHAnsi"/>
          <w:sz w:val="24"/>
          <w:szCs w:val="20"/>
        </w:rPr>
        <w:t>5 odst.</w:t>
      </w:r>
      <w:r w:rsidR="00ED394F">
        <w:rPr>
          <w:rFonts w:asciiTheme="minorHAnsi" w:hAnsiTheme="minorHAnsi" w:cstheme="minorHAnsi"/>
          <w:sz w:val="24"/>
          <w:szCs w:val="20"/>
        </w:rPr>
        <w:t xml:space="preserve"> </w:t>
      </w:r>
      <w:r w:rsidRPr="00ED394F">
        <w:rPr>
          <w:rFonts w:asciiTheme="minorHAnsi" w:hAnsiTheme="minorHAnsi" w:cstheme="minorHAnsi"/>
          <w:sz w:val="24"/>
          <w:szCs w:val="20"/>
        </w:rPr>
        <w:t>1. písmeno e) zákona č. 133/1985 Sb., o požární ochraně</w:t>
      </w:r>
      <w:r w:rsidR="00FB3F56">
        <w:rPr>
          <w:rFonts w:asciiTheme="minorHAnsi" w:hAnsiTheme="minorHAnsi" w:cstheme="minorHAnsi"/>
          <w:sz w:val="24"/>
          <w:szCs w:val="20"/>
        </w:rPr>
        <w:t>, ve znění pozdějších předpisů (dále jen „zákon o PO“)</w:t>
      </w:r>
      <w:r w:rsidRPr="00ED394F">
        <w:rPr>
          <w:rFonts w:asciiTheme="minorHAnsi" w:hAnsiTheme="minorHAnsi" w:cstheme="minorHAnsi"/>
          <w:sz w:val="24"/>
          <w:szCs w:val="20"/>
        </w:rPr>
        <w:t xml:space="preserve"> </w:t>
      </w:r>
    </w:p>
    <w:p w14:paraId="29A438A7" w14:textId="1C1E2B8C" w:rsidR="00ED394F" w:rsidRDefault="00ED394F" w:rsidP="00ED394F">
      <w:pPr>
        <w:pStyle w:val="Odstavecseseznamem1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kontrola stavu dokumentace, vyhodnocení a doporučení</w:t>
      </w:r>
    </w:p>
    <w:p w14:paraId="66AF55DB" w14:textId="0624E0FA" w:rsidR="00ED394F" w:rsidRPr="00ED394F" w:rsidRDefault="00ED394F" w:rsidP="00340BC9">
      <w:pPr>
        <w:pStyle w:val="Odstavecseseznamem1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0"/>
        </w:rPr>
      </w:pPr>
      <w:r w:rsidRPr="00D6600C">
        <w:rPr>
          <w:rFonts w:asciiTheme="minorHAnsi" w:hAnsiTheme="minorHAnsi" w:cstheme="minorHAnsi"/>
          <w:sz w:val="24"/>
          <w:szCs w:val="20"/>
        </w:rPr>
        <w:t>vypracování a aktualizace tematického plánu periodického školení  zaměstnanců</w:t>
      </w:r>
      <w:r w:rsidRPr="00D6600C">
        <w:rPr>
          <w:rFonts w:asciiTheme="minorHAnsi" w:hAnsiTheme="minorHAnsi" w:cstheme="minorHAnsi"/>
          <w:sz w:val="24"/>
          <w:szCs w:val="20"/>
        </w:rPr>
        <w:br/>
        <w:t>a vedoucích zaměstnanců o požární ochraně</w:t>
      </w:r>
    </w:p>
    <w:p w14:paraId="15FCDDB7" w14:textId="42389BB7" w:rsidR="00D6600C" w:rsidRPr="00D6600C" w:rsidRDefault="00D6600C" w:rsidP="00D6600C">
      <w:pPr>
        <w:pStyle w:val="Odstavecseseznamem1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0"/>
        </w:rPr>
      </w:pPr>
      <w:r w:rsidRPr="00D6600C">
        <w:rPr>
          <w:rFonts w:asciiTheme="minorHAnsi" w:hAnsiTheme="minorHAnsi" w:cstheme="minorHAnsi"/>
          <w:sz w:val="24"/>
          <w:szCs w:val="20"/>
        </w:rPr>
        <w:t>periodické roční školení zaměstnanců</w:t>
      </w:r>
      <w:r w:rsidR="00111F46">
        <w:rPr>
          <w:rFonts w:asciiTheme="minorHAnsi" w:hAnsiTheme="minorHAnsi" w:cstheme="minorHAnsi"/>
          <w:sz w:val="24"/>
          <w:szCs w:val="20"/>
        </w:rPr>
        <w:t>,</w:t>
      </w:r>
      <w:r w:rsidRPr="00D6600C">
        <w:rPr>
          <w:rFonts w:asciiTheme="minorHAnsi" w:hAnsiTheme="minorHAnsi" w:cstheme="minorHAnsi"/>
          <w:sz w:val="24"/>
          <w:szCs w:val="20"/>
        </w:rPr>
        <w:t xml:space="preserve"> vedoucích zaměstnanců</w:t>
      </w:r>
      <w:r w:rsidR="00111F46">
        <w:rPr>
          <w:rFonts w:asciiTheme="minorHAnsi" w:hAnsiTheme="minorHAnsi" w:cstheme="minorHAnsi"/>
          <w:sz w:val="24"/>
          <w:szCs w:val="20"/>
        </w:rPr>
        <w:t xml:space="preserve"> </w:t>
      </w:r>
      <w:r w:rsidR="00111F46" w:rsidRPr="00111F46">
        <w:rPr>
          <w:rFonts w:asciiTheme="minorHAnsi" w:hAnsiTheme="minorHAnsi" w:cstheme="minorHAnsi" w:hint="eastAsia"/>
          <w:sz w:val="24"/>
          <w:szCs w:val="20"/>
        </w:rPr>
        <w:t xml:space="preserve">a </w:t>
      </w:r>
      <w:r w:rsidR="00111F46">
        <w:rPr>
          <w:rFonts w:asciiTheme="minorHAnsi" w:eastAsia="DengXian" w:hAnsiTheme="minorHAnsi" w:cstheme="minorHAnsi" w:hint="eastAsia"/>
          <w:sz w:val="24"/>
          <w:szCs w:val="20"/>
        </w:rPr>
        <w:t>š</w:t>
      </w:r>
      <w:proofErr w:type="spellStart"/>
      <w:r w:rsidR="00111F46">
        <w:rPr>
          <w:rFonts w:asciiTheme="minorHAnsi" w:eastAsia="DengXian" w:hAnsiTheme="minorHAnsi" w:cstheme="minorHAnsi" w:hint="eastAsia"/>
          <w:sz w:val="24"/>
          <w:szCs w:val="20"/>
        </w:rPr>
        <w:t>e</w:t>
      </w:r>
      <w:r w:rsidR="00111F46">
        <w:rPr>
          <w:rFonts w:asciiTheme="minorHAnsi" w:eastAsia="DengXian" w:hAnsiTheme="minorHAnsi" w:cstheme="minorHAnsi"/>
          <w:sz w:val="24"/>
          <w:szCs w:val="20"/>
        </w:rPr>
        <w:t>sti</w:t>
      </w:r>
      <w:proofErr w:type="spellEnd"/>
      <w:r w:rsidR="00111F46">
        <w:rPr>
          <w:rFonts w:asciiTheme="minorHAnsi" w:eastAsia="DengXian" w:hAnsiTheme="minorHAnsi" w:cstheme="minorHAnsi"/>
          <w:sz w:val="24"/>
          <w:szCs w:val="20"/>
        </w:rPr>
        <w:t xml:space="preserve"> zaměstnanců příspěvkové or</w:t>
      </w:r>
      <w:r w:rsidR="00111F46" w:rsidRPr="00111F46">
        <w:rPr>
          <w:rFonts w:asciiTheme="minorHAnsi" w:hAnsiTheme="minorHAnsi" w:cstheme="minorHAnsi" w:hint="eastAsia"/>
          <w:sz w:val="24"/>
          <w:szCs w:val="20"/>
        </w:rPr>
        <w:t>ganizace Zá</w:t>
      </w:r>
      <w:proofErr w:type="spellStart"/>
      <w:r w:rsidR="00111F46" w:rsidRPr="00111F46">
        <w:rPr>
          <w:rFonts w:asciiTheme="minorHAnsi" w:hAnsiTheme="minorHAnsi" w:cstheme="minorHAnsi" w:hint="eastAsia"/>
          <w:sz w:val="24"/>
          <w:szCs w:val="20"/>
        </w:rPr>
        <w:t>jemce</w:t>
      </w:r>
      <w:proofErr w:type="spellEnd"/>
      <w:r w:rsidRPr="00D6600C">
        <w:rPr>
          <w:rFonts w:asciiTheme="minorHAnsi" w:hAnsiTheme="minorHAnsi" w:cstheme="minorHAnsi"/>
          <w:sz w:val="24"/>
          <w:szCs w:val="20"/>
        </w:rPr>
        <w:t xml:space="preserve"> o požární ochraně (PO)</w:t>
      </w:r>
    </w:p>
    <w:p w14:paraId="20D26DAE" w14:textId="06B9748B" w:rsidR="00D6600C" w:rsidRPr="00D6600C" w:rsidRDefault="00D6600C" w:rsidP="00D6600C">
      <w:pPr>
        <w:pStyle w:val="Odstavecseseznamem1"/>
        <w:spacing w:after="0"/>
        <w:jc w:val="both"/>
        <w:rPr>
          <w:rFonts w:asciiTheme="minorHAnsi" w:hAnsiTheme="minorHAnsi" w:cstheme="minorHAnsi"/>
          <w:sz w:val="24"/>
          <w:szCs w:val="20"/>
        </w:rPr>
      </w:pPr>
      <w:r w:rsidRPr="00D6600C">
        <w:rPr>
          <w:rFonts w:asciiTheme="minorHAnsi" w:hAnsiTheme="minorHAnsi" w:cstheme="minorHAnsi"/>
          <w:sz w:val="24"/>
          <w:szCs w:val="20"/>
        </w:rPr>
        <w:t xml:space="preserve">dle platných právních předpisů </w:t>
      </w:r>
      <w:r w:rsidR="00FB3F56">
        <w:rPr>
          <w:rFonts w:asciiTheme="minorHAnsi" w:hAnsiTheme="minorHAnsi" w:cstheme="minorHAnsi"/>
          <w:sz w:val="24"/>
          <w:szCs w:val="20"/>
        </w:rPr>
        <w:t xml:space="preserve">zejména </w:t>
      </w:r>
      <w:r w:rsidRPr="00D6600C">
        <w:rPr>
          <w:rFonts w:asciiTheme="minorHAnsi" w:hAnsiTheme="minorHAnsi" w:cstheme="minorHAnsi"/>
          <w:sz w:val="24"/>
          <w:szCs w:val="20"/>
        </w:rPr>
        <w:t xml:space="preserve"> zákona  o požární ochraně </w:t>
      </w:r>
    </w:p>
    <w:p w14:paraId="7C3A6909" w14:textId="0C1C3D50" w:rsidR="00ED394F" w:rsidRPr="00864345" w:rsidRDefault="00ED394F" w:rsidP="00ED394F">
      <w:pPr>
        <w:pStyle w:val="Odstavecseseznamem1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0"/>
        </w:rPr>
      </w:pPr>
      <w:r w:rsidRPr="00864345">
        <w:rPr>
          <w:rFonts w:asciiTheme="minorHAnsi" w:hAnsiTheme="minorHAnsi" w:cstheme="minorHAnsi"/>
          <w:sz w:val="24"/>
          <w:szCs w:val="20"/>
        </w:rPr>
        <w:t>účast a zast</w:t>
      </w:r>
      <w:r>
        <w:rPr>
          <w:rFonts w:asciiTheme="minorHAnsi" w:hAnsiTheme="minorHAnsi" w:cstheme="minorHAnsi"/>
          <w:sz w:val="24"/>
          <w:szCs w:val="20"/>
        </w:rPr>
        <w:t>upování při kontrolách (HZS</w:t>
      </w:r>
      <w:r w:rsidRPr="00864345">
        <w:rPr>
          <w:rFonts w:asciiTheme="minorHAnsi" w:hAnsiTheme="minorHAnsi" w:cstheme="minorHAnsi"/>
          <w:sz w:val="24"/>
          <w:szCs w:val="20"/>
        </w:rPr>
        <w:t>)</w:t>
      </w:r>
    </w:p>
    <w:p w14:paraId="407ACF32" w14:textId="77777777" w:rsidR="007E08BC" w:rsidRDefault="007E08BC">
      <w:pPr>
        <w:rPr>
          <w:rFonts w:ascii="Verdana" w:hAnsi="Verdana"/>
          <w:b/>
          <w:bCs/>
          <w:iCs/>
          <w:sz w:val="18"/>
          <w:szCs w:val="18"/>
        </w:rPr>
      </w:pPr>
    </w:p>
    <w:p w14:paraId="30A63EF3" w14:textId="3245B8C9" w:rsidR="001D00E3" w:rsidRPr="00864345" w:rsidRDefault="005C6ECD" w:rsidP="006F044E">
      <w:pPr>
        <w:pStyle w:val="Standard"/>
        <w:jc w:val="center"/>
        <w:rPr>
          <w:rFonts w:asciiTheme="minorHAnsi" w:hAnsiTheme="minorHAnsi" w:cstheme="minorHAnsi"/>
          <w:color w:val="222222"/>
          <w:sz w:val="32"/>
          <w:szCs w:val="22"/>
        </w:rPr>
      </w:pPr>
      <w:r w:rsidRPr="00864345">
        <w:rPr>
          <w:rFonts w:asciiTheme="minorHAnsi" w:hAnsiTheme="minorHAnsi" w:cstheme="minorHAnsi"/>
          <w:b/>
          <w:bCs/>
          <w:iCs/>
          <w:szCs w:val="18"/>
        </w:rPr>
        <w:t xml:space="preserve">Termín </w:t>
      </w:r>
      <w:r w:rsidR="006F044E" w:rsidRPr="00864345">
        <w:rPr>
          <w:rFonts w:asciiTheme="minorHAnsi" w:hAnsiTheme="minorHAnsi" w:cstheme="minorHAnsi"/>
          <w:b/>
          <w:bCs/>
          <w:iCs/>
          <w:szCs w:val="18"/>
        </w:rPr>
        <w:t xml:space="preserve">pravidelné roční prověrky bude sjednán nejpozději do měsíce od podpisu smlouvy. </w:t>
      </w:r>
    </w:p>
    <w:p w14:paraId="37CECA6A" w14:textId="6BE56302" w:rsidR="006F044E" w:rsidRPr="00864345" w:rsidRDefault="005C6ECD" w:rsidP="00A66424">
      <w:pPr>
        <w:pStyle w:val="Text"/>
        <w:spacing w:before="240"/>
        <w:jc w:val="center"/>
        <w:rPr>
          <w:rFonts w:asciiTheme="minorHAnsi" w:hAnsiTheme="minorHAnsi" w:cstheme="minorHAnsi"/>
          <w:b/>
          <w:sz w:val="24"/>
          <w:szCs w:val="18"/>
        </w:rPr>
      </w:pPr>
      <w:r w:rsidRPr="00864345">
        <w:rPr>
          <w:rFonts w:asciiTheme="minorHAnsi" w:hAnsiTheme="minorHAnsi" w:cstheme="minorHAnsi"/>
          <w:b/>
          <w:sz w:val="24"/>
          <w:szCs w:val="18"/>
        </w:rPr>
        <w:t>B.</w:t>
      </w:r>
    </w:p>
    <w:p w14:paraId="3F9DBA54" w14:textId="13B8B710" w:rsidR="00DF6905" w:rsidRPr="00864345" w:rsidRDefault="005C6ECD" w:rsidP="00D67AF7">
      <w:pPr>
        <w:pStyle w:val="Text"/>
        <w:jc w:val="both"/>
        <w:rPr>
          <w:rFonts w:asciiTheme="minorHAnsi" w:hAnsiTheme="minorHAnsi" w:cstheme="minorHAnsi"/>
          <w:sz w:val="24"/>
          <w:szCs w:val="18"/>
          <w:lang w:val="en-GB"/>
        </w:rPr>
      </w:pPr>
      <w:r w:rsidRPr="00864345">
        <w:rPr>
          <w:rFonts w:asciiTheme="minorHAnsi" w:hAnsiTheme="minorHAnsi" w:cstheme="minorHAnsi"/>
          <w:sz w:val="24"/>
          <w:szCs w:val="18"/>
        </w:rPr>
        <w:t>Zájemce se zavazuje služby poskytované poskytovatelem dle bodu A této smlouvy přijmout, poskytnout mu pro tento úč</w:t>
      </w:r>
      <w:r w:rsidRPr="00864345">
        <w:rPr>
          <w:rFonts w:asciiTheme="minorHAnsi" w:hAnsiTheme="minorHAnsi" w:cstheme="minorHAnsi"/>
          <w:sz w:val="24"/>
          <w:szCs w:val="18"/>
          <w:lang w:val="es-ES"/>
        </w:rPr>
        <w:t>el pot</w:t>
      </w:r>
      <w:proofErr w:type="spellStart"/>
      <w:r w:rsidRPr="00864345">
        <w:rPr>
          <w:rFonts w:asciiTheme="minorHAnsi" w:hAnsiTheme="minorHAnsi" w:cstheme="minorHAnsi"/>
          <w:sz w:val="24"/>
          <w:szCs w:val="18"/>
        </w:rPr>
        <w:t>řebnou</w:t>
      </w:r>
      <w:proofErr w:type="spellEnd"/>
      <w:r w:rsidRPr="00864345">
        <w:rPr>
          <w:rFonts w:asciiTheme="minorHAnsi" w:hAnsiTheme="minorHAnsi" w:cstheme="minorHAnsi"/>
          <w:sz w:val="24"/>
          <w:szCs w:val="18"/>
        </w:rPr>
        <w:t xml:space="preserve"> součinnost a zaplatit níže sjednanou odměnu. </w:t>
      </w:r>
      <w:r w:rsidR="00DF6905" w:rsidRPr="00864345">
        <w:rPr>
          <w:rFonts w:asciiTheme="minorHAnsi" w:hAnsiTheme="minorHAnsi" w:cstheme="minorHAnsi"/>
          <w:sz w:val="24"/>
          <w:szCs w:val="18"/>
        </w:rPr>
        <w:t xml:space="preserve">Pravidelná roční odměna, za poskytované služby dle bodu A této smlouvy činí </w:t>
      </w:r>
      <w:r w:rsidR="00282D3D">
        <w:rPr>
          <w:rFonts w:asciiTheme="minorHAnsi" w:hAnsiTheme="minorHAnsi" w:cstheme="minorHAnsi"/>
          <w:b/>
          <w:sz w:val="24"/>
          <w:szCs w:val="18"/>
        </w:rPr>
        <w:t>16.0</w:t>
      </w:r>
      <w:r w:rsidR="004930BB">
        <w:rPr>
          <w:rFonts w:asciiTheme="minorHAnsi" w:hAnsiTheme="minorHAnsi" w:cstheme="minorHAnsi"/>
          <w:b/>
          <w:sz w:val="24"/>
          <w:szCs w:val="18"/>
        </w:rPr>
        <w:t>00</w:t>
      </w:r>
      <w:r w:rsidR="00DF6905" w:rsidRPr="00864345">
        <w:rPr>
          <w:rFonts w:asciiTheme="minorHAnsi" w:hAnsiTheme="minorHAnsi" w:cstheme="minorHAnsi"/>
          <w:b/>
          <w:bCs/>
          <w:sz w:val="24"/>
          <w:szCs w:val="18"/>
        </w:rPr>
        <w:t>,-Kč</w:t>
      </w:r>
      <w:r w:rsidR="00DF6905" w:rsidRPr="00864345">
        <w:rPr>
          <w:rFonts w:asciiTheme="minorHAnsi" w:hAnsiTheme="minorHAnsi" w:cstheme="minorHAnsi"/>
          <w:sz w:val="24"/>
          <w:szCs w:val="18"/>
        </w:rPr>
        <w:t>. Tuto odměnu se poskytovatel zavazuje vyúčtovat účetním dokladem vždy před proveden</w:t>
      </w:r>
      <w:r w:rsidR="006F044E" w:rsidRPr="00864345">
        <w:rPr>
          <w:rFonts w:asciiTheme="minorHAnsi" w:hAnsiTheme="minorHAnsi" w:cstheme="minorHAnsi"/>
          <w:sz w:val="24"/>
          <w:szCs w:val="18"/>
        </w:rPr>
        <w:t>ím pravidelné roční prověrky</w:t>
      </w:r>
      <w:r w:rsidR="00DF6905" w:rsidRPr="00864345">
        <w:rPr>
          <w:rFonts w:asciiTheme="minorHAnsi" w:hAnsiTheme="minorHAnsi" w:cstheme="minorHAnsi"/>
          <w:sz w:val="24"/>
          <w:szCs w:val="18"/>
        </w:rPr>
        <w:t>, z</w:t>
      </w:r>
      <w:proofErr w:type="spellStart"/>
      <w:r w:rsidR="00DF6905" w:rsidRPr="00864345">
        <w:rPr>
          <w:rFonts w:asciiTheme="minorHAnsi" w:hAnsiTheme="minorHAnsi" w:cstheme="minorHAnsi"/>
          <w:sz w:val="24"/>
          <w:szCs w:val="18"/>
          <w:lang w:val="en-GB"/>
        </w:rPr>
        <w:t>ájemce</w:t>
      </w:r>
      <w:proofErr w:type="spellEnd"/>
      <w:r w:rsidR="00DF6905" w:rsidRPr="00864345">
        <w:rPr>
          <w:rFonts w:asciiTheme="minorHAnsi" w:hAnsiTheme="minorHAnsi" w:cstheme="minorHAnsi"/>
          <w:sz w:val="24"/>
          <w:szCs w:val="18"/>
          <w:lang w:val="en-GB"/>
        </w:rPr>
        <w:t xml:space="preserve"> se </w:t>
      </w:r>
      <w:proofErr w:type="spellStart"/>
      <w:r w:rsidR="00DF6905" w:rsidRPr="00864345">
        <w:rPr>
          <w:rFonts w:asciiTheme="minorHAnsi" w:hAnsiTheme="minorHAnsi" w:cstheme="minorHAnsi"/>
          <w:sz w:val="24"/>
          <w:szCs w:val="18"/>
          <w:lang w:val="en-GB"/>
        </w:rPr>
        <w:t>zavazuje</w:t>
      </w:r>
      <w:proofErr w:type="spellEnd"/>
      <w:r w:rsidR="00DF6905" w:rsidRPr="00864345">
        <w:rPr>
          <w:rFonts w:asciiTheme="minorHAnsi" w:hAnsiTheme="minorHAnsi" w:cstheme="minorHAnsi"/>
          <w:sz w:val="24"/>
          <w:szCs w:val="18"/>
          <w:lang w:val="en-GB"/>
        </w:rPr>
        <w:t xml:space="preserve"> </w:t>
      </w:r>
      <w:proofErr w:type="spellStart"/>
      <w:r w:rsidR="00DF6905" w:rsidRPr="00864345">
        <w:rPr>
          <w:rFonts w:asciiTheme="minorHAnsi" w:hAnsiTheme="minorHAnsi" w:cstheme="minorHAnsi"/>
          <w:sz w:val="24"/>
          <w:szCs w:val="18"/>
          <w:lang w:val="en-GB"/>
        </w:rPr>
        <w:t>zaplatit</w:t>
      </w:r>
      <w:proofErr w:type="spellEnd"/>
      <w:r w:rsidR="00DF6905" w:rsidRPr="00864345">
        <w:rPr>
          <w:rFonts w:asciiTheme="minorHAnsi" w:hAnsiTheme="minorHAnsi" w:cstheme="minorHAnsi"/>
          <w:sz w:val="24"/>
          <w:szCs w:val="18"/>
          <w:lang w:val="en-GB"/>
        </w:rPr>
        <w:t xml:space="preserve"> </w:t>
      </w:r>
      <w:proofErr w:type="spellStart"/>
      <w:r w:rsidR="00DF6905" w:rsidRPr="00864345">
        <w:rPr>
          <w:rFonts w:asciiTheme="minorHAnsi" w:hAnsiTheme="minorHAnsi" w:cstheme="minorHAnsi"/>
          <w:sz w:val="24"/>
          <w:szCs w:val="18"/>
          <w:lang w:val="en-GB"/>
        </w:rPr>
        <w:t>odměnu</w:t>
      </w:r>
      <w:proofErr w:type="spellEnd"/>
      <w:r w:rsidR="00DF6905" w:rsidRPr="00864345">
        <w:rPr>
          <w:rFonts w:asciiTheme="minorHAnsi" w:hAnsiTheme="minorHAnsi" w:cstheme="minorHAnsi"/>
          <w:sz w:val="24"/>
          <w:szCs w:val="18"/>
          <w:lang w:val="en-GB"/>
        </w:rPr>
        <w:t xml:space="preserve"> </w:t>
      </w:r>
      <w:proofErr w:type="spellStart"/>
      <w:r w:rsidR="00DF6905" w:rsidRPr="00864345">
        <w:rPr>
          <w:rFonts w:asciiTheme="minorHAnsi" w:hAnsiTheme="minorHAnsi" w:cstheme="minorHAnsi"/>
          <w:sz w:val="24"/>
          <w:szCs w:val="18"/>
          <w:lang w:val="en-GB"/>
        </w:rPr>
        <w:t>na</w:t>
      </w:r>
      <w:proofErr w:type="spellEnd"/>
      <w:r w:rsidR="00DF6905" w:rsidRPr="00864345">
        <w:rPr>
          <w:rFonts w:asciiTheme="minorHAnsi" w:hAnsiTheme="minorHAnsi" w:cstheme="minorHAnsi"/>
          <w:sz w:val="24"/>
          <w:szCs w:val="18"/>
          <w:lang w:val="en-GB"/>
        </w:rPr>
        <w:t xml:space="preserve"> </w:t>
      </w:r>
      <w:proofErr w:type="spellStart"/>
      <w:r w:rsidR="00DF6905" w:rsidRPr="00864345">
        <w:rPr>
          <w:rFonts w:asciiTheme="minorHAnsi" w:hAnsiTheme="minorHAnsi" w:cstheme="minorHAnsi"/>
          <w:sz w:val="24"/>
          <w:szCs w:val="18"/>
          <w:lang w:val="en-GB"/>
        </w:rPr>
        <w:t>bankovní</w:t>
      </w:r>
      <w:proofErr w:type="spellEnd"/>
      <w:r w:rsidR="00DF6905" w:rsidRPr="00864345">
        <w:rPr>
          <w:rFonts w:asciiTheme="minorHAnsi" w:hAnsiTheme="minorHAnsi" w:cstheme="minorHAnsi"/>
          <w:sz w:val="24"/>
          <w:szCs w:val="18"/>
          <w:lang w:val="en-GB"/>
        </w:rPr>
        <w:t xml:space="preserve"> </w:t>
      </w:r>
      <w:proofErr w:type="spellStart"/>
      <w:r w:rsidR="00DF6905" w:rsidRPr="00864345">
        <w:rPr>
          <w:rFonts w:asciiTheme="minorHAnsi" w:hAnsiTheme="minorHAnsi" w:cstheme="minorHAnsi"/>
          <w:sz w:val="24"/>
          <w:szCs w:val="18"/>
          <w:lang w:val="en-GB"/>
        </w:rPr>
        <w:t>účet</w:t>
      </w:r>
      <w:proofErr w:type="spellEnd"/>
      <w:r w:rsidR="00DF6905" w:rsidRPr="00864345">
        <w:rPr>
          <w:rFonts w:asciiTheme="minorHAnsi" w:hAnsiTheme="minorHAnsi" w:cstheme="minorHAnsi"/>
          <w:sz w:val="24"/>
          <w:szCs w:val="18"/>
          <w:lang w:val="en-GB"/>
        </w:rPr>
        <w:t xml:space="preserve"> </w:t>
      </w:r>
      <w:proofErr w:type="spellStart"/>
      <w:r w:rsidR="00FB3F56">
        <w:rPr>
          <w:rFonts w:asciiTheme="minorHAnsi" w:hAnsiTheme="minorHAnsi" w:cstheme="minorHAnsi"/>
          <w:sz w:val="24"/>
          <w:szCs w:val="18"/>
          <w:lang w:val="en-GB"/>
        </w:rPr>
        <w:t>franšízanta</w:t>
      </w:r>
      <w:proofErr w:type="spellEnd"/>
      <w:r w:rsidR="00FB3F56">
        <w:rPr>
          <w:rFonts w:asciiTheme="minorHAnsi" w:hAnsiTheme="minorHAnsi" w:cstheme="minorHAnsi"/>
          <w:sz w:val="24"/>
          <w:szCs w:val="18"/>
          <w:lang w:val="en-GB"/>
        </w:rPr>
        <w:t xml:space="preserve"> </w:t>
      </w:r>
      <w:proofErr w:type="spellStart"/>
      <w:r w:rsidR="00FB3F56">
        <w:rPr>
          <w:rFonts w:asciiTheme="minorHAnsi" w:hAnsiTheme="minorHAnsi" w:cstheme="minorHAnsi"/>
          <w:sz w:val="24"/>
          <w:szCs w:val="18"/>
          <w:lang w:val="en-GB"/>
        </w:rPr>
        <w:t>vedeným</w:t>
      </w:r>
      <w:proofErr w:type="spellEnd"/>
      <w:r w:rsidR="00FB3F56">
        <w:rPr>
          <w:rFonts w:asciiTheme="minorHAnsi" w:hAnsiTheme="minorHAnsi" w:cstheme="minorHAnsi"/>
          <w:sz w:val="24"/>
          <w:szCs w:val="18"/>
          <w:lang w:val="en-GB"/>
        </w:rPr>
        <w:t xml:space="preserve"> u </w:t>
      </w:r>
      <w:proofErr w:type="spellStart"/>
      <w:r w:rsidR="00FB3F56">
        <w:rPr>
          <w:rFonts w:asciiTheme="minorHAnsi" w:hAnsiTheme="minorHAnsi" w:cstheme="minorHAnsi"/>
          <w:sz w:val="24"/>
          <w:szCs w:val="18"/>
          <w:lang w:val="en-GB"/>
        </w:rPr>
        <w:t>Fio</w:t>
      </w:r>
      <w:proofErr w:type="spellEnd"/>
      <w:r w:rsidR="00FB3F56">
        <w:rPr>
          <w:rFonts w:asciiTheme="minorHAnsi" w:hAnsiTheme="minorHAnsi" w:cstheme="minorHAnsi"/>
          <w:sz w:val="24"/>
          <w:szCs w:val="18"/>
          <w:lang w:val="en-GB"/>
        </w:rPr>
        <w:t xml:space="preserve"> Banky, </w:t>
      </w:r>
      <w:proofErr w:type="spellStart"/>
      <w:r w:rsidR="00FB3F56">
        <w:rPr>
          <w:rFonts w:asciiTheme="minorHAnsi" w:hAnsiTheme="minorHAnsi" w:cstheme="minorHAnsi"/>
          <w:sz w:val="24"/>
          <w:szCs w:val="18"/>
          <w:lang w:val="en-GB"/>
        </w:rPr>
        <w:t>č.ú</w:t>
      </w:r>
      <w:proofErr w:type="spellEnd"/>
      <w:r w:rsidR="00FB3F56">
        <w:rPr>
          <w:rFonts w:asciiTheme="minorHAnsi" w:hAnsiTheme="minorHAnsi" w:cstheme="minorHAnsi"/>
          <w:sz w:val="24"/>
          <w:szCs w:val="18"/>
          <w:lang w:val="en-GB"/>
        </w:rPr>
        <w:t xml:space="preserve">. </w:t>
      </w:r>
      <w:r w:rsidR="00FB3F56" w:rsidRPr="00FB3F56">
        <w:rPr>
          <w:rFonts w:asciiTheme="minorHAnsi" w:hAnsiTheme="minorHAnsi" w:cstheme="minorHAnsi" w:hint="eastAsia"/>
          <w:sz w:val="24"/>
          <w:szCs w:val="18"/>
          <w:lang w:val="en-GB"/>
        </w:rPr>
        <w:t xml:space="preserve">2402147944/2010 </w:t>
      </w:r>
      <w:r w:rsidR="00FB3F56" w:rsidRPr="00864345">
        <w:rPr>
          <w:rFonts w:asciiTheme="minorHAnsi" w:hAnsiTheme="minorHAnsi" w:cstheme="minorHAnsi"/>
          <w:sz w:val="24"/>
          <w:szCs w:val="18"/>
          <w:lang w:val="en-GB"/>
        </w:rPr>
        <w:t xml:space="preserve"> </w:t>
      </w:r>
      <w:proofErr w:type="spellStart"/>
      <w:r w:rsidR="00DF6905" w:rsidRPr="00864345">
        <w:rPr>
          <w:rFonts w:asciiTheme="minorHAnsi" w:hAnsiTheme="minorHAnsi" w:cstheme="minorHAnsi"/>
          <w:sz w:val="24"/>
          <w:szCs w:val="18"/>
          <w:lang w:val="en-GB"/>
        </w:rPr>
        <w:t>dle</w:t>
      </w:r>
      <w:proofErr w:type="spellEnd"/>
      <w:r w:rsidR="00DF6905" w:rsidRPr="00864345">
        <w:rPr>
          <w:rFonts w:asciiTheme="minorHAnsi" w:hAnsiTheme="minorHAnsi" w:cstheme="minorHAnsi"/>
          <w:sz w:val="24"/>
          <w:szCs w:val="18"/>
          <w:lang w:val="en-GB"/>
        </w:rPr>
        <w:t xml:space="preserve"> </w:t>
      </w:r>
      <w:proofErr w:type="spellStart"/>
      <w:r w:rsidR="00DF6905" w:rsidRPr="00864345">
        <w:rPr>
          <w:rFonts w:asciiTheme="minorHAnsi" w:hAnsiTheme="minorHAnsi" w:cstheme="minorHAnsi"/>
          <w:sz w:val="24"/>
          <w:szCs w:val="18"/>
          <w:lang w:val="en-GB"/>
        </w:rPr>
        <w:t>splatnosti</w:t>
      </w:r>
      <w:proofErr w:type="spellEnd"/>
      <w:r w:rsidR="00DF6905" w:rsidRPr="00864345">
        <w:rPr>
          <w:rFonts w:asciiTheme="minorHAnsi" w:hAnsiTheme="minorHAnsi" w:cstheme="minorHAnsi"/>
          <w:sz w:val="24"/>
          <w:szCs w:val="18"/>
          <w:lang w:val="en-GB"/>
        </w:rPr>
        <w:t xml:space="preserve"> </w:t>
      </w:r>
      <w:proofErr w:type="spellStart"/>
      <w:r w:rsidR="00DF6905" w:rsidRPr="00864345">
        <w:rPr>
          <w:rFonts w:asciiTheme="minorHAnsi" w:hAnsiTheme="minorHAnsi" w:cstheme="minorHAnsi"/>
          <w:sz w:val="24"/>
          <w:szCs w:val="18"/>
          <w:lang w:val="en-GB"/>
        </w:rPr>
        <w:t>uvedené</w:t>
      </w:r>
      <w:proofErr w:type="spellEnd"/>
      <w:r w:rsidR="00DF6905" w:rsidRPr="00864345">
        <w:rPr>
          <w:rFonts w:asciiTheme="minorHAnsi" w:hAnsiTheme="minorHAnsi" w:cstheme="minorHAnsi"/>
          <w:sz w:val="24"/>
          <w:szCs w:val="18"/>
          <w:lang w:val="en-GB"/>
        </w:rPr>
        <w:t xml:space="preserve"> </w:t>
      </w:r>
      <w:proofErr w:type="spellStart"/>
      <w:r w:rsidR="00DF6905" w:rsidRPr="00864345">
        <w:rPr>
          <w:rFonts w:asciiTheme="minorHAnsi" w:hAnsiTheme="minorHAnsi" w:cstheme="minorHAnsi"/>
          <w:sz w:val="24"/>
          <w:szCs w:val="18"/>
          <w:lang w:val="en-GB"/>
        </w:rPr>
        <w:t>na</w:t>
      </w:r>
      <w:proofErr w:type="spellEnd"/>
      <w:r w:rsidR="00DF6905" w:rsidRPr="00864345">
        <w:rPr>
          <w:rFonts w:asciiTheme="minorHAnsi" w:hAnsiTheme="minorHAnsi" w:cstheme="minorHAnsi"/>
          <w:sz w:val="24"/>
          <w:szCs w:val="18"/>
          <w:lang w:val="en-GB"/>
        </w:rPr>
        <w:t xml:space="preserve"> </w:t>
      </w:r>
      <w:proofErr w:type="spellStart"/>
      <w:r w:rsidR="00DF6905" w:rsidRPr="00864345">
        <w:rPr>
          <w:rFonts w:asciiTheme="minorHAnsi" w:hAnsiTheme="minorHAnsi" w:cstheme="minorHAnsi"/>
          <w:sz w:val="24"/>
          <w:szCs w:val="18"/>
          <w:lang w:val="en-GB"/>
        </w:rPr>
        <w:t>faktuře</w:t>
      </w:r>
      <w:proofErr w:type="spellEnd"/>
      <w:r w:rsidR="00DF6905" w:rsidRPr="00864345">
        <w:rPr>
          <w:rFonts w:asciiTheme="minorHAnsi" w:hAnsiTheme="minorHAnsi" w:cstheme="minorHAnsi"/>
          <w:sz w:val="24"/>
          <w:szCs w:val="18"/>
          <w:lang w:val="en-GB"/>
        </w:rPr>
        <w:t xml:space="preserve"> (</w:t>
      </w:r>
      <w:proofErr w:type="spellStart"/>
      <w:r w:rsidR="00DF6905" w:rsidRPr="00864345">
        <w:rPr>
          <w:rFonts w:asciiTheme="minorHAnsi" w:hAnsiTheme="minorHAnsi" w:cstheme="minorHAnsi"/>
          <w:sz w:val="24"/>
          <w:szCs w:val="18"/>
          <w:lang w:val="en-GB"/>
        </w:rPr>
        <w:t>daňovém</w:t>
      </w:r>
      <w:proofErr w:type="spellEnd"/>
      <w:r w:rsidR="00DF6905" w:rsidRPr="00864345">
        <w:rPr>
          <w:rFonts w:asciiTheme="minorHAnsi" w:hAnsiTheme="minorHAnsi" w:cstheme="minorHAnsi"/>
          <w:sz w:val="24"/>
          <w:szCs w:val="18"/>
          <w:lang w:val="en-GB"/>
        </w:rPr>
        <w:t xml:space="preserve"> </w:t>
      </w:r>
      <w:proofErr w:type="spellStart"/>
      <w:r w:rsidR="00DF6905" w:rsidRPr="00864345">
        <w:rPr>
          <w:rFonts w:asciiTheme="minorHAnsi" w:hAnsiTheme="minorHAnsi" w:cstheme="minorHAnsi"/>
          <w:sz w:val="24"/>
          <w:szCs w:val="18"/>
          <w:lang w:val="en-GB"/>
        </w:rPr>
        <w:t>dokladu</w:t>
      </w:r>
      <w:proofErr w:type="spellEnd"/>
      <w:r w:rsidR="00DF6905" w:rsidRPr="00864345">
        <w:rPr>
          <w:rFonts w:asciiTheme="minorHAnsi" w:hAnsiTheme="minorHAnsi" w:cstheme="minorHAnsi"/>
          <w:sz w:val="24"/>
          <w:szCs w:val="18"/>
          <w:lang w:val="en-GB"/>
        </w:rPr>
        <w:t>).</w:t>
      </w:r>
      <w:r w:rsidR="00FB3F56">
        <w:rPr>
          <w:rFonts w:asciiTheme="minorHAnsi" w:hAnsiTheme="minorHAnsi" w:cstheme="minorHAnsi"/>
          <w:sz w:val="24"/>
          <w:szCs w:val="18"/>
          <w:lang w:val="en-GB"/>
        </w:rPr>
        <w:t xml:space="preserve"> </w:t>
      </w:r>
      <w:proofErr w:type="spellStart"/>
      <w:r w:rsidR="00FB3F56">
        <w:rPr>
          <w:rFonts w:asciiTheme="minorHAnsi" w:hAnsiTheme="minorHAnsi" w:cstheme="minorHAnsi"/>
          <w:sz w:val="24"/>
          <w:szCs w:val="18"/>
          <w:lang w:val="en-GB"/>
        </w:rPr>
        <w:t>Franšízant</w:t>
      </w:r>
      <w:proofErr w:type="spellEnd"/>
      <w:r w:rsidR="00FB3F56">
        <w:rPr>
          <w:rFonts w:asciiTheme="minorHAnsi" w:hAnsiTheme="minorHAnsi" w:cstheme="minorHAnsi"/>
          <w:sz w:val="24"/>
          <w:szCs w:val="18"/>
          <w:lang w:val="en-GB"/>
        </w:rPr>
        <w:t xml:space="preserve"> </w:t>
      </w:r>
      <w:proofErr w:type="spellStart"/>
      <w:r w:rsidR="00FB3F56">
        <w:rPr>
          <w:rFonts w:asciiTheme="minorHAnsi" w:hAnsiTheme="minorHAnsi" w:cstheme="minorHAnsi"/>
          <w:sz w:val="24"/>
          <w:szCs w:val="18"/>
          <w:lang w:val="en-GB"/>
        </w:rPr>
        <w:t>není</w:t>
      </w:r>
      <w:proofErr w:type="spellEnd"/>
      <w:r w:rsidR="00FB3F56">
        <w:rPr>
          <w:rFonts w:asciiTheme="minorHAnsi" w:hAnsiTheme="minorHAnsi" w:cstheme="minorHAnsi"/>
          <w:sz w:val="24"/>
          <w:szCs w:val="18"/>
          <w:lang w:val="en-GB"/>
        </w:rPr>
        <w:t xml:space="preserve"> </w:t>
      </w:r>
      <w:proofErr w:type="spellStart"/>
      <w:r w:rsidR="00FB3F56">
        <w:rPr>
          <w:rFonts w:asciiTheme="minorHAnsi" w:hAnsiTheme="minorHAnsi" w:cstheme="minorHAnsi"/>
          <w:sz w:val="24"/>
          <w:szCs w:val="18"/>
          <w:lang w:val="en-GB"/>
        </w:rPr>
        <w:t>plátcem</w:t>
      </w:r>
      <w:proofErr w:type="spellEnd"/>
      <w:r w:rsidR="00FB3F56">
        <w:rPr>
          <w:rFonts w:asciiTheme="minorHAnsi" w:hAnsiTheme="minorHAnsi" w:cstheme="minorHAnsi"/>
          <w:sz w:val="24"/>
          <w:szCs w:val="18"/>
          <w:lang w:val="en-GB"/>
        </w:rPr>
        <w:t xml:space="preserve"> DPH.</w:t>
      </w:r>
    </w:p>
    <w:p w14:paraId="49F12664" w14:textId="05001253" w:rsidR="00864345" w:rsidRDefault="005C6ECD" w:rsidP="00864345">
      <w:pPr>
        <w:pStyle w:val="Text"/>
        <w:jc w:val="center"/>
        <w:rPr>
          <w:rFonts w:asciiTheme="minorHAnsi" w:hAnsiTheme="minorHAnsi" w:cstheme="minorHAnsi"/>
          <w:sz w:val="24"/>
          <w:szCs w:val="18"/>
        </w:rPr>
      </w:pPr>
      <w:r w:rsidRPr="00864345">
        <w:rPr>
          <w:rFonts w:asciiTheme="minorHAnsi" w:hAnsiTheme="minorHAnsi" w:cstheme="minorHAnsi"/>
          <w:b/>
          <w:sz w:val="24"/>
          <w:szCs w:val="18"/>
        </w:rPr>
        <w:t>C.</w:t>
      </w:r>
    </w:p>
    <w:p w14:paraId="3B89A5D2" w14:textId="5886ED9D" w:rsidR="001D00E3" w:rsidRDefault="005C6ECD" w:rsidP="00D67AF7">
      <w:pPr>
        <w:pStyle w:val="Text"/>
        <w:jc w:val="both"/>
        <w:rPr>
          <w:rFonts w:asciiTheme="minorHAnsi" w:hAnsiTheme="minorHAnsi" w:cstheme="minorHAnsi"/>
          <w:sz w:val="24"/>
          <w:szCs w:val="18"/>
        </w:rPr>
      </w:pPr>
      <w:r w:rsidRPr="00864345">
        <w:rPr>
          <w:rFonts w:asciiTheme="minorHAnsi" w:hAnsiTheme="minorHAnsi" w:cstheme="minorHAnsi"/>
          <w:sz w:val="24"/>
          <w:szCs w:val="18"/>
        </w:rPr>
        <w:t>Tato smlouva může být měněna nebo rušena pouze písemnou formou.</w:t>
      </w:r>
      <w:r w:rsidR="00D71D3F">
        <w:rPr>
          <w:rFonts w:asciiTheme="minorHAnsi" w:hAnsiTheme="minorHAnsi" w:cstheme="minorHAnsi"/>
          <w:sz w:val="24"/>
          <w:szCs w:val="18"/>
        </w:rPr>
        <w:t xml:space="preserve"> </w:t>
      </w:r>
      <w:r w:rsidRPr="00864345">
        <w:rPr>
          <w:rFonts w:asciiTheme="minorHAnsi" w:hAnsiTheme="minorHAnsi" w:cstheme="minorHAnsi"/>
          <w:sz w:val="24"/>
          <w:szCs w:val="18"/>
        </w:rPr>
        <w:t xml:space="preserve">Tato smlouva se uzavírá na dobu </w:t>
      </w:r>
      <w:proofErr w:type="spellStart"/>
      <w:r w:rsidRPr="00864345">
        <w:rPr>
          <w:rFonts w:asciiTheme="minorHAnsi" w:hAnsiTheme="minorHAnsi" w:cstheme="minorHAnsi"/>
          <w:sz w:val="24"/>
          <w:szCs w:val="18"/>
        </w:rPr>
        <w:t>urč</w:t>
      </w:r>
      <w:r w:rsidRPr="00864345">
        <w:rPr>
          <w:rFonts w:asciiTheme="minorHAnsi" w:hAnsiTheme="minorHAnsi" w:cstheme="minorHAnsi"/>
          <w:sz w:val="24"/>
          <w:szCs w:val="18"/>
          <w:lang w:val="en-US"/>
        </w:rPr>
        <w:t>itou</w:t>
      </w:r>
      <w:proofErr w:type="spellEnd"/>
      <w:r w:rsidRPr="00864345">
        <w:rPr>
          <w:rFonts w:asciiTheme="minorHAnsi" w:hAnsiTheme="minorHAnsi" w:cstheme="minorHAnsi"/>
          <w:sz w:val="24"/>
          <w:szCs w:val="18"/>
          <w:lang w:val="en-US"/>
        </w:rPr>
        <w:t>, a to v</w:t>
      </w:r>
      <w:r w:rsidRPr="00864345">
        <w:rPr>
          <w:rFonts w:asciiTheme="minorHAnsi" w:hAnsiTheme="minorHAnsi" w:cstheme="minorHAnsi"/>
          <w:sz w:val="24"/>
          <w:szCs w:val="18"/>
        </w:rPr>
        <w:t> délce 12 měsíců ode dne jejího uzavření. Nedohodnou-li se smluvní strany jinak, pak pokud kterákoliv ze smluvních stran př</w:t>
      </w:r>
      <w:r w:rsidRPr="00864345">
        <w:rPr>
          <w:rFonts w:asciiTheme="minorHAnsi" w:hAnsiTheme="minorHAnsi" w:cstheme="minorHAnsi"/>
          <w:sz w:val="24"/>
          <w:szCs w:val="18"/>
          <w:lang w:val="en-US"/>
        </w:rPr>
        <w:t xml:space="preserve">ed </w:t>
      </w:r>
      <w:proofErr w:type="spellStart"/>
      <w:r w:rsidRPr="00864345">
        <w:rPr>
          <w:rFonts w:asciiTheme="minorHAnsi" w:hAnsiTheme="minorHAnsi" w:cstheme="minorHAnsi"/>
          <w:sz w:val="24"/>
          <w:szCs w:val="18"/>
          <w:lang w:val="en-US"/>
        </w:rPr>
        <w:t>uplynut</w:t>
      </w:r>
      <w:r w:rsidRPr="00864345">
        <w:rPr>
          <w:rFonts w:asciiTheme="minorHAnsi" w:hAnsiTheme="minorHAnsi" w:cstheme="minorHAnsi"/>
          <w:sz w:val="24"/>
          <w:szCs w:val="18"/>
        </w:rPr>
        <w:t>ím</w:t>
      </w:r>
      <w:proofErr w:type="spellEnd"/>
      <w:r w:rsidRPr="00864345">
        <w:rPr>
          <w:rFonts w:asciiTheme="minorHAnsi" w:hAnsiTheme="minorHAnsi" w:cstheme="minorHAnsi"/>
          <w:sz w:val="24"/>
          <w:szCs w:val="18"/>
        </w:rPr>
        <w:t xml:space="preserve"> doby, na kterou byla smlouva uzavřena, písemně druhé straně </w:t>
      </w:r>
      <w:r w:rsidRPr="00864345">
        <w:rPr>
          <w:rFonts w:asciiTheme="minorHAnsi" w:hAnsiTheme="minorHAnsi" w:cstheme="minorHAnsi"/>
          <w:sz w:val="24"/>
          <w:szCs w:val="18"/>
          <w:lang w:val="es-ES"/>
        </w:rPr>
        <w:t>nesd</w:t>
      </w:r>
      <w:proofErr w:type="spellStart"/>
      <w:r w:rsidRPr="00864345">
        <w:rPr>
          <w:rFonts w:asciiTheme="minorHAnsi" w:hAnsiTheme="minorHAnsi" w:cstheme="minorHAnsi"/>
          <w:sz w:val="24"/>
          <w:szCs w:val="18"/>
        </w:rPr>
        <w:t>ělí</w:t>
      </w:r>
      <w:proofErr w:type="spellEnd"/>
      <w:r w:rsidRPr="00864345">
        <w:rPr>
          <w:rFonts w:asciiTheme="minorHAnsi" w:hAnsiTheme="minorHAnsi" w:cstheme="minorHAnsi"/>
          <w:sz w:val="24"/>
          <w:szCs w:val="18"/>
        </w:rPr>
        <w:t>, ž</w:t>
      </w:r>
      <w:r w:rsidRPr="00864345">
        <w:rPr>
          <w:rFonts w:asciiTheme="minorHAnsi" w:hAnsiTheme="minorHAnsi" w:cstheme="minorHAnsi"/>
          <w:sz w:val="24"/>
          <w:szCs w:val="18"/>
          <w:lang w:val="it-IT"/>
        </w:rPr>
        <w:t>e o dal</w:t>
      </w:r>
      <w:proofErr w:type="spellStart"/>
      <w:r w:rsidRPr="00864345">
        <w:rPr>
          <w:rFonts w:asciiTheme="minorHAnsi" w:hAnsiTheme="minorHAnsi" w:cstheme="minorHAnsi"/>
          <w:sz w:val="24"/>
          <w:szCs w:val="18"/>
        </w:rPr>
        <w:t>ší</w:t>
      </w:r>
      <w:proofErr w:type="spellEnd"/>
      <w:r w:rsidRPr="00864345">
        <w:rPr>
          <w:rFonts w:asciiTheme="minorHAnsi" w:hAnsiTheme="minorHAnsi" w:cstheme="minorHAnsi"/>
          <w:sz w:val="24"/>
          <w:szCs w:val="18"/>
        </w:rPr>
        <w:t xml:space="preserve"> trvání smluvního vztahu nemá zájem, prodlužuje se doba trvání smlouvy</w:t>
      </w:r>
      <w:r w:rsidR="00D67AF7" w:rsidRPr="00864345">
        <w:rPr>
          <w:rFonts w:asciiTheme="minorHAnsi" w:hAnsiTheme="minorHAnsi" w:cstheme="minorHAnsi"/>
          <w:sz w:val="24"/>
          <w:szCs w:val="18"/>
        </w:rPr>
        <w:t xml:space="preserve"> o dalších</w:t>
      </w:r>
      <w:r w:rsidR="00864345">
        <w:rPr>
          <w:rFonts w:asciiTheme="minorHAnsi" w:hAnsiTheme="minorHAnsi" w:cstheme="minorHAnsi"/>
          <w:sz w:val="24"/>
          <w:szCs w:val="18"/>
        </w:rPr>
        <w:t xml:space="preserve"> </w:t>
      </w:r>
      <w:r w:rsidRPr="00864345">
        <w:rPr>
          <w:rFonts w:asciiTheme="minorHAnsi" w:hAnsiTheme="minorHAnsi" w:cstheme="minorHAnsi"/>
          <w:sz w:val="24"/>
          <w:szCs w:val="18"/>
        </w:rPr>
        <w:t>12 měsíců, a to i opakovaně.</w:t>
      </w:r>
      <w:r w:rsidR="009C6C71" w:rsidRPr="00864345">
        <w:rPr>
          <w:rFonts w:asciiTheme="minorHAnsi" w:hAnsiTheme="minorHAnsi" w:cstheme="minorHAnsi"/>
          <w:sz w:val="24"/>
          <w:szCs w:val="18"/>
        </w:rPr>
        <w:t xml:space="preserve"> Pokud bude zájemce důvodně nespokojen s provedenými službami je možné smlouvu vypovědět i před uplynutím smluvního vztahu.</w:t>
      </w:r>
      <w:r w:rsidR="00D71D3F">
        <w:rPr>
          <w:rFonts w:asciiTheme="minorHAnsi" w:hAnsiTheme="minorHAnsi" w:cstheme="minorHAnsi"/>
          <w:sz w:val="24"/>
          <w:szCs w:val="18"/>
        </w:rPr>
        <w:t xml:space="preserve"> Výpovědní doba je stanovena na 3 měsíce.</w:t>
      </w:r>
      <w:r w:rsidR="009C6C71" w:rsidRPr="00864345">
        <w:rPr>
          <w:rFonts w:asciiTheme="minorHAnsi" w:hAnsiTheme="minorHAnsi" w:cstheme="minorHAnsi"/>
          <w:sz w:val="24"/>
          <w:szCs w:val="18"/>
        </w:rPr>
        <w:t xml:space="preserve"> </w:t>
      </w:r>
      <w:r w:rsidRPr="00864345">
        <w:rPr>
          <w:rFonts w:asciiTheme="minorHAnsi" w:hAnsiTheme="minorHAnsi" w:cstheme="minorHAnsi"/>
          <w:sz w:val="24"/>
          <w:szCs w:val="18"/>
        </w:rPr>
        <w:t>Doba trvání této smlouvy nemá vliv na dobu trvání jiných smluv uzavřených  mezi stejnými smluvními stranami, nedohodnou-li se smluvní strany jinak.</w:t>
      </w:r>
      <w:r w:rsidR="00D71D3F">
        <w:rPr>
          <w:rFonts w:asciiTheme="minorHAnsi" w:hAnsiTheme="minorHAnsi" w:cstheme="minorHAnsi"/>
          <w:sz w:val="24"/>
          <w:szCs w:val="18"/>
        </w:rPr>
        <w:t xml:space="preserve"> Smlouva nabývá účinnosti 1.2.2024.</w:t>
      </w:r>
    </w:p>
    <w:p w14:paraId="14AB5167" w14:textId="57511607" w:rsidR="006C5F79" w:rsidRPr="00864345" w:rsidRDefault="006C5F79" w:rsidP="006C5F79">
      <w:pPr>
        <w:pStyle w:val="Text"/>
        <w:jc w:val="center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b/>
          <w:sz w:val="24"/>
          <w:szCs w:val="18"/>
        </w:rPr>
        <w:t>D.</w:t>
      </w:r>
    </w:p>
    <w:p w14:paraId="6649077C" w14:textId="34FAB4AE" w:rsidR="006C5F79" w:rsidRDefault="005C6ECD" w:rsidP="00D67AF7">
      <w:pPr>
        <w:pStyle w:val="Text"/>
        <w:jc w:val="both"/>
        <w:rPr>
          <w:rFonts w:asciiTheme="minorHAnsi" w:hAnsiTheme="minorHAnsi" w:cstheme="minorHAnsi"/>
          <w:sz w:val="24"/>
          <w:szCs w:val="18"/>
        </w:rPr>
      </w:pPr>
      <w:r w:rsidRPr="00864345">
        <w:rPr>
          <w:rFonts w:asciiTheme="minorHAnsi" w:hAnsiTheme="minorHAnsi" w:cstheme="minorHAnsi"/>
          <w:sz w:val="24"/>
          <w:szCs w:val="18"/>
        </w:rPr>
        <w:t>Zájemce výslovně souhlasí s tím, aby poskytovatel za účelem řádného poskytování služeb podle této smlouvy naklá</w:t>
      </w:r>
      <w:r w:rsidRPr="00864345">
        <w:rPr>
          <w:rFonts w:asciiTheme="minorHAnsi" w:hAnsiTheme="minorHAnsi" w:cstheme="minorHAnsi"/>
          <w:sz w:val="24"/>
          <w:szCs w:val="18"/>
          <w:lang w:val="it-IT"/>
        </w:rPr>
        <w:t>dal s</w:t>
      </w:r>
      <w:r w:rsidRPr="00864345">
        <w:rPr>
          <w:rFonts w:asciiTheme="minorHAnsi" w:hAnsiTheme="minorHAnsi" w:cstheme="minorHAnsi"/>
          <w:sz w:val="24"/>
          <w:szCs w:val="18"/>
        </w:rPr>
        <w:t xml:space="preserve"> informacemi a údaji vztahujícími se k osobě zájemce, o kterých se poskytovatel při činnosti podle této smlouvy dozvěděl, když veškeré uvedené </w:t>
      </w:r>
      <w:r w:rsidRPr="00864345">
        <w:rPr>
          <w:rFonts w:asciiTheme="minorHAnsi" w:hAnsiTheme="minorHAnsi" w:cstheme="minorHAnsi"/>
          <w:sz w:val="24"/>
          <w:szCs w:val="18"/>
          <w:lang w:val="es-ES"/>
        </w:rPr>
        <w:t xml:space="preserve">informace a </w:t>
      </w:r>
      <w:r w:rsidRPr="00864345">
        <w:rPr>
          <w:rFonts w:asciiTheme="minorHAnsi" w:hAnsiTheme="minorHAnsi" w:cstheme="minorHAnsi"/>
          <w:sz w:val="24"/>
          <w:szCs w:val="18"/>
        </w:rPr>
        <w:t>údaje b</w:t>
      </w:r>
      <w:r w:rsidR="006F044E" w:rsidRPr="00864345">
        <w:rPr>
          <w:rFonts w:asciiTheme="minorHAnsi" w:hAnsiTheme="minorHAnsi" w:cstheme="minorHAnsi"/>
          <w:sz w:val="24"/>
          <w:szCs w:val="18"/>
        </w:rPr>
        <w:t>udou</w:t>
      </w:r>
      <w:r w:rsidRPr="00864345">
        <w:rPr>
          <w:rFonts w:asciiTheme="minorHAnsi" w:hAnsiTheme="minorHAnsi" w:cstheme="minorHAnsi"/>
          <w:sz w:val="24"/>
          <w:szCs w:val="18"/>
        </w:rPr>
        <w:t xml:space="preserve"> z výše uvedený</w:t>
      </w:r>
      <w:proofErr w:type="spellStart"/>
      <w:r w:rsidRPr="00864345">
        <w:rPr>
          <w:rFonts w:asciiTheme="minorHAnsi" w:hAnsiTheme="minorHAnsi" w:cstheme="minorHAnsi"/>
          <w:sz w:val="24"/>
          <w:szCs w:val="18"/>
          <w:lang w:val="de-DE"/>
        </w:rPr>
        <w:t>ch</w:t>
      </w:r>
      <w:proofErr w:type="spellEnd"/>
      <w:r w:rsidRPr="00864345">
        <w:rPr>
          <w:rFonts w:asciiTheme="minorHAnsi" w:hAnsiTheme="minorHAnsi" w:cstheme="minorHAnsi"/>
          <w:sz w:val="24"/>
          <w:szCs w:val="18"/>
          <w:lang w:val="de-DE"/>
        </w:rPr>
        <w:t xml:space="preserve"> d</w:t>
      </w:r>
      <w:proofErr w:type="spellStart"/>
      <w:r w:rsidRPr="00864345">
        <w:rPr>
          <w:rFonts w:asciiTheme="minorHAnsi" w:hAnsiTheme="minorHAnsi" w:cstheme="minorHAnsi"/>
          <w:sz w:val="24"/>
          <w:szCs w:val="18"/>
        </w:rPr>
        <w:t>ůvodů</w:t>
      </w:r>
      <w:proofErr w:type="spellEnd"/>
      <w:r w:rsidRPr="00864345">
        <w:rPr>
          <w:rFonts w:asciiTheme="minorHAnsi" w:hAnsiTheme="minorHAnsi" w:cstheme="minorHAnsi"/>
          <w:sz w:val="24"/>
          <w:szCs w:val="18"/>
        </w:rPr>
        <w:t xml:space="preserve"> poskytovatelem </w:t>
      </w:r>
      <w:proofErr w:type="spellStart"/>
      <w:r w:rsidRPr="00864345">
        <w:rPr>
          <w:rFonts w:asciiTheme="minorHAnsi" w:hAnsiTheme="minorHAnsi" w:cstheme="minorHAnsi"/>
          <w:sz w:val="24"/>
          <w:szCs w:val="18"/>
        </w:rPr>
        <w:t>zpracová</w:t>
      </w:r>
      <w:r w:rsidRPr="00864345">
        <w:rPr>
          <w:rFonts w:asciiTheme="minorHAnsi" w:hAnsiTheme="minorHAnsi" w:cstheme="minorHAnsi"/>
          <w:sz w:val="24"/>
          <w:szCs w:val="18"/>
          <w:lang w:val="en-US"/>
        </w:rPr>
        <w:t>ny</w:t>
      </w:r>
      <w:proofErr w:type="spellEnd"/>
      <w:r w:rsidRPr="00864345">
        <w:rPr>
          <w:rFonts w:asciiTheme="minorHAnsi" w:hAnsiTheme="minorHAnsi" w:cstheme="minorHAnsi"/>
          <w:sz w:val="24"/>
          <w:szCs w:val="18"/>
          <w:lang w:val="en-US"/>
        </w:rPr>
        <w:t xml:space="preserve"> t</w:t>
      </w:r>
      <w:proofErr w:type="spellStart"/>
      <w:r w:rsidRPr="00864345">
        <w:rPr>
          <w:rFonts w:asciiTheme="minorHAnsi" w:hAnsiTheme="minorHAnsi" w:cstheme="minorHAnsi"/>
          <w:sz w:val="24"/>
          <w:szCs w:val="18"/>
        </w:rPr>
        <w:t>ím</w:t>
      </w:r>
      <w:proofErr w:type="spellEnd"/>
      <w:r w:rsidRPr="00864345">
        <w:rPr>
          <w:rFonts w:asciiTheme="minorHAnsi" w:hAnsiTheme="minorHAnsi" w:cstheme="minorHAnsi"/>
          <w:sz w:val="24"/>
          <w:szCs w:val="18"/>
        </w:rPr>
        <w:t>, že budou archivovány po dobu trvání závazkového právního vztahu mezi smluvními stranami a dále po dobu 3 let ode dne ukončení závazkového vztahu. Zájemce souhlasí se zpracování</w:t>
      </w:r>
      <w:r w:rsidRPr="00864345">
        <w:rPr>
          <w:rFonts w:asciiTheme="minorHAnsi" w:hAnsiTheme="minorHAnsi" w:cstheme="minorHAnsi"/>
          <w:sz w:val="24"/>
          <w:szCs w:val="18"/>
          <w:lang w:val="en-US"/>
        </w:rPr>
        <w:t xml:space="preserve">m a </w:t>
      </w:r>
      <w:proofErr w:type="spellStart"/>
      <w:r w:rsidRPr="00864345">
        <w:rPr>
          <w:rFonts w:asciiTheme="minorHAnsi" w:hAnsiTheme="minorHAnsi" w:cstheme="minorHAnsi"/>
          <w:sz w:val="24"/>
          <w:szCs w:val="18"/>
          <w:lang w:val="en-US"/>
        </w:rPr>
        <w:t>shroma</w:t>
      </w:r>
      <w:r w:rsidRPr="00864345">
        <w:rPr>
          <w:rFonts w:asciiTheme="minorHAnsi" w:hAnsiTheme="minorHAnsi" w:cstheme="minorHAnsi"/>
          <w:sz w:val="24"/>
          <w:szCs w:val="18"/>
        </w:rPr>
        <w:t>žďováním</w:t>
      </w:r>
      <w:proofErr w:type="spellEnd"/>
      <w:r w:rsidRPr="00864345">
        <w:rPr>
          <w:rFonts w:asciiTheme="minorHAnsi" w:hAnsiTheme="minorHAnsi" w:cstheme="minorHAnsi"/>
          <w:sz w:val="24"/>
          <w:szCs w:val="18"/>
        </w:rPr>
        <w:t xml:space="preserve"> předmětných informací a údajů.</w:t>
      </w:r>
      <w:r w:rsidR="00332C4F" w:rsidRPr="00864345">
        <w:rPr>
          <w:rFonts w:asciiTheme="minorHAnsi" w:hAnsiTheme="minorHAnsi" w:cstheme="minorHAnsi"/>
          <w:sz w:val="24"/>
          <w:szCs w:val="18"/>
        </w:rPr>
        <w:t xml:space="preserve"> Cena za služby se bude </w:t>
      </w:r>
      <w:r w:rsidR="00FB3F56">
        <w:rPr>
          <w:rFonts w:asciiTheme="minorHAnsi" w:hAnsiTheme="minorHAnsi" w:cstheme="minorHAnsi"/>
          <w:sz w:val="24"/>
          <w:szCs w:val="18"/>
        </w:rPr>
        <w:t>v</w:t>
      </w:r>
      <w:r w:rsidR="00FB3F56" w:rsidRPr="00864345">
        <w:rPr>
          <w:rFonts w:asciiTheme="minorHAnsi" w:hAnsiTheme="minorHAnsi" w:cstheme="minorHAnsi"/>
          <w:sz w:val="24"/>
          <w:szCs w:val="18"/>
        </w:rPr>
        <w:t xml:space="preserve">ždy od 01.01. daného roku </w:t>
      </w:r>
      <w:r w:rsidR="00332C4F" w:rsidRPr="00864345">
        <w:rPr>
          <w:rFonts w:asciiTheme="minorHAnsi" w:hAnsiTheme="minorHAnsi" w:cstheme="minorHAnsi"/>
          <w:sz w:val="24"/>
          <w:szCs w:val="18"/>
        </w:rPr>
        <w:t>každoročně řídit mírou inflace</w:t>
      </w:r>
      <w:r w:rsidR="00FB3F56">
        <w:rPr>
          <w:rFonts w:asciiTheme="minorHAnsi" w:hAnsiTheme="minorHAnsi" w:cstheme="minorHAnsi"/>
          <w:sz w:val="24"/>
          <w:szCs w:val="18"/>
        </w:rPr>
        <w:t xml:space="preserve"> podle predikce</w:t>
      </w:r>
      <w:r w:rsidR="00332C4F" w:rsidRPr="00864345">
        <w:rPr>
          <w:rFonts w:asciiTheme="minorHAnsi" w:hAnsiTheme="minorHAnsi" w:cstheme="minorHAnsi"/>
          <w:sz w:val="24"/>
          <w:szCs w:val="18"/>
        </w:rPr>
        <w:t xml:space="preserve">, </w:t>
      </w:r>
      <w:r w:rsidR="00B00DE6" w:rsidRPr="00864345">
        <w:rPr>
          <w:rFonts w:asciiTheme="minorHAnsi" w:hAnsiTheme="minorHAnsi" w:cstheme="minorHAnsi"/>
          <w:sz w:val="24"/>
          <w:szCs w:val="18"/>
        </w:rPr>
        <w:t>kterou publikuje</w:t>
      </w:r>
      <w:r w:rsidR="00332C4F" w:rsidRPr="00864345">
        <w:rPr>
          <w:rFonts w:asciiTheme="minorHAnsi" w:hAnsiTheme="minorHAnsi" w:cstheme="minorHAnsi"/>
          <w:sz w:val="24"/>
          <w:szCs w:val="18"/>
        </w:rPr>
        <w:t xml:space="preserve"> ČNB. </w:t>
      </w:r>
    </w:p>
    <w:p w14:paraId="2AAB2ED3" w14:textId="13D082F1" w:rsidR="001D00E3" w:rsidRDefault="005C6ECD" w:rsidP="00D67AF7">
      <w:pPr>
        <w:pStyle w:val="Text"/>
        <w:jc w:val="both"/>
        <w:rPr>
          <w:rFonts w:asciiTheme="minorHAnsi" w:hAnsiTheme="minorHAnsi" w:cstheme="minorHAnsi"/>
          <w:sz w:val="24"/>
          <w:szCs w:val="18"/>
        </w:rPr>
      </w:pPr>
      <w:r w:rsidRPr="00864345">
        <w:rPr>
          <w:rFonts w:asciiTheme="minorHAnsi" w:hAnsiTheme="minorHAnsi" w:cstheme="minorHAnsi"/>
          <w:sz w:val="24"/>
          <w:szCs w:val="18"/>
        </w:rPr>
        <w:t xml:space="preserve">Strany </w:t>
      </w:r>
      <w:proofErr w:type="spellStart"/>
      <w:r w:rsidRPr="00864345">
        <w:rPr>
          <w:rFonts w:asciiTheme="minorHAnsi" w:hAnsiTheme="minorHAnsi" w:cstheme="minorHAnsi"/>
          <w:sz w:val="24"/>
          <w:szCs w:val="18"/>
        </w:rPr>
        <w:t>výslovn</w:t>
      </w:r>
      <w:r w:rsidR="00D67AF7" w:rsidRPr="00864345">
        <w:rPr>
          <w:rFonts w:asciiTheme="minorHAnsi" w:hAnsiTheme="minorHAnsi" w:cstheme="minorHAnsi"/>
          <w:sz w:val="24"/>
          <w:szCs w:val="18"/>
        </w:rPr>
        <w:t>e</w:t>
      </w:r>
      <w:proofErr w:type="spellEnd"/>
      <w:r w:rsidR="00D67AF7" w:rsidRPr="00864345">
        <w:rPr>
          <w:rFonts w:asciiTheme="minorHAnsi" w:hAnsiTheme="minorHAnsi" w:cstheme="minorHAnsi"/>
          <w:sz w:val="24"/>
          <w:szCs w:val="18"/>
        </w:rPr>
        <w:t>̌ potvrzují,</w:t>
      </w:r>
      <w:r w:rsidR="009651DD" w:rsidRPr="00864345">
        <w:rPr>
          <w:rFonts w:asciiTheme="minorHAnsi" w:hAnsiTheme="minorHAnsi" w:cstheme="minorHAnsi"/>
          <w:sz w:val="24"/>
          <w:szCs w:val="18"/>
        </w:rPr>
        <w:t xml:space="preserve"> </w:t>
      </w:r>
      <w:r w:rsidR="00D67AF7" w:rsidRPr="00864345">
        <w:rPr>
          <w:rFonts w:asciiTheme="minorHAnsi" w:hAnsiTheme="minorHAnsi" w:cstheme="minorHAnsi"/>
          <w:sz w:val="24"/>
          <w:szCs w:val="18"/>
        </w:rPr>
        <w:t>ž</w:t>
      </w:r>
      <w:r w:rsidRPr="00864345">
        <w:rPr>
          <w:rFonts w:asciiTheme="minorHAnsi" w:hAnsiTheme="minorHAnsi" w:cstheme="minorHAnsi"/>
          <w:sz w:val="24"/>
          <w:szCs w:val="18"/>
        </w:rPr>
        <w:t xml:space="preserve">e </w:t>
      </w:r>
      <w:proofErr w:type="spellStart"/>
      <w:r w:rsidRPr="00864345">
        <w:rPr>
          <w:rFonts w:asciiTheme="minorHAnsi" w:hAnsiTheme="minorHAnsi" w:cstheme="minorHAnsi"/>
          <w:sz w:val="24"/>
          <w:szCs w:val="18"/>
        </w:rPr>
        <w:t>základni</w:t>
      </w:r>
      <w:proofErr w:type="spellEnd"/>
      <w:r w:rsidRPr="00864345">
        <w:rPr>
          <w:rFonts w:asciiTheme="minorHAnsi" w:hAnsiTheme="minorHAnsi" w:cstheme="minorHAnsi"/>
          <w:sz w:val="24"/>
          <w:szCs w:val="18"/>
        </w:rPr>
        <w:t xml:space="preserve">́ </w:t>
      </w:r>
      <w:proofErr w:type="spellStart"/>
      <w:r w:rsidRPr="00864345">
        <w:rPr>
          <w:rFonts w:asciiTheme="minorHAnsi" w:hAnsiTheme="minorHAnsi" w:cstheme="minorHAnsi"/>
          <w:sz w:val="24"/>
          <w:szCs w:val="18"/>
        </w:rPr>
        <w:t>podmínky</w:t>
      </w:r>
      <w:proofErr w:type="spellEnd"/>
      <w:r w:rsidRPr="00864345">
        <w:rPr>
          <w:rFonts w:asciiTheme="minorHAnsi" w:hAnsiTheme="minorHAnsi" w:cstheme="minorHAnsi"/>
          <w:sz w:val="24"/>
          <w:szCs w:val="18"/>
        </w:rPr>
        <w:t xml:space="preserve"> </w:t>
      </w:r>
      <w:proofErr w:type="spellStart"/>
      <w:r w:rsidRPr="00864345">
        <w:rPr>
          <w:rFonts w:asciiTheme="minorHAnsi" w:hAnsiTheme="minorHAnsi" w:cstheme="minorHAnsi"/>
          <w:sz w:val="24"/>
          <w:szCs w:val="18"/>
        </w:rPr>
        <w:t>této</w:t>
      </w:r>
      <w:proofErr w:type="spellEnd"/>
      <w:r w:rsidRPr="00864345">
        <w:rPr>
          <w:rFonts w:asciiTheme="minorHAnsi" w:hAnsiTheme="minorHAnsi" w:cstheme="minorHAnsi"/>
          <w:sz w:val="24"/>
          <w:szCs w:val="18"/>
        </w:rPr>
        <w:t xml:space="preserve"> smlouvy jsou </w:t>
      </w:r>
      <w:proofErr w:type="spellStart"/>
      <w:r w:rsidRPr="00864345">
        <w:rPr>
          <w:rFonts w:asciiTheme="minorHAnsi" w:hAnsiTheme="minorHAnsi" w:cstheme="minorHAnsi"/>
          <w:sz w:val="24"/>
          <w:szCs w:val="18"/>
        </w:rPr>
        <w:t>výsledkem</w:t>
      </w:r>
      <w:proofErr w:type="spellEnd"/>
      <w:r w:rsidRPr="00864345">
        <w:rPr>
          <w:rFonts w:asciiTheme="minorHAnsi" w:hAnsiTheme="minorHAnsi" w:cstheme="minorHAnsi"/>
          <w:sz w:val="24"/>
          <w:szCs w:val="18"/>
        </w:rPr>
        <w:t xml:space="preserve"> </w:t>
      </w:r>
      <w:proofErr w:type="spellStart"/>
      <w:r w:rsidRPr="00864345">
        <w:rPr>
          <w:rFonts w:asciiTheme="minorHAnsi" w:hAnsiTheme="minorHAnsi" w:cstheme="minorHAnsi"/>
          <w:sz w:val="24"/>
          <w:szCs w:val="18"/>
        </w:rPr>
        <w:t>jednáni</w:t>
      </w:r>
      <w:proofErr w:type="spellEnd"/>
      <w:r w:rsidRPr="00864345">
        <w:rPr>
          <w:rFonts w:asciiTheme="minorHAnsi" w:hAnsiTheme="minorHAnsi" w:cstheme="minorHAnsi"/>
          <w:sz w:val="24"/>
          <w:szCs w:val="18"/>
        </w:rPr>
        <w:t xml:space="preserve">́ stran a </w:t>
      </w:r>
      <w:proofErr w:type="spellStart"/>
      <w:r w:rsidRPr="00864345">
        <w:rPr>
          <w:rFonts w:asciiTheme="minorHAnsi" w:hAnsiTheme="minorHAnsi" w:cstheme="minorHAnsi"/>
          <w:sz w:val="24"/>
          <w:szCs w:val="18"/>
        </w:rPr>
        <w:t>každa</w:t>
      </w:r>
      <w:proofErr w:type="spellEnd"/>
      <w:r w:rsidRPr="00864345">
        <w:rPr>
          <w:rFonts w:asciiTheme="minorHAnsi" w:hAnsiTheme="minorHAnsi" w:cstheme="minorHAnsi"/>
          <w:sz w:val="24"/>
          <w:szCs w:val="18"/>
        </w:rPr>
        <w:t xml:space="preserve">́ ze stran </w:t>
      </w:r>
      <w:proofErr w:type="spellStart"/>
      <w:r w:rsidRPr="00864345">
        <w:rPr>
          <w:rFonts w:asciiTheme="minorHAnsi" w:hAnsiTheme="minorHAnsi" w:cstheme="minorHAnsi"/>
          <w:sz w:val="24"/>
          <w:szCs w:val="18"/>
        </w:rPr>
        <w:t>měla</w:t>
      </w:r>
      <w:proofErr w:type="spellEnd"/>
      <w:r w:rsidRPr="00864345">
        <w:rPr>
          <w:rFonts w:asciiTheme="minorHAnsi" w:hAnsiTheme="minorHAnsi" w:cstheme="minorHAnsi"/>
          <w:sz w:val="24"/>
          <w:szCs w:val="18"/>
        </w:rPr>
        <w:t xml:space="preserve"> </w:t>
      </w:r>
      <w:proofErr w:type="spellStart"/>
      <w:r w:rsidRPr="00864345">
        <w:rPr>
          <w:rFonts w:asciiTheme="minorHAnsi" w:hAnsiTheme="minorHAnsi" w:cstheme="minorHAnsi"/>
          <w:sz w:val="24"/>
          <w:szCs w:val="18"/>
        </w:rPr>
        <w:t>příležitost</w:t>
      </w:r>
      <w:proofErr w:type="spellEnd"/>
      <w:r w:rsidRPr="00864345">
        <w:rPr>
          <w:rFonts w:asciiTheme="minorHAnsi" w:hAnsiTheme="minorHAnsi" w:cstheme="minorHAnsi"/>
          <w:sz w:val="24"/>
          <w:szCs w:val="18"/>
        </w:rPr>
        <w:t xml:space="preserve"> ovlivnit obsah </w:t>
      </w:r>
      <w:proofErr w:type="spellStart"/>
      <w:r w:rsidRPr="00864345">
        <w:rPr>
          <w:rFonts w:asciiTheme="minorHAnsi" w:hAnsiTheme="minorHAnsi" w:cstheme="minorHAnsi"/>
          <w:sz w:val="24"/>
          <w:szCs w:val="18"/>
        </w:rPr>
        <w:t>základních</w:t>
      </w:r>
      <w:proofErr w:type="spellEnd"/>
      <w:r w:rsidRPr="00864345">
        <w:rPr>
          <w:rFonts w:asciiTheme="minorHAnsi" w:hAnsiTheme="minorHAnsi" w:cstheme="minorHAnsi"/>
          <w:sz w:val="24"/>
          <w:szCs w:val="18"/>
        </w:rPr>
        <w:t xml:space="preserve"> </w:t>
      </w:r>
      <w:proofErr w:type="spellStart"/>
      <w:r w:rsidRPr="00864345">
        <w:rPr>
          <w:rFonts w:asciiTheme="minorHAnsi" w:hAnsiTheme="minorHAnsi" w:cstheme="minorHAnsi"/>
          <w:sz w:val="24"/>
          <w:szCs w:val="18"/>
        </w:rPr>
        <w:t>podmínek</w:t>
      </w:r>
      <w:proofErr w:type="spellEnd"/>
      <w:r w:rsidRPr="00864345">
        <w:rPr>
          <w:rFonts w:asciiTheme="minorHAnsi" w:hAnsiTheme="minorHAnsi" w:cstheme="minorHAnsi"/>
          <w:sz w:val="24"/>
          <w:szCs w:val="18"/>
        </w:rPr>
        <w:t xml:space="preserve"> </w:t>
      </w:r>
      <w:proofErr w:type="spellStart"/>
      <w:r w:rsidRPr="00864345">
        <w:rPr>
          <w:rFonts w:asciiTheme="minorHAnsi" w:hAnsiTheme="minorHAnsi" w:cstheme="minorHAnsi"/>
          <w:sz w:val="24"/>
          <w:szCs w:val="18"/>
        </w:rPr>
        <w:t>této</w:t>
      </w:r>
      <w:proofErr w:type="spellEnd"/>
      <w:r w:rsidRPr="00864345">
        <w:rPr>
          <w:rFonts w:asciiTheme="minorHAnsi" w:hAnsiTheme="minorHAnsi" w:cstheme="minorHAnsi"/>
          <w:sz w:val="24"/>
          <w:szCs w:val="18"/>
        </w:rPr>
        <w:t xml:space="preserve"> smlouvy. Tato smlouva je sepsána ve dvou vyhotoveních, z </w:t>
      </w:r>
      <w:proofErr w:type="spellStart"/>
      <w:r w:rsidRPr="00864345">
        <w:rPr>
          <w:rFonts w:asciiTheme="minorHAnsi" w:hAnsiTheme="minorHAnsi" w:cstheme="minorHAnsi"/>
          <w:sz w:val="24"/>
          <w:szCs w:val="18"/>
          <w:lang w:val="de-DE"/>
        </w:rPr>
        <w:t>nich</w:t>
      </w:r>
      <w:proofErr w:type="spellEnd"/>
      <w:r w:rsidRPr="00864345">
        <w:rPr>
          <w:rFonts w:asciiTheme="minorHAnsi" w:hAnsiTheme="minorHAnsi" w:cstheme="minorHAnsi"/>
          <w:sz w:val="24"/>
          <w:szCs w:val="18"/>
        </w:rPr>
        <w:t>ž každé smluvní straně náleží po jednom.</w:t>
      </w:r>
      <w:r w:rsidR="00FB3F56">
        <w:rPr>
          <w:rFonts w:asciiTheme="minorHAnsi" w:hAnsiTheme="minorHAnsi" w:cstheme="minorHAnsi"/>
          <w:sz w:val="24"/>
          <w:szCs w:val="18"/>
        </w:rPr>
        <w:t xml:space="preserve"> Vzhledem k možnému opakujícímu se plnění a z důvodu právní jistoty tato smlouva bude Zájemcem zveřejněna v registru </w:t>
      </w:r>
      <w:r w:rsidR="00FB3F56">
        <w:rPr>
          <w:rFonts w:asciiTheme="minorHAnsi" w:hAnsiTheme="minorHAnsi" w:cstheme="minorHAnsi"/>
          <w:sz w:val="24"/>
          <w:szCs w:val="18"/>
        </w:rPr>
        <w:lastRenderedPageBreak/>
        <w:t>smluv v souladu se zákonem č. 340/2015 Sb., a to bez zbytečného odkladu po jejím podpisu oběma smluvními stranami.</w:t>
      </w:r>
    </w:p>
    <w:p w14:paraId="7FEB5B9D" w14:textId="36B6153F" w:rsidR="00340BC9" w:rsidRDefault="00340BC9" w:rsidP="00D67AF7">
      <w:pPr>
        <w:pStyle w:val="Text"/>
        <w:jc w:val="both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Tuto smlouvu schválila Rada města Rýmařov dne 23.10.2023 usnesením č. </w:t>
      </w:r>
      <w:r w:rsidR="004A3307">
        <w:rPr>
          <w:rFonts w:asciiTheme="minorHAnsi" w:hAnsiTheme="minorHAnsi" w:cstheme="minorHAnsi"/>
          <w:sz w:val="24"/>
          <w:szCs w:val="18"/>
        </w:rPr>
        <w:t>1278/27/23.</w:t>
      </w:r>
    </w:p>
    <w:p w14:paraId="5166999E" w14:textId="77777777" w:rsidR="00A66424" w:rsidRPr="00864345" w:rsidRDefault="00A66424" w:rsidP="00D67AF7">
      <w:pPr>
        <w:pStyle w:val="Text"/>
        <w:jc w:val="both"/>
        <w:rPr>
          <w:rFonts w:asciiTheme="minorHAnsi" w:hAnsiTheme="minorHAnsi" w:cstheme="minorHAnsi"/>
          <w:sz w:val="24"/>
          <w:szCs w:val="18"/>
        </w:rPr>
      </w:pPr>
    </w:p>
    <w:p w14:paraId="5A616C4B" w14:textId="6101FE16" w:rsidR="001D00E3" w:rsidRDefault="005C6ECD" w:rsidP="00371DE2">
      <w:pPr>
        <w:pStyle w:val="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DF6905">
        <w:rPr>
          <w:rFonts w:ascii="Verdana" w:hAnsi="Verdana"/>
          <w:sz w:val="20"/>
          <w:szCs w:val="20"/>
        </w:rPr>
        <w:t> </w:t>
      </w:r>
      <w:r w:rsidR="00B4012D">
        <w:rPr>
          <w:rFonts w:ascii="Verdana" w:hAnsi="Verdana"/>
          <w:sz w:val="20"/>
          <w:szCs w:val="20"/>
        </w:rPr>
        <w:t>Šumperku</w:t>
      </w:r>
      <w:r w:rsidR="00937A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dne</w:t>
      </w:r>
      <w:r w:rsidR="00937A39">
        <w:rPr>
          <w:rFonts w:ascii="Verdana" w:hAnsi="Verdana"/>
          <w:sz w:val="20"/>
          <w:szCs w:val="20"/>
        </w:rPr>
        <w:t xml:space="preserve"> </w:t>
      </w:r>
      <w:r w:rsidR="00B4012D">
        <w:rPr>
          <w:rFonts w:ascii="Verdana" w:hAnsi="Verdana"/>
          <w:sz w:val="20"/>
          <w:szCs w:val="20"/>
        </w:rPr>
        <w:t>17.01.2024</w:t>
      </w:r>
      <w:r>
        <w:rPr>
          <w:rFonts w:ascii="Verdana" w:hAnsi="Verdana"/>
          <w:sz w:val="20"/>
          <w:szCs w:val="20"/>
        </w:rPr>
        <w:t xml:space="preserve"> </w:t>
      </w:r>
      <w:r w:rsidR="00B4012D">
        <w:rPr>
          <w:rFonts w:ascii="Verdana" w:hAnsi="Verdana"/>
          <w:sz w:val="20"/>
          <w:szCs w:val="20"/>
        </w:rPr>
        <w:tab/>
      </w:r>
      <w:r w:rsidR="00B4012D">
        <w:rPr>
          <w:rFonts w:ascii="Verdana" w:hAnsi="Verdana"/>
          <w:sz w:val="20"/>
          <w:szCs w:val="20"/>
        </w:rPr>
        <w:tab/>
      </w:r>
      <w:r w:rsidR="00B4012D">
        <w:rPr>
          <w:rFonts w:ascii="Verdana" w:hAnsi="Verdana"/>
          <w:sz w:val="20"/>
          <w:szCs w:val="20"/>
        </w:rPr>
        <w:tab/>
      </w:r>
      <w:r w:rsidR="00B4012D">
        <w:rPr>
          <w:rFonts w:ascii="Verdana" w:hAnsi="Verdana"/>
          <w:sz w:val="20"/>
          <w:szCs w:val="20"/>
        </w:rPr>
        <w:tab/>
        <w:t>V Rýmařově 31.01.2024</w:t>
      </w:r>
    </w:p>
    <w:p w14:paraId="179BCFF5" w14:textId="77777777" w:rsidR="001D00E3" w:rsidRDefault="001D00E3">
      <w:pPr>
        <w:pStyle w:val="Text"/>
        <w:tabs>
          <w:tab w:val="center" w:pos="6096"/>
        </w:tabs>
        <w:ind w:firstLine="708"/>
        <w:rPr>
          <w:rFonts w:ascii="Verdana" w:eastAsia="Times New Roman" w:hAnsi="Verdana" w:cs="Times New Roman"/>
          <w:sz w:val="20"/>
          <w:szCs w:val="20"/>
        </w:rPr>
      </w:pPr>
    </w:p>
    <w:p w14:paraId="564DC6CA" w14:textId="00D007D5" w:rsidR="00FA55B0" w:rsidRDefault="00D67AF7">
      <w:pPr>
        <w:pStyle w:val="Text"/>
        <w:spacing w:after="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…………………………………………………………</w:t>
      </w:r>
      <w:r w:rsidR="005C6ECD">
        <w:rPr>
          <w:rFonts w:ascii="Verdana" w:eastAsia="Times New Roman" w:hAnsi="Verdana" w:cs="Times New Roman"/>
          <w:sz w:val="20"/>
          <w:szCs w:val="20"/>
        </w:rPr>
        <w:tab/>
      </w:r>
      <w:r w:rsidR="005C6ECD">
        <w:rPr>
          <w:rFonts w:ascii="Verdana" w:eastAsia="Times New Roman" w:hAnsi="Verdana" w:cs="Times New Roman"/>
          <w:sz w:val="20"/>
          <w:szCs w:val="20"/>
        </w:rPr>
        <w:tab/>
      </w:r>
      <w:r w:rsidR="005C6ECD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 xml:space="preserve">  …………………………………………………………</w:t>
      </w:r>
    </w:p>
    <w:p w14:paraId="543F261F" w14:textId="6F527796" w:rsidR="001D00E3" w:rsidRDefault="005C6ECD">
      <w:pPr>
        <w:pStyle w:val="Text"/>
        <w:spacing w:after="0"/>
        <w:rPr>
          <w:rFonts w:ascii="Verdana" w:hAnsi="Verdana"/>
        </w:rPr>
      </w:pPr>
      <w:r>
        <w:rPr>
          <w:rFonts w:ascii="Verdana" w:eastAsia="Times New Roman" w:hAnsi="Verdana" w:cs="Times New Roman"/>
          <w:sz w:val="20"/>
          <w:szCs w:val="20"/>
          <w:vertAlign w:val="superscript"/>
        </w:rPr>
        <w:tab/>
      </w:r>
      <w:r>
        <w:rPr>
          <w:rFonts w:ascii="Verdana" w:hAnsi="Verdana" w:cs="Times New Roman"/>
          <w:sz w:val="18"/>
          <w:szCs w:val="18"/>
        </w:rPr>
        <w:t xml:space="preserve">Podpis </w:t>
      </w:r>
      <w:r w:rsidR="009D1684">
        <w:rPr>
          <w:rFonts w:ascii="Verdana" w:hAnsi="Verdana" w:cs="Times New Roman"/>
          <w:sz w:val="18"/>
          <w:szCs w:val="18"/>
        </w:rPr>
        <w:t xml:space="preserve">franšízanta  </w:t>
      </w:r>
      <w:r>
        <w:rPr>
          <w:rFonts w:ascii="Verdana" w:hAnsi="Verdana" w:cs="Times New Roman"/>
          <w:sz w:val="18"/>
          <w:szCs w:val="18"/>
        </w:rPr>
        <w:t xml:space="preserve">                                                                   Podpis zájemce</w:t>
      </w:r>
    </w:p>
    <w:p w14:paraId="36BEDA2B" w14:textId="0E8CFA2F" w:rsidR="00FA55B0" w:rsidRDefault="005C6ECD">
      <w:pPr>
        <w:pStyle w:val="Text"/>
        <w:spacing w:after="0"/>
        <w:rPr>
          <w:rFonts w:ascii="Verdana" w:hAnsi="Verdana" w:cs="Times New Roman"/>
          <w:sz w:val="12"/>
          <w:szCs w:val="12"/>
        </w:rPr>
      </w:pPr>
      <w:r>
        <w:rPr>
          <w:rFonts w:ascii="Verdana" w:hAnsi="Verdana" w:cs="Times New Roman"/>
          <w:sz w:val="12"/>
          <w:szCs w:val="12"/>
        </w:rPr>
        <w:t xml:space="preserve">           smlouvu přečetl a projevuje s ní souhlas       </w:t>
      </w:r>
      <w:r>
        <w:rPr>
          <w:rFonts w:ascii="Verdana" w:hAnsi="Verdana" w:cs="Times New Roman"/>
          <w:sz w:val="12"/>
          <w:szCs w:val="12"/>
        </w:rPr>
        <w:tab/>
        <w:t xml:space="preserve">                     </w:t>
      </w:r>
      <w:r>
        <w:rPr>
          <w:rFonts w:ascii="Verdana" w:hAnsi="Verdana" w:cs="Times New Roman"/>
          <w:sz w:val="12"/>
          <w:szCs w:val="12"/>
        </w:rPr>
        <w:tab/>
      </w:r>
      <w:r>
        <w:rPr>
          <w:rFonts w:ascii="Verdana" w:hAnsi="Verdana" w:cs="Times New Roman"/>
          <w:sz w:val="12"/>
          <w:szCs w:val="12"/>
        </w:rPr>
        <w:tab/>
      </w:r>
      <w:r>
        <w:rPr>
          <w:rFonts w:ascii="Verdana" w:hAnsi="Verdana" w:cs="Times New Roman"/>
          <w:sz w:val="12"/>
          <w:szCs w:val="12"/>
        </w:rPr>
        <w:tab/>
        <w:t>smlouvu přečetl a projevuje s ní souhlas</w:t>
      </w:r>
    </w:p>
    <w:sectPr w:rsidR="00FA55B0" w:rsidSect="00347EF7">
      <w:headerReference w:type="default" r:id="rId7"/>
      <w:pgSz w:w="11906" w:h="16838"/>
      <w:pgMar w:top="1134" w:right="1134" w:bottom="1134" w:left="1134" w:header="39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0C8BC" w14:textId="77777777" w:rsidR="00347EF7" w:rsidRDefault="00347EF7">
      <w:pPr>
        <w:rPr>
          <w:rFonts w:hint="eastAsia"/>
        </w:rPr>
      </w:pPr>
      <w:r>
        <w:separator/>
      </w:r>
    </w:p>
  </w:endnote>
  <w:endnote w:type="continuationSeparator" w:id="0">
    <w:p w14:paraId="302BF576" w14:textId="77777777" w:rsidR="00347EF7" w:rsidRDefault="00347E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8BD7" w14:textId="77777777" w:rsidR="00347EF7" w:rsidRDefault="00347EF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3489D74" w14:textId="77777777" w:rsidR="00347EF7" w:rsidRDefault="00347EF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4395" w14:textId="1F2EAE8E" w:rsidR="00CB23A7" w:rsidRDefault="00421D0A" w:rsidP="00CB23A7">
    <w:pPr>
      <w:pStyle w:val="Zhlav"/>
      <w:jc w:val="center"/>
      <w:rPr>
        <w:rFonts w:hint="eastAsia"/>
        <w:color w:val="0070C0"/>
        <w:sz w:val="26"/>
      </w:rPr>
    </w:pPr>
    <w:r w:rsidRPr="00421D0A">
      <w:rPr>
        <w:noProof/>
        <w:color w:val="0070C0"/>
        <w:sz w:val="26"/>
        <w:lang w:eastAsia="cs-CZ" w:bidi="ar-SA"/>
      </w:rPr>
      <w:drawing>
        <wp:anchor distT="0" distB="0" distL="114300" distR="114300" simplePos="0" relativeHeight="251660288" behindDoc="0" locked="0" layoutInCell="1" allowOverlap="1" wp14:anchorId="78C5933C" wp14:editId="6F2223D5">
          <wp:simplePos x="0" y="0"/>
          <wp:positionH relativeFrom="margin">
            <wp:align>right</wp:align>
          </wp:positionH>
          <wp:positionV relativeFrom="paragraph">
            <wp:posOffset>-194945</wp:posOffset>
          </wp:positionV>
          <wp:extent cx="1476375" cy="65278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23A7">
      <w:rPr>
        <w:color w:val="0070C0"/>
        <w:sz w:val="26"/>
      </w:rPr>
      <w:t>Správa BOZP s.r.o.</w:t>
    </w:r>
    <w:r w:rsidR="00D6600C" w:rsidRPr="00D6600C">
      <w:rPr>
        <w:noProof/>
        <w:color w:val="ED7D31" w:themeColor="accent2"/>
        <w:sz w:val="28"/>
        <w:lang w:eastAsia="cs-CZ"/>
      </w:rPr>
      <w:t xml:space="preserve"> </w:t>
    </w:r>
  </w:p>
  <w:p w14:paraId="58ABB79C" w14:textId="00DA271A" w:rsidR="00CB23A7" w:rsidRPr="00650A57" w:rsidRDefault="00CB23A7" w:rsidP="00CB23A7">
    <w:pPr>
      <w:pStyle w:val="Zhlav"/>
      <w:jc w:val="center"/>
      <w:rPr>
        <w:rFonts w:hint="eastAsia"/>
        <w:color w:val="0070C0"/>
        <w:sz w:val="42"/>
      </w:rPr>
    </w:pPr>
    <w:r w:rsidRPr="00650A57">
      <w:rPr>
        <w:noProof/>
        <w:color w:val="0070C0"/>
        <w:lang w:eastAsia="cs-CZ" w:bidi="ar-SA"/>
      </w:rPr>
      <w:drawing>
        <wp:anchor distT="0" distB="0" distL="114300" distR="114300" simplePos="0" relativeHeight="251659264" behindDoc="1" locked="0" layoutInCell="1" allowOverlap="1" wp14:anchorId="4EAFB8CF" wp14:editId="46DE6479">
          <wp:simplePos x="0" y="0"/>
          <wp:positionH relativeFrom="margin">
            <wp:align>left</wp:align>
          </wp:positionH>
          <wp:positionV relativeFrom="paragraph">
            <wp:posOffset>-355600</wp:posOffset>
          </wp:positionV>
          <wp:extent cx="714375" cy="613410"/>
          <wp:effectExtent l="0" t="0" r="9525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50A57">
      <w:rPr>
        <w:color w:val="0070C0"/>
        <w:sz w:val="26"/>
      </w:rPr>
      <w:t>Specialisté na bezpečnost práce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5546"/>
    <w:multiLevelType w:val="multilevel"/>
    <w:tmpl w:val="4972106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6313312"/>
    <w:multiLevelType w:val="hybridMultilevel"/>
    <w:tmpl w:val="141CB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85517"/>
    <w:multiLevelType w:val="multilevel"/>
    <w:tmpl w:val="51441520"/>
    <w:styleLink w:val="WW8Num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3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11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54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27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9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43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  <w:vertAlign w:val="baseline"/>
      </w:rPr>
    </w:lvl>
  </w:abstractNum>
  <w:abstractNum w:abstractNumId="3" w15:restartNumberingAfterBreak="0">
    <w:nsid w:val="54AF06C5"/>
    <w:multiLevelType w:val="hybridMultilevel"/>
    <w:tmpl w:val="543270C0"/>
    <w:lvl w:ilvl="0" w:tplc="A20AF84E">
      <w:start w:val="1"/>
      <w:numFmt w:val="bullet"/>
      <w:lvlText w:val=""/>
      <w:lvlJc w:val="left"/>
      <w:pPr>
        <w:ind w:left="1191" w:hanging="45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C74246"/>
    <w:multiLevelType w:val="multilevel"/>
    <w:tmpl w:val="8D346CA2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position w:val="0"/>
        <w:sz w:val="20"/>
        <w:szCs w:val="20"/>
        <w:vertAlign w:val="baseline"/>
        <w:lang w:val="cs-CZ" w:eastAsia="cs-CZ"/>
      </w:rPr>
    </w:lvl>
    <w:lvl w:ilvl="1">
      <w:start w:val="1"/>
      <w:numFmt w:val="lowerLetter"/>
      <w:lvlText w:val="%2."/>
      <w:lvlJc w:val="left"/>
      <w:pPr>
        <w:ind w:left="13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11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54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27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9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43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  <w:vertAlign w:val="baseline"/>
      </w:rPr>
    </w:lvl>
  </w:abstractNum>
  <w:abstractNum w:abstractNumId="5" w15:restartNumberingAfterBreak="0">
    <w:nsid w:val="67B251D4"/>
    <w:multiLevelType w:val="multilevel"/>
    <w:tmpl w:val="12CA2006"/>
    <w:styleLink w:val="WW8Num1"/>
    <w:lvl w:ilvl="0">
      <w:numFmt w:val="bullet"/>
      <w:lvlText w:val=""/>
      <w:lvlJc w:val="left"/>
      <w:pPr>
        <w:ind w:left="720" w:hanging="360"/>
      </w:pPr>
      <w:rPr>
        <w:rFonts w:ascii="Wingdings" w:eastAsia="Times New Roman" w:hAnsi="Wingdings" w:cs="Wingdings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3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11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54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27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9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43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  <w:vertAlign w:val="baseline"/>
      </w:rPr>
    </w:lvl>
  </w:abstractNum>
  <w:abstractNum w:abstractNumId="6" w15:restartNumberingAfterBreak="0">
    <w:nsid w:val="75244825"/>
    <w:multiLevelType w:val="multilevel"/>
    <w:tmpl w:val="05306C42"/>
    <w:styleLink w:val="WW8Num8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175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46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1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391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6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34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07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  <w:vertAlign w:val="baseline"/>
      </w:rPr>
    </w:lvl>
  </w:abstractNum>
  <w:num w:numId="1" w16cid:durableId="93092469">
    <w:abstractNumId w:val="4"/>
  </w:num>
  <w:num w:numId="2" w16cid:durableId="861625609">
    <w:abstractNumId w:val="6"/>
  </w:num>
  <w:num w:numId="3" w16cid:durableId="968632469">
    <w:abstractNumId w:val="2"/>
  </w:num>
  <w:num w:numId="4" w16cid:durableId="592055726">
    <w:abstractNumId w:val="5"/>
  </w:num>
  <w:num w:numId="5" w16cid:durableId="2058504518">
    <w:abstractNumId w:val="4"/>
  </w:num>
  <w:num w:numId="6" w16cid:durableId="2065714402">
    <w:abstractNumId w:val="0"/>
  </w:num>
  <w:num w:numId="7" w16cid:durableId="160123363">
    <w:abstractNumId w:val="1"/>
  </w:num>
  <w:num w:numId="8" w16cid:durableId="1382906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E3"/>
    <w:rsid w:val="00001A76"/>
    <w:rsid w:val="00010949"/>
    <w:rsid w:val="000145B3"/>
    <w:rsid w:val="00045BB5"/>
    <w:rsid w:val="00056152"/>
    <w:rsid w:val="0007157D"/>
    <w:rsid w:val="000A5CF2"/>
    <w:rsid w:val="000B454D"/>
    <w:rsid w:val="000B6871"/>
    <w:rsid w:val="0010703D"/>
    <w:rsid w:val="00111F46"/>
    <w:rsid w:val="00142F9D"/>
    <w:rsid w:val="00145F84"/>
    <w:rsid w:val="001B3393"/>
    <w:rsid w:val="001C056B"/>
    <w:rsid w:val="001D00E3"/>
    <w:rsid w:val="001E5486"/>
    <w:rsid w:val="00215A69"/>
    <w:rsid w:val="00222644"/>
    <w:rsid w:val="0022652B"/>
    <w:rsid w:val="002608E0"/>
    <w:rsid w:val="00282D3D"/>
    <w:rsid w:val="002F2A87"/>
    <w:rsid w:val="00316A50"/>
    <w:rsid w:val="00332C4F"/>
    <w:rsid w:val="00340BC9"/>
    <w:rsid w:val="00347EF7"/>
    <w:rsid w:val="00371DE2"/>
    <w:rsid w:val="003A7805"/>
    <w:rsid w:val="003C047F"/>
    <w:rsid w:val="003F7922"/>
    <w:rsid w:val="00421D0A"/>
    <w:rsid w:val="0043328F"/>
    <w:rsid w:val="004467C9"/>
    <w:rsid w:val="00467654"/>
    <w:rsid w:val="004930BB"/>
    <w:rsid w:val="0049356B"/>
    <w:rsid w:val="004A3307"/>
    <w:rsid w:val="004A3871"/>
    <w:rsid w:val="00517400"/>
    <w:rsid w:val="00534174"/>
    <w:rsid w:val="0053685A"/>
    <w:rsid w:val="00570F64"/>
    <w:rsid w:val="005C6ECD"/>
    <w:rsid w:val="00606448"/>
    <w:rsid w:val="00611370"/>
    <w:rsid w:val="00640449"/>
    <w:rsid w:val="00650A57"/>
    <w:rsid w:val="00654662"/>
    <w:rsid w:val="0067199F"/>
    <w:rsid w:val="006A5EC3"/>
    <w:rsid w:val="006C5F79"/>
    <w:rsid w:val="006C74D3"/>
    <w:rsid w:val="006E0B18"/>
    <w:rsid w:val="006E0EE4"/>
    <w:rsid w:val="006F044E"/>
    <w:rsid w:val="0071271E"/>
    <w:rsid w:val="00712D3E"/>
    <w:rsid w:val="007354AE"/>
    <w:rsid w:val="00781F75"/>
    <w:rsid w:val="007A2CBF"/>
    <w:rsid w:val="007A4A09"/>
    <w:rsid w:val="007A6417"/>
    <w:rsid w:val="007B6DCC"/>
    <w:rsid w:val="007D71CC"/>
    <w:rsid w:val="007D7545"/>
    <w:rsid w:val="007E08BC"/>
    <w:rsid w:val="007F48DC"/>
    <w:rsid w:val="008138D4"/>
    <w:rsid w:val="00864345"/>
    <w:rsid w:val="008C6AF0"/>
    <w:rsid w:val="008D024A"/>
    <w:rsid w:val="008F206E"/>
    <w:rsid w:val="009034D5"/>
    <w:rsid w:val="00903EA7"/>
    <w:rsid w:val="00937A39"/>
    <w:rsid w:val="00951C16"/>
    <w:rsid w:val="0095304B"/>
    <w:rsid w:val="00953738"/>
    <w:rsid w:val="009651DD"/>
    <w:rsid w:val="00984CD1"/>
    <w:rsid w:val="009B2598"/>
    <w:rsid w:val="009B7996"/>
    <w:rsid w:val="009C06CA"/>
    <w:rsid w:val="009C6C71"/>
    <w:rsid w:val="009D1684"/>
    <w:rsid w:val="009E6B0C"/>
    <w:rsid w:val="00A00476"/>
    <w:rsid w:val="00A07D1B"/>
    <w:rsid w:val="00A40807"/>
    <w:rsid w:val="00A43991"/>
    <w:rsid w:val="00A66424"/>
    <w:rsid w:val="00B00DE6"/>
    <w:rsid w:val="00B26458"/>
    <w:rsid w:val="00B4012D"/>
    <w:rsid w:val="00B422F1"/>
    <w:rsid w:val="00B54E62"/>
    <w:rsid w:val="00B966B8"/>
    <w:rsid w:val="00BA304D"/>
    <w:rsid w:val="00C72440"/>
    <w:rsid w:val="00C73679"/>
    <w:rsid w:val="00C830D8"/>
    <w:rsid w:val="00CB23A7"/>
    <w:rsid w:val="00CB6672"/>
    <w:rsid w:val="00CC690B"/>
    <w:rsid w:val="00CD7735"/>
    <w:rsid w:val="00CE7BFB"/>
    <w:rsid w:val="00D22AF9"/>
    <w:rsid w:val="00D52F01"/>
    <w:rsid w:val="00D56CA2"/>
    <w:rsid w:val="00D64E1C"/>
    <w:rsid w:val="00D6600C"/>
    <w:rsid w:val="00D67AF7"/>
    <w:rsid w:val="00D71D3F"/>
    <w:rsid w:val="00D80DC0"/>
    <w:rsid w:val="00DB7344"/>
    <w:rsid w:val="00DC726C"/>
    <w:rsid w:val="00DE017C"/>
    <w:rsid w:val="00DF6905"/>
    <w:rsid w:val="00E60BC3"/>
    <w:rsid w:val="00E92640"/>
    <w:rsid w:val="00EB62A6"/>
    <w:rsid w:val="00EC3536"/>
    <w:rsid w:val="00ED394F"/>
    <w:rsid w:val="00F062A8"/>
    <w:rsid w:val="00F11EA4"/>
    <w:rsid w:val="00F223C5"/>
    <w:rsid w:val="00F42940"/>
    <w:rsid w:val="00F42A7B"/>
    <w:rsid w:val="00F52B7C"/>
    <w:rsid w:val="00F83C67"/>
    <w:rsid w:val="00FA1548"/>
    <w:rsid w:val="00FA55B0"/>
    <w:rsid w:val="00FB36B3"/>
    <w:rsid w:val="00FB3F56"/>
    <w:rsid w:val="00FC234D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43D2D"/>
  <w15:docId w15:val="{E86C312F-5A87-4998-A2A5-39676EDF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0449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">
    <w:name w:val="Text"/>
    <w:pPr>
      <w:widowControl/>
      <w:spacing w:after="200"/>
    </w:pPr>
    <w:rPr>
      <w:rFonts w:ascii="Calibri" w:eastAsia="Calibri" w:hAnsi="Calibri" w:cs="Calibri"/>
      <w:color w:val="000000"/>
      <w:sz w:val="22"/>
      <w:szCs w:val="22"/>
      <w:lang w:bidi="ar-SA"/>
    </w:rPr>
  </w:style>
  <w:style w:type="paragraph" w:customStyle="1" w:styleId="Zkladntextodsazen31">
    <w:name w:val="Základní text odsazený 31"/>
    <w:basedOn w:val="Standard"/>
    <w:pPr>
      <w:ind w:left="432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Odstavecseseznamem1">
    <w:name w:val="Odstavec se seznamem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xtA">
    <w:name w:val="Text A"/>
    <w:pPr>
      <w:widowControl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bidi="ar-SA"/>
    </w:rPr>
  </w:style>
  <w:style w:type="paragraph" w:styleId="Zpat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5z0">
    <w:name w:val="WW8Num5z0"/>
    <w:rPr>
      <w:rFonts w:ascii="Wingdings" w:eastAsia="Wingdings" w:hAnsi="Wingdings" w:cs="Wingdings"/>
      <w:position w:val="0"/>
      <w:sz w:val="20"/>
      <w:szCs w:val="20"/>
      <w:vertAlign w:val="baseline"/>
      <w:lang w:val="cs-CZ" w:eastAsia="cs-CZ"/>
    </w:rPr>
  </w:style>
  <w:style w:type="character" w:customStyle="1" w:styleId="WW8Num5z1">
    <w:name w:val="WW8Num5z1"/>
    <w:rPr>
      <w:rFonts w:ascii="Times New Roman Bold" w:eastAsia="Times New Roman Bold" w:hAnsi="Times New Roman Bold" w:cs="Times New Roman Bold"/>
      <w:position w:val="0"/>
      <w:sz w:val="20"/>
      <w:szCs w:val="20"/>
      <w:vertAlign w:val="baselin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8z0">
    <w:name w:val="WW8Num8z0"/>
    <w:rPr>
      <w:rFonts w:ascii="Wingdings" w:eastAsia="Wingdings" w:hAnsi="Wingdings" w:cs="Wingdings"/>
      <w:position w:val="0"/>
      <w:sz w:val="20"/>
      <w:szCs w:val="20"/>
      <w:vertAlign w:val="baseline"/>
    </w:rPr>
  </w:style>
  <w:style w:type="character" w:customStyle="1" w:styleId="WW8Num8z1">
    <w:name w:val="WW8Num8z1"/>
    <w:rPr>
      <w:rFonts w:ascii="Times New Roman Bold" w:eastAsia="Times New Roman Bold" w:hAnsi="Times New Roman Bold" w:cs="Times New Roman Bold"/>
      <w:position w:val="0"/>
      <w:sz w:val="20"/>
      <w:szCs w:val="20"/>
      <w:vertAlign w:val="baseline"/>
    </w:rPr>
  </w:style>
  <w:style w:type="character" w:customStyle="1" w:styleId="WW8Num2z0">
    <w:name w:val="WW8Num2z0"/>
    <w:rPr>
      <w:rFonts w:ascii="Wingdings" w:eastAsia="Wingdings" w:hAnsi="Wingdings" w:cs="Wingdings"/>
      <w:position w:val="0"/>
      <w:sz w:val="20"/>
      <w:szCs w:val="20"/>
      <w:vertAlign w:val="baseline"/>
    </w:rPr>
  </w:style>
  <w:style w:type="character" w:customStyle="1" w:styleId="WW8Num2z1">
    <w:name w:val="WW8Num2z1"/>
    <w:rPr>
      <w:rFonts w:ascii="Times New Roman Bold" w:eastAsia="Times New Roman Bold" w:hAnsi="Times New Roman Bold" w:cs="Times New Roman Bold"/>
      <w:position w:val="0"/>
      <w:sz w:val="20"/>
      <w:szCs w:val="20"/>
      <w:vertAlign w:val="baseline"/>
    </w:rPr>
  </w:style>
  <w:style w:type="character" w:customStyle="1" w:styleId="WW8Num1z0">
    <w:name w:val="WW8Num1z0"/>
    <w:rPr>
      <w:rFonts w:ascii="Wingdings" w:eastAsia="Times New Roman" w:hAnsi="Wingdings" w:cs="Wingdings"/>
      <w:position w:val="0"/>
      <w:sz w:val="20"/>
      <w:szCs w:val="20"/>
      <w:vertAlign w:val="baseline"/>
    </w:rPr>
  </w:style>
  <w:style w:type="character" w:customStyle="1" w:styleId="WW8Num1z1">
    <w:name w:val="WW8Num1z1"/>
    <w:rPr>
      <w:rFonts w:ascii="Times New Roman Bold" w:eastAsia="Times New Roman Bold" w:hAnsi="Times New Roman Bold" w:cs="Times New Roman Bold"/>
      <w:position w:val="0"/>
      <w:sz w:val="20"/>
      <w:szCs w:val="20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5">
    <w:name w:val="WW8Num5"/>
    <w:basedOn w:val="Bezseznamu"/>
    <w:pPr>
      <w:numPr>
        <w:numId w:val="1"/>
      </w:numPr>
    </w:pPr>
  </w:style>
  <w:style w:type="numbering" w:customStyle="1" w:styleId="WW8Num8">
    <w:name w:val="WW8Num8"/>
    <w:basedOn w:val="Bezseznamu"/>
    <w:pPr>
      <w:numPr>
        <w:numId w:val="2"/>
      </w:numPr>
    </w:pPr>
  </w:style>
  <w:style w:type="numbering" w:customStyle="1" w:styleId="WW8Num2">
    <w:name w:val="WW8Num2"/>
    <w:basedOn w:val="Bezseznamu"/>
    <w:pPr>
      <w:numPr>
        <w:numId w:val="3"/>
      </w:numPr>
    </w:pPr>
  </w:style>
  <w:style w:type="numbering" w:customStyle="1" w:styleId="WW8Num1">
    <w:name w:val="WW8Num1"/>
    <w:basedOn w:val="Bezseznamu"/>
    <w:pPr>
      <w:numPr>
        <w:numId w:val="4"/>
      </w:numPr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0703D"/>
    <w:rPr>
      <w:rFonts w:ascii="Courier" w:hAnsi="Courier" w:cs="Mangal"/>
      <w:sz w:val="20"/>
      <w:szCs w:val="18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0703D"/>
    <w:rPr>
      <w:rFonts w:ascii="Courier" w:hAnsi="Courier" w:cs="Mangal"/>
      <w:sz w:val="20"/>
      <w:szCs w:val="18"/>
    </w:rPr>
  </w:style>
  <w:style w:type="paragraph" w:styleId="Zhlav">
    <w:name w:val="header"/>
    <w:basedOn w:val="Normln"/>
    <w:link w:val="ZhlavChar"/>
    <w:uiPriority w:val="99"/>
    <w:unhideWhenUsed/>
    <w:rsid w:val="008F206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F206E"/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8D024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8D024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40449"/>
    <w:rPr>
      <w:rFonts w:ascii="Times New Roman" w:eastAsia="Times New Roman" w:hAnsi="Times New Roman" w:cs="Times New Roman"/>
      <w:b/>
      <w:bCs/>
      <w:kern w:val="36"/>
      <w:sz w:val="48"/>
      <w:szCs w:val="48"/>
      <w:lang w:eastAsia="cs-CZ" w:bidi="ar-SA"/>
    </w:rPr>
  </w:style>
  <w:style w:type="paragraph" w:styleId="Normlnweb">
    <w:name w:val="Normal (Web)"/>
    <w:basedOn w:val="Normln"/>
    <w:uiPriority w:val="99"/>
    <w:semiHidden/>
    <w:unhideWhenUsed/>
    <w:rsid w:val="0064044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customStyle="1" w:styleId="mcntmsonormal">
    <w:name w:val="mcntmsonormal"/>
    <w:basedOn w:val="Normln"/>
    <w:rsid w:val="00F42A7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67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679"/>
    <w:rPr>
      <w:rFonts w:ascii="Segoe UI" w:hAnsi="Segoe UI" w:cs="Mangal"/>
      <w:sz w:val="18"/>
      <w:szCs w:val="16"/>
    </w:rPr>
  </w:style>
  <w:style w:type="paragraph" w:styleId="Revize">
    <w:name w:val="Revision"/>
    <w:hidden/>
    <w:uiPriority w:val="99"/>
    <w:semiHidden/>
    <w:rsid w:val="00FB3F56"/>
    <w:pPr>
      <w:widowControl/>
      <w:suppressAutoHyphens w:val="0"/>
      <w:autoSpaceDN/>
      <w:textAlignment w:val="auto"/>
    </w:pPr>
    <w:rPr>
      <w:rFonts w:cs="Mangal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B40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784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Světlana Laštůvková</cp:lastModifiedBy>
  <cp:revision>3</cp:revision>
  <cp:lastPrinted>2023-02-16T07:41:00Z</cp:lastPrinted>
  <dcterms:created xsi:type="dcterms:W3CDTF">2024-01-31T13:10:00Z</dcterms:created>
  <dcterms:modified xsi:type="dcterms:W3CDTF">2024-01-31T13:16:00Z</dcterms:modified>
</cp:coreProperties>
</file>