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3D57" w14:textId="199BC203" w:rsidR="006A4690" w:rsidRDefault="006A4690" w:rsidP="006A4690">
      <w:pPr>
        <w:pStyle w:val="Zkladn"/>
      </w:pPr>
    </w:p>
    <w:p w14:paraId="57B67BCA" w14:textId="2BDD1105" w:rsidR="00A73EE5" w:rsidRDefault="00A73EE5" w:rsidP="009406C5">
      <w:pPr>
        <w:pStyle w:val="Nadpistabulky"/>
      </w:pPr>
      <w:r>
        <w:t xml:space="preserve">Požadavky na webové stránky </w:t>
      </w:r>
      <w:hyperlink r:id="rId8" w:history="1">
        <w:r w:rsidRPr="00625A96">
          <w:rPr>
            <w:rStyle w:val="Hypertextovodkaz"/>
          </w:rPr>
          <w:t>www.sfdi.cz</w:t>
        </w:r>
      </w:hyperlink>
      <w:r>
        <w:t xml:space="preserve"> </w:t>
      </w:r>
    </w:p>
    <w:p w14:paraId="646E1613" w14:textId="77777777" w:rsidR="009406C5" w:rsidRDefault="009406C5" w:rsidP="009406C5">
      <w:pPr>
        <w:pStyle w:val="Odstavecseseznamem"/>
        <w:numPr>
          <w:ilvl w:val="0"/>
          <w:numId w:val="32"/>
        </w:numPr>
      </w:pPr>
      <w:r>
        <w:t xml:space="preserve">Obsahově vychází z aktuálního webu </w:t>
      </w:r>
      <w:hyperlink r:id="rId9" w:history="1">
        <w:r w:rsidRPr="007A71F7">
          <w:rPr>
            <w:rStyle w:val="Hypertextovodkaz"/>
          </w:rPr>
          <w:t>www.sfdi.cz</w:t>
        </w:r>
      </w:hyperlink>
      <w:r>
        <w:t xml:space="preserve"> </w:t>
      </w:r>
    </w:p>
    <w:p w14:paraId="6E51CBB7" w14:textId="77777777" w:rsidR="009406C5" w:rsidRDefault="009406C5" w:rsidP="009406C5">
      <w:pPr>
        <w:pStyle w:val="Odstavecseseznamem"/>
        <w:numPr>
          <w:ilvl w:val="0"/>
          <w:numId w:val="32"/>
        </w:numPr>
      </w:pPr>
      <w:r>
        <w:t>Veškerý obsah musí být možné zobrazit v </w:t>
      </w:r>
      <w:proofErr w:type="spellStart"/>
      <w:r>
        <w:t>preview</w:t>
      </w:r>
      <w:proofErr w:type="spellEnd"/>
      <w:r>
        <w:t xml:space="preserve"> módu pro možnost úpravy před zveřejněním</w:t>
      </w:r>
    </w:p>
    <w:p w14:paraId="53010C23" w14:textId="48A14C61" w:rsidR="009406C5" w:rsidRDefault="009406C5" w:rsidP="009406C5">
      <w:pPr>
        <w:pStyle w:val="Odstavecseseznamem"/>
        <w:numPr>
          <w:ilvl w:val="0"/>
          <w:numId w:val="32"/>
        </w:numPr>
      </w:pPr>
      <w:r w:rsidRPr="00F64582">
        <w:rPr>
          <w:b/>
          <w:bCs/>
        </w:rPr>
        <w:t>Logování činnosti</w:t>
      </w:r>
      <w:r>
        <w:t xml:space="preserve"> – </w:t>
      </w:r>
      <w:r w:rsidR="00F64582">
        <w:t xml:space="preserve">nutnost </w:t>
      </w:r>
      <w:r w:rsidR="00B61008" w:rsidRPr="00B61008">
        <w:t>logování změn dokumentů, logovat kdo co upravil (nějaký textový záznam), ale ke každému logu mít i uložený ten soubor (dokument, fotky, atd), který odpovídal dané době</w:t>
      </w:r>
    </w:p>
    <w:p w14:paraId="6A3B80D7" w14:textId="77777777" w:rsidR="009406C5" w:rsidRPr="003C080E" w:rsidRDefault="009406C5" w:rsidP="009406C5">
      <w:pPr>
        <w:pStyle w:val="Odstavecseseznamem"/>
        <w:numPr>
          <w:ilvl w:val="0"/>
          <w:numId w:val="32"/>
        </w:numPr>
        <w:rPr>
          <w:b/>
          <w:bCs/>
        </w:rPr>
      </w:pPr>
      <w:r w:rsidRPr="003C080E">
        <w:rPr>
          <w:b/>
          <w:bCs/>
        </w:rPr>
        <w:t>Redakční systém pro správu:</w:t>
      </w:r>
    </w:p>
    <w:p w14:paraId="07CAA80D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Jednotlivých stránek – hierarchie minimálně do 3 úrovní</w:t>
      </w:r>
    </w:p>
    <w:p w14:paraId="049DBC70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 xml:space="preserve">Aktualit </w:t>
      </w:r>
    </w:p>
    <w:p w14:paraId="3252D3A1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Souborů ke stažení – PDF, XLS, DOC, možná XML</w:t>
      </w:r>
    </w:p>
    <w:p w14:paraId="2E8D9125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Fotogalerií úspěšných akcí (možná synergie s webem „Bezbariérové Česko“)</w:t>
      </w:r>
    </w:p>
    <w:p w14:paraId="08060120" w14:textId="12AE3407" w:rsidR="009406C5" w:rsidRDefault="009406C5" w:rsidP="009406C5">
      <w:pPr>
        <w:pStyle w:val="Odstavecseseznamem"/>
        <w:numPr>
          <w:ilvl w:val="1"/>
          <w:numId w:val="32"/>
        </w:numPr>
      </w:pPr>
      <w:r>
        <w:t>Štítky (Kategorie) – ty najdou uplatnění jak u Aktualit, Souborů, Fotogalerií, struktura kategorií může být</w:t>
      </w:r>
      <w:r w:rsidR="00257F08">
        <w:t xml:space="preserve"> (nejedná se o konečný seznam)</w:t>
      </w:r>
      <w:r>
        <w:t>:</w:t>
      </w:r>
    </w:p>
    <w:p w14:paraId="6965E371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Financování</w:t>
      </w:r>
    </w:p>
    <w:p w14:paraId="04D35672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Silnice</w:t>
      </w:r>
    </w:p>
    <w:p w14:paraId="3AA81893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Dálnice</w:t>
      </w:r>
    </w:p>
    <w:p w14:paraId="5DC38BFA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Celostátní dráhy</w:t>
      </w:r>
    </w:p>
    <w:p w14:paraId="31DDE816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Regionální dráhy</w:t>
      </w:r>
    </w:p>
    <w:p w14:paraId="291D6DE8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Vodní cesty</w:t>
      </w:r>
    </w:p>
    <w:p w14:paraId="690E35EB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Chodníky</w:t>
      </w:r>
    </w:p>
    <w:p w14:paraId="61377400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Cyklostezky</w:t>
      </w:r>
    </w:p>
    <w:p w14:paraId="276A18F7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Křížení</w:t>
      </w:r>
    </w:p>
    <w:p w14:paraId="2C4C83F6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Letiště</w:t>
      </w:r>
    </w:p>
    <w:p w14:paraId="0E6F521B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Nové technologie</w:t>
      </w:r>
    </w:p>
    <w:p w14:paraId="5FAD9233" w14:textId="77777777" w:rsidR="009406C5" w:rsidRDefault="009406C5" w:rsidP="009406C5">
      <w:pPr>
        <w:pStyle w:val="Odstavecseseznamem"/>
        <w:numPr>
          <w:ilvl w:val="3"/>
          <w:numId w:val="32"/>
        </w:numPr>
      </w:pPr>
      <w:proofErr w:type="spellStart"/>
      <w:r>
        <w:t>Multimodály</w:t>
      </w:r>
      <w:proofErr w:type="spellEnd"/>
    </w:p>
    <w:p w14:paraId="20CE97CE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Nehodové lokality</w:t>
      </w:r>
    </w:p>
    <w:p w14:paraId="30A2752E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Jednotky ETCS</w:t>
      </w:r>
    </w:p>
    <w:p w14:paraId="63763A27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Pravidla</w:t>
      </w:r>
    </w:p>
    <w:p w14:paraId="49A1DF35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Velká pravidla</w:t>
      </w:r>
    </w:p>
    <w:p w14:paraId="61FCC374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Pravidla příspěvky</w:t>
      </w:r>
    </w:p>
    <w:p w14:paraId="38E312C1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Metodické pokyny</w:t>
      </w:r>
    </w:p>
    <w:p w14:paraId="7A53593D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Metodický pokyn pro uvolnění</w:t>
      </w:r>
    </w:p>
    <w:p w14:paraId="6A938546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Metodický pokyn pro vyúčtování</w:t>
      </w:r>
    </w:p>
    <w:p w14:paraId="386CC20B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 xml:space="preserve">Schválené Příspěvky </w:t>
      </w:r>
    </w:p>
    <w:p w14:paraId="3F5D0440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Příslušnost ke kalendářnímu roku (kategorie pro každý kalendářní rok)</w:t>
      </w:r>
    </w:p>
    <w:p w14:paraId="6E78E66F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Aktuálnost dokumentu</w:t>
      </w:r>
    </w:p>
    <w:p w14:paraId="2F2D32B3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Aktuálně platný</w:t>
      </w:r>
    </w:p>
    <w:p w14:paraId="73FED8F6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Archivní</w:t>
      </w:r>
    </w:p>
    <w:p w14:paraId="5237C185" w14:textId="0B1AD510" w:rsidR="00E016A7" w:rsidRDefault="00E016A7">
      <w:r>
        <w:br w:type="page"/>
      </w:r>
    </w:p>
    <w:p w14:paraId="2805C77E" w14:textId="287FE7DD" w:rsidR="00890F96" w:rsidRDefault="00F72154" w:rsidP="00405083">
      <w:pPr>
        <w:pStyle w:val="Nadpistabulky"/>
      </w:pPr>
      <w:r>
        <w:lastRenderedPageBreak/>
        <w:t>Technické p</w:t>
      </w:r>
      <w:r w:rsidR="00890F96">
        <w:t>ožadavky</w:t>
      </w:r>
    </w:p>
    <w:p w14:paraId="3CACB413" w14:textId="6EF7BA82" w:rsidR="7AEF15B4" w:rsidRDefault="7AEF15B4" w:rsidP="123DD695">
      <w:pPr>
        <w:pStyle w:val="Nadpis2"/>
        <w:spacing w:before="40" w:after="120" w:line="360" w:lineRule="auto"/>
        <w:ind w:left="576" w:right="0" w:hanging="576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123DD695">
        <w:rPr>
          <w:rFonts w:asciiTheme="minorHAnsi" w:eastAsiaTheme="minorEastAsia" w:hAnsiTheme="minorHAnsi" w:cstheme="minorBidi"/>
          <w:color w:val="auto"/>
          <w:sz w:val="22"/>
          <w:szCs w:val="22"/>
        </w:rPr>
        <w:t>Vzorové požadavky na webové portály statní správy</w:t>
      </w: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721"/>
        <w:gridCol w:w="5833"/>
      </w:tblGrid>
      <w:tr w:rsidR="123DD695" w14:paraId="66D7535B" w14:textId="77777777" w:rsidTr="123DD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B52C846" w14:textId="015F7F84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Cs w:val="18"/>
              </w:rPr>
            </w:pPr>
            <w:r w:rsidRPr="123DD695">
              <w:rPr>
                <w:rFonts w:eastAsiaTheme="minorEastAsia"/>
                <w:bCs/>
                <w:szCs w:val="18"/>
              </w:rPr>
              <w:t>Druh</w:t>
            </w:r>
          </w:p>
        </w:tc>
        <w:tc>
          <w:tcPr>
            <w:tcW w:w="1721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05B6C9C" w14:textId="0334D310" w:rsidR="123DD695" w:rsidRDefault="123DD695" w:rsidP="123DD695">
            <w:pPr>
              <w:spacing w:after="20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18"/>
              </w:rPr>
            </w:pPr>
            <w:r w:rsidRPr="123DD695">
              <w:rPr>
                <w:rFonts w:eastAsiaTheme="minorEastAsia"/>
                <w:bCs/>
                <w:szCs w:val="18"/>
              </w:rPr>
              <w:t>Název požadavku</w:t>
            </w:r>
          </w:p>
        </w:tc>
        <w:tc>
          <w:tcPr>
            <w:tcW w:w="5833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321BC24" w14:textId="514CE5AA" w:rsidR="123DD695" w:rsidRDefault="123DD695" w:rsidP="123DD695">
            <w:pPr>
              <w:spacing w:after="20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18"/>
              </w:rPr>
            </w:pPr>
            <w:r w:rsidRPr="123DD695">
              <w:rPr>
                <w:rFonts w:eastAsiaTheme="minorEastAsia"/>
                <w:bCs/>
                <w:szCs w:val="18"/>
              </w:rPr>
              <w:t>Konkretizace požadavku</w:t>
            </w:r>
          </w:p>
        </w:tc>
      </w:tr>
      <w:tr w:rsidR="123DD695" w14:paraId="1F5C37B9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E1E8317" w14:textId="2301E7FC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Skupina</w:t>
            </w:r>
          </w:p>
        </w:tc>
        <w:tc>
          <w:tcPr>
            <w:tcW w:w="1721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87F9CB" w14:textId="56234E5E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Požadavky na webové stránky a jejich vzhled a chování</w:t>
            </w:r>
          </w:p>
        </w:tc>
        <w:tc>
          <w:tcPr>
            <w:tcW w:w="5833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1EEDC74" w14:textId="2EAFBF5C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Cs w:val="18"/>
              </w:rPr>
            </w:pPr>
          </w:p>
        </w:tc>
      </w:tr>
      <w:tr w:rsidR="123DD695" w14:paraId="2A121FA7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013A6095" w14:textId="2C110549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5AD5E3F9" w14:textId="29A3CDF6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Standardní HTML značkovací jazyky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58B036D4" w14:textId="1C047B2A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Jsou-li součástí dodávky webové stránky nebo technologie pro tvorbu a správu webových stránek, výsledné webové stránky jsou vytvářeny standardními značkovacími jazyky HTML ve verzi 4 nebo 5 a XHTML. Nejsou využity proprietární značkovací jazyky, které neumožňují kompilaci a transpozici výstupu do standardního HTML/XHTML.</w:t>
            </w:r>
          </w:p>
        </w:tc>
      </w:tr>
      <w:tr w:rsidR="123DD695" w14:paraId="228E0930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0FF66F95" w14:textId="6CB6823A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430BD4F0" w14:textId="14868C98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Kompilace kódu stránek na straně serveru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09FFE42D" w14:textId="5E7F49B0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Webové stránky jsou kompilovány na straně serveru. Při kompilování kódu pro webové stránky je tento kód vytvářen na straně serveru a celý a připravený je zasílán klientovi. Není využitá žádná technologie, která by předepisovala kompilování a vykreslování konkrétním způsobem na straně klienta a vyžadovala by, aby klientský prohlížeč takovou technologii musel mít nainstalovánu.</w:t>
            </w:r>
          </w:p>
        </w:tc>
      </w:tr>
      <w:tr w:rsidR="123DD695" w14:paraId="33905C76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27248677" w14:textId="46C902C0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75C2823F" w14:textId="272D62BE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Vykreslování na straně klienta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5141F614" w14:textId="7FD13903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Webové stránky se z kódu vykreslují v klientském prohlížeči a server nijak nepředepisuje formu vykreslování anebo nepředepisuje konkrétní vykreslovací jádro. Zobrazení stránky řídí klientský prohlížeč nebo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asistivní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technologie spojená s klientským prohlížečem.</w:t>
            </w:r>
          </w:p>
        </w:tc>
      </w:tr>
      <w:tr w:rsidR="123DD695" w14:paraId="63E035E6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06784EF5" w14:textId="26BF5776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3507F852" w14:textId="4790B86A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Formuláře na stránkách jsou standardní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120B6245" w14:textId="72A68F94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Obsahuje-li stránka formuláře, nebo jakékoliv interaktivní či pasivní formulářové prvky, jsou vždy využity standardní formulářové GUI elementy značkovacího jazyka HTML/XHTML k tomu určené. Formuláře na stránce nejsou vytvářené v jiné proprietární technologii vyžadované na straně klientského prohlížeče. Chování formulářových prvků je zcela standardní a očekávatelné a také nevyžaduje technologii třetích stran pro vykreslování, práci </w:t>
            </w:r>
            <w:proofErr w:type="gramStart"/>
            <w:r w:rsidRPr="123DD695">
              <w:rPr>
                <w:rFonts w:eastAsiaTheme="minorEastAsia"/>
                <w:sz w:val="20"/>
                <w:szCs w:val="20"/>
              </w:rPr>
              <w:t>a nebo</w:t>
            </w:r>
            <w:proofErr w:type="gramEnd"/>
            <w:r w:rsidRPr="123DD695">
              <w:rPr>
                <w:rFonts w:eastAsiaTheme="minorEastAsia"/>
                <w:sz w:val="20"/>
                <w:szCs w:val="20"/>
              </w:rPr>
              <w:t xml:space="preserve"> potvrzení obsahu formuláře a jeho odeslání serveru.</w:t>
            </w:r>
          </w:p>
        </w:tc>
      </w:tr>
      <w:tr w:rsidR="123DD695" w14:paraId="73F5CD47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6EF8E983" w14:textId="3477080D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25F003B5" w14:textId="53D2A4B3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Využití předepsaných CSS pro vzhled a </w:t>
            </w:r>
            <w:r w:rsidRPr="123DD695">
              <w:rPr>
                <w:rFonts w:eastAsiaTheme="minorEastAsia"/>
                <w:sz w:val="20"/>
                <w:szCs w:val="20"/>
              </w:rPr>
              <w:lastRenderedPageBreak/>
              <w:t>chování prvků UI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0DF50E9E" w14:textId="74C0CA5C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lastRenderedPageBreak/>
              <w:t xml:space="preserve">Dodavatel využije pro vzhled a chování prvků webových stránek CSS styly publikované v rámci </w:t>
            </w:r>
            <w:r w:rsidRPr="123DD695">
              <w:rPr>
                <w:rFonts w:eastAsiaTheme="minorEastAsia"/>
                <w:sz w:val="20"/>
                <w:szCs w:val="20"/>
              </w:rPr>
              <w:lastRenderedPageBreak/>
              <w:t xml:space="preserve">veřejného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repository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Design systém viz (</w:t>
            </w:r>
            <w:hyperlink r:id="rId10">
              <w:r w:rsidRPr="123DD695">
                <w:rPr>
                  <w:rStyle w:val="Hypertextovodkaz"/>
                  <w:rFonts w:eastAsiaTheme="minorEastAsia"/>
                  <w:sz w:val="20"/>
                  <w:szCs w:val="20"/>
                </w:rPr>
                <w:t>https://designsystem.gov.cz/</w:t>
              </w:r>
            </w:hyperlink>
            <w:r w:rsidRPr="123DD695">
              <w:rPr>
                <w:rFonts w:eastAsiaTheme="minorEastAsia"/>
                <w:sz w:val="20"/>
                <w:szCs w:val="20"/>
              </w:rPr>
              <w:t>).</w:t>
            </w:r>
          </w:p>
        </w:tc>
      </w:tr>
      <w:tr w:rsidR="123DD695" w14:paraId="658C80EB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40A9203" w14:textId="7E68F228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lastRenderedPageBreak/>
              <w:t>Skupina</w:t>
            </w:r>
          </w:p>
        </w:tc>
        <w:tc>
          <w:tcPr>
            <w:tcW w:w="1721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58B226A" w14:textId="2F7EC84A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Soulad s Design systém</w:t>
            </w:r>
          </w:p>
        </w:tc>
        <w:tc>
          <w:tcPr>
            <w:tcW w:w="5833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35900FE" w14:textId="3E94CCD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Webové stránky a jejich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frontendové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rozhraní určené uživatelům je v souladu a respektuje Design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system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(</w:t>
            </w:r>
            <w:hyperlink r:id="rId11">
              <w:r w:rsidRPr="123DD695">
                <w:rPr>
                  <w:rStyle w:val="Hypertextovodkaz"/>
                  <w:rFonts w:eastAsiaTheme="minorEastAsia"/>
                  <w:sz w:val="20"/>
                  <w:szCs w:val="20"/>
                </w:rPr>
                <w:t>https://designsystem.gov.cz/</w:t>
              </w:r>
            </w:hyperlink>
            <w:r w:rsidRPr="123DD695">
              <w:rPr>
                <w:rFonts w:eastAsiaTheme="minorEastAsia"/>
                <w:sz w:val="20"/>
                <w:szCs w:val="20"/>
              </w:rPr>
              <w:t>) a jeho prvky.</w:t>
            </w:r>
          </w:p>
        </w:tc>
      </w:tr>
      <w:tr w:rsidR="123DD695" w14:paraId="36FEC841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64E2A5DF" w14:textId="39D67D04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0DF84519" w14:textId="1F23D2D2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Prohlášení o souladu s DS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01925366" w14:textId="7384D497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V rámci prohlášení o přístupnosti na stránkách se uvede, že tyto stránky respektují a jsou v souladu s rámcem Design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System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a uvede se na něj odkaz.</w:t>
            </w:r>
          </w:p>
        </w:tc>
      </w:tr>
      <w:tr w:rsidR="123DD695" w14:paraId="45F8A12D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1B910F8F" w14:textId="5DEC63B3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20E50E34" w14:textId="2AC1D60B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Respektování pravidel pro rozložení obsahu na stránce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64B02522" w14:textId="5CC645E2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Dodavatel při návrhu designu a rozložení webových stránek respektuje zveřejněná pravidla pro rozložení obsahu publikovaná v rámci Design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systemu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>.</w:t>
            </w:r>
          </w:p>
        </w:tc>
      </w:tr>
      <w:tr w:rsidR="123DD695" w14:paraId="2AC0D5B4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04B197EA" w14:textId="090EE51F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Funkční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1ED729AA" w14:textId="5E19CE25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Respektování pravidel pro tvorbu obsahu stránek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1F6CF12E" w14:textId="03B86982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Pokud je součástí dodávky také tvorba obsahu webových stránek či návrh obsahu, dodavatel bude postupovat podle pravidel pro tvorbu obsahu publikovaných v rámci Design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systemu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>.</w:t>
            </w:r>
          </w:p>
        </w:tc>
      </w:tr>
      <w:tr w:rsidR="123DD695" w14:paraId="0E103EC3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3210F038" w14:textId="37654AFF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60864A5E" w14:textId="2AE0872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Přístupné webové stránky splňující zákonné požadavky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4FE1E5ED" w14:textId="6AC0A284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Dodané webové stránky nebo dodaná technologie pro tvorbu webových stránek budou splňovat požadavky Zákona 99/2019 v rozsahu splnění povinnosti přístupných webových stránek.</w:t>
            </w:r>
          </w:p>
        </w:tc>
      </w:tr>
      <w:tr w:rsidR="123DD695" w14:paraId="428520CD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36B4E8A0" w14:textId="003F218C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3768D48F" w14:textId="100B8193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Respektování a plnění požadavků na přístupnost podle standardů WCAG nebo WAI-ARIA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32EDDA44" w14:textId="5C3175E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Webové stránky musí splnit požadavky standardu WCAG v aktuální </w:t>
            </w:r>
            <w:proofErr w:type="gramStart"/>
            <w:r w:rsidRPr="123DD695">
              <w:rPr>
                <w:rFonts w:eastAsiaTheme="minorEastAsia"/>
                <w:sz w:val="20"/>
                <w:szCs w:val="20"/>
              </w:rPr>
              <w:t>verzi</w:t>
            </w:r>
            <w:proofErr w:type="gramEnd"/>
            <w:r w:rsidRPr="123DD695">
              <w:rPr>
                <w:rFonts w:eastAsiaTheme="minorEastAsia"/>
                <w:sz w:val="20"/>
                <w:szCs w:val="20"/>
              </w:rPr>
              <w:t xml:space="preserve"> a to v minimálně požadované úrovni. Webové aplikace musí splňovat požadavky standardu WAI-</w:t>
            </w:r>
            <w:proofErr w:type="gramStart"/>
            <w:r w:rsidRPr="123DD695">
              <w:rPr>
                <w:rFonts w:eastAsiaTheme="minorEastAsia"/>
                <w:sz w:val="20"/>
                <w:szCs w:val="20"/>
              </w:rPr>
              <w:t>ARIA</w:t>
            </w:r>
            <w:proofErr w:type="gramEnd"/>
            <w:r w:rsidRPr="123DD695">
              <w:rPr>
                <w:rFonts w:eastAsiaTheme="minorEastAsia"/>
                <w:sz w:val="20"/>
                <w:szCs w:val="20"/>
              </w:rPr>
              <w:t xml:space="preserve"> a to minimálně v první úrovni.</w:t>
            </w:r>
          </w:p>
        </w:tc>
      </w:tr>
      <w:tr w:rsidR="123DD695" w14:paraId="7C924D60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5137C6D3" w14:textId="046897A5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60524D02" w14:textId="549EC5D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Použití komponent z DS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43F17718" w14:textId="5FC91D61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Dodavatel při návrhu vzhledu a chování webových stránek bude využívat UI komponenty definované a popsané v rámci Design systém.</w:t>
            </w:r>
          </w:p>
        </w:tc>
      </w:tr>
      <w:tr w:rsidR="123DD695" w14:paraId="423A19F8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C93DA55" w14:textId="3053FDD0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Požadavek na dokumentaci</w:t>
            </w:r>
          </w:p>
        </w:tc>
        <w:tc>
          <w:tcPr>
            <w:tcW w:w="1721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5DBDCCB" w14:textId="7C378954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Použití principů ergonomie z DS</w:t>
            </w:r>
          </w:p>
        </w:tc>
        <w:tc>
          <w:tcPr>
            <w:tcW w:w="5833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A92D2D5" w14:textId="65242693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Dodavatel při návrhu vzhledu a chování webových stránek bude využívat požadavky a doporučení související s designem a ergonomií webu definované a popsané v rámci Design systém.</w:t>
            </w:r>
          </w:p>
        </w:tc>
      </w:tr>
    </w:tbl>
    <w:p w14:paraId="49AADDA2" w14:textId="7F8AA99E" w:rsidR="123DD695" w:rsidRDefault="123DD695" w:rsidP="123DD695">
      <w:pPr>
        <w:spacing w:after="200" w:line="276" w:lineRule="auto"/>
        <w:rPr>
          <w:rFonts w:eastAsiaTheme="minorEastAsia"/>
          <w:color w:val="000000"/>
          <w:sz w:val="20"/>
          <w:szCs w:val="20"/>
        </w:rPr>
      </w:pPr>
    </w:p>
    <w:p w14:paraId="5F09533A" w14:textId="56AF69A1" w:rsidR="123DD695" w:rsidRDefault="123DD695" w:rsidP="123DD695">
      <w:pPr>
        <w:spacing w:after="200" w:line="276" w:lineRule="auto"/>
        <w:rPr>
          <w:rFonts w:eastAsiaTheme="minorEastAsia"/>
          <w:color w:val="000000"/>
          <w:sz w:val="20"/>
          <w:szCs w:val="20"/>
        </w:rPr>
      </w:pPr>
    </w:p>
    <w:p w14:paraId="43752931" w14:textId="2F93FF32" w:rsidR="123DD695" w:rsidRDefault="123DD695" w:rsidP="123DD695">
      <w:pPr>
        <w:spacing w:after="200" w:line="276" w:lineRule="auto"/>
        <w:rPr>
          <w:rFonts w:eastAsiaTheme="minorEastAsia"/>
          <w:color w:val="000000"/>
          <w:sz w:val="20"/>
          <w:szCs w:val="20"/>
        </w:rPr>
      </w:pPr>
    </w:p>
    <w:p w14:paraId="31EA9340" w14:textId="3A58C9D3" w:rsidR="7AEF15B4" w:rsidRDefault="7AEF15B4" w:rsidP="123DD695">
      <w:pPr>
        <w:pStyle w:val="Nadpis2"/>
        <w:spacing w:before="40" w:after="120" w:line="360" w:lineRule="auto"/>
        <w:ind w:left="576" w:right="0" w:hanging="576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123DD695">
        <w:rPr>
          <w:rFonts w:asciiTheme="minorHAnsi" w:eastAsiaTheme="minorEastAsia" w:hAnsiTheme="minorHAnsi" w:cstheme="minorBidi"/>
          <w:color w:val="auto"/>
          <w:sz w:val="22"/>
          <w:szCs w:val="22"/>
        </w:rPr>
        <w:lastRenderedPageBreak/>
        <w:t>Vzorové požadavky na webové</w:t>
      </w:r>
      <w:r w:rsidR="596B8745" w:rsidRPr="123DD695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123DD695">
        <w:rPr>
          <w:rFonts w:asciiTheme="minorHAnsi" w:eastAsiaTheme="minorEastAsia" w:hAnsiTheme="minorHAnsi" w:cstheme="minorBidi"/>
          <w:color w:val="auto"/>
          <w:sz w:val="22"/>
          <w:szCs w:val="22"/>
        </w:rPr>
        <w:t>frameworky a DS</w:t>
      </w: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721"/>
        <w:gridCol w:w="5833"/>
      </w:tblGrid>
      <w:tr w:rsidR="123DD695" w14:paraId="67AD75A3" w14:textId="77777777" w:rsidTr="123DD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BF30F13" w14:textId="4055FBA0" w:rsidR="123DD695" w:rsidRDefault="123DD695" w:rsidP="123DD695">
            <w:pPr>
              <w:spacing w:after="200" w:line="36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Cs/>
                <w:sz w:val="20"/>
                <w:szCs w:val="20"/>
              </w:rPr>
              <w:t>Druh</w:t>
            </w:r>
          </w:p>
        </w:tc>
        <w:tc>
          <w:tcPr>
            <w:tcW w:w="1721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C62EC76" w14:textId="216209A7" w:rsidR="123DD695" w:rsidRDefault="123DD695" w:rsidP="123DD695">
            <w:pPr>
              <w:spacing w:after="2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bCs/>
                <w:sz w:val="20"/>
                <w:szCs w:val="20"/>
              </w:rPr>
              <w:t>Název požadavku</w:t>
            </w:r>
          </w:p>
        </w:tc>
        <w:tc>
          <w:tcPr>
            <w:tcW w:w="5833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E8A32FB" w14:textId="1048CD31" w:rsidR="123DD695" w:rsidRDefault="123DD695" w:rsidP="123DD695">
            <w:pPr>
              <w:spacing w:after="2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bCs/>
                <w:sz w:val="20"/>
                <w:szCs w:val="20"/>
              </w:rPr>
              <w:t>Konkretizace požadavku</w:t>
            </w:r>
          </w:p>
        </w:tc>
      </w:tr>
      <w:tr w:rsidR="123DD695" w14:paraId="052DE347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3B9D01B" w14:textId="20D52A03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Skupina</w:t>
            </w:r>
          </w:p>
        </w:tc>
        <w:tc>
          <w:tcPr>
            <w:tcW w:w="1721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022DE01" w14:textId="29EB8A08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Požadavky na tvorbu knihovny komponent pro framework</w:t>
            </w:r>
          </w:p>
        </w:tc>
        <w:tc>
          <w:tcPr>
            <w:tcW w:w="5833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9119B1F" w14:textId="074E0BBE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</w:p>
        </w:tc>
      </w:tr>
      <w:tr w:rsidR="123DD695" w14:paraId="69D7357E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267392EB" w14:textId="45BA5E24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2BEE9E56" w14:textId="3FEB025D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Deklarace knihovny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1204B734" w14:textId="2A606AC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Deklarace </w:t>
            </w:r>
            <w:proofErr w:type="gramStart"/>
            <w:r w:rsidRPr="123DD695">
              <w:rPr>
                <w:rFonts w:eastAsiaTheme="minorEastAsia"/>
                <w:sz w:val="20"/>
                <w:szCs w:val="20"/>
              </w:rPr>
              <w:t>komponent</w:t>
            </w:r>
            <w:proofErr w:type="gramEnd"/>
            <w:r w:rsidRPr="123DD695">
              <w:rPr>
                <w:rFonts w:eastAsiaTheme="minorEastAsia"/>
                <w:sz w:val="20"/>
                <w:szCs w:val="20"/>
              </w:rPr>
              <w:t xml:space="preserve"> respektive knihovny musí být zřejmá a to v četně jejího využití (pro webové stránky, nebo pro webové aplikace). Z deklarace knihovny musí být zřejmé, že vychází a respektuje DS a že je s ním kompatibilní, aby její uživatelé měli jistotu o shodě.</w:t>
            </w:r>
          </w:p>
        </w:tc>
      </w:tr>
      <w:tr w:rsidR="123DD695" w14:paraId="0D02A2C4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73C97802" w14:textId="7D36AEF6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66256AC6" w14:textId="3BFC684D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Struktura komponent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5CD21C28" w14:textId="4D4FCD92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Struktura komponent musí respektovat atomickou strukturu komponent uvedenou na veřejném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patternlabu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DS na adrese </w:t>
            </w:r>
            <w:hyperlink r:id="rId12">
              <w:r w:rsidRPr="123DD695">
                <w:rPr>
                  <w:rStyle w:val="Hypertextovodkaz"/>
                  <w:rFonts w:eastAsiaTheme="minorEastAsia"/>
                  <w:sz w:val="20"/>
                  <w:szCs w:val="20"/>
                </w:rPr>
                <w:t>https://designsystem.gov.cz/pl</w:t>
              </w:r>
            </w:hyperlink>
          </w:p>
        </w:tc>
      </w:tr>
      <w:tr w:rsidR="123DD695" w14:paraId="01F21DCB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726B46F9" w14:textId="7D1B77C7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31C9BC8D" w14:textId="5D64FE70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Názvy komponent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0EEE3A60" w14:textId="6054F1C0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V knihovně by měly být jen komponenty definované v rámci DS. Názvy komponent musí být shodné s názvy komponent z DS. Názvy se musí všude využívat stejně. Složené komponenty musí v názvech respektovat názvy těch komponent, ze kterých jsou složené.</w:t>
            </w:r>
          </w:p>
        </w:tc>
      </w:tr>
      <w:tr w:rsidR="123DD695" w14:paraId="1A609C2D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71E1985E" w14:textId="799A4F92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1563C32D" w14:textId="43F5CA9E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Názvy a hodnoty atributů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168D0E00" w14:textId="51D60AF9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U komponent se využívají pro jejich vstupy atributy definované v DS a pokud jsou u atributu také jeho číselníkové hodnoty, atribut se omezí na tyto hodnoty a nebude se využívat odlišným způsobem. U atributů určujících chování společné všem komponentám (třeba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invisible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>) se použije vždy stejný název a význam a hodnoty atributu.</w:t>
            </w:r>
          </w:p>
        </w:tc>
      </w:tr>
      <w:tr w:rsidR="123DD695" w14:paraId="7A4348C3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41AAD207" w14:textId="3EB12E5A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648E5E32" w14:textId="70AD2AE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>UI prvky HTML v komponentách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00A94DDF" w14:textId="22CC81C1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Komponenty se musí zakládat na standardizovaných UI prvcích jazyka HTML ve verzi 4 či 5 </w:t>
            </w:r>
            <w:proofErr w:type="gramStart"/>
            <w:r w:rsidRPr="123DD695">
              <w:rPr>
                <w:rFonts w:eastAsiaTheme="minorEastAsia"/>
                <w:sz w:val="20"/>
                <w:szCs w:val="20"/>
              </w:rPr>
              <w:t>a nebo</w:t>
            </w:r>
            <w:proofErr w:type="gramEnd"/>
            <w:r w:rsidRPr="123DD695">
              <w:rPr>
                <w:rFonts w:eastAsiaTheme="minorEastAsia"/>
                <w:sz w:val="20"/>
                <w:szCs w:val="20"/>
              </w:rPr>
              <w:t xml:space="preserve"> XHTML bez dalších extenzí.</w:t>
            </w:r>
          </w:p>
        </w:tc>
      </w:tr>
      <w:tr w:rsidR="123DD695" w14:paraId="7B13D436" w14:textId="77777777" w:rsidTr="123DD69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  <w:tcMar>
              <w:left w:w="105" w:type="dxa"/>
              <w:right w:w="105" w:type="dxa"/>
            </w:tcMar>
          </w:tcPr>
          <w:p w14:paraId="2102C0A4" w14:textId="79400F51" w:rsidR="123DD695" w:rsidRDefault="123DD695" w:rsidP="123DD695">
            <w:pPr>
              <w:spacing w:after="200" w:line="240" w:lineRule="auto"/>
              <w:rPr>
                <w:rFonts w:eastAsiaTheme="minorEastAsia"/>
                <w:b w:val="0"/>
                <w:sz w:val="20"/>
                <w:szCs w:val="20"/>
              </w:rPr>
            </w:pPr>
            <w:r w:rsidRPr="123DD695">
              <w:rPr>
                <w:rFonts w:eastAsiaTheme="minorEastAsia"/>
                <w:b w:val="0"/>
                <w:sz w:val="20"/>
                <w:szCs w:val="20"/>
              </w:rPr>
              <w:t>Technický požadavek</w:t>
            </w:r>
          </w:p>
        </w:tc>
        <w:tc>
          <w:tcPr>
            <w:tcW w:w="1721" w:type="dxa"/>
            <w:tcMar>
              <w:left w:w="105" w:type="dxa"/>
              <w:right w:w="105" w:type="dxa"/>
            </w:tcMar>
          </w:tcPr>
          <w:p w14:paraId="3436ECC9" w14:textId="354562E2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Designové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patterny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komponent a celků</w:t>
            </w:r>
          </w:p>
        </w:tc>
        <w:tc>
          <w:tcPr>
            <w:tcW w:w="5833" w:type="dxa"/>
            <w:tcMar>
              <w:left w:w="105" w:type="dxa"/>
              <w:right w:w="105" w:type="dxa"/>
            </w:tcMar>
          </w:tcPr>
          <w:p w14:paraId="48DB48F2" w14:textId="4448F12F" w:rsidR="123DD695" w:rsidRDefault="123DD695" w:rsidP="123DD695">
            <w:pPr>
              <w:spacing w:after="2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 w:rsidRPr="123DD695">
              <w:rPr>
                <w:rFonts w:eastAsiaTheme="minorEastAsia"/>
                <w:sz w:val="20"/>
                <w:szCs w:val="20"/>
              </w:rPr>
              <w:t xml:space="preserve">Pro designové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patterny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se využije standard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Figma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, vychází se při jeho tvorbě z </w:t>
            </w:r>
            <w:proofErr w:type="spellStart"/>
            <w:r w:rsidRPr="123DD695">
              <w:rPr>
                <w:rFonts w:eastAsiaTheme="minorEastAsia"/>
                <w:sz w:val="20"/>
                <w:szCs w:val="20"/>
              </w:rPr>
              <w:t>patternu</w:t>
            </w:r>
            <w:proofErr w:type="spellEnd"/>
            <w:r w:rsidRPr="123DD695">
              <w:rPr>
                <w:rFonts w:eastAsiaTheme="minorEastAsia"/>
                <w:sz w:val="20"/>
                <w:szCs w:val="20"/>
              </w:rPr>
              <w:t xml:space="preserve"> publikovaného v rámci DS na adrese </w:t>
            </w:r>
            <w:hyperlink r:id="rId13">
              <w:r w:rsidRPr="123DD695">
                <w:rPr>
                  <w:rStyle w:val="Hypertextovodkaz"/>
                  <w:rFonts w:eastAsiaTheme="minorEastAsia"/>
                  <w:sz w:val="20"/>
                  <w:szCs w:val="20"/>
                </w:rPr>
                <w:t>https://www.figma.com/file/OyVFG6vexCpSIvOC9ZPhOm/Materials</w:t>
              </w:r>
            </w:hyperlink>
          </w:p>
        </w:tc>
      </w:tr>
    </w:tbl>
    <w:p w14:paraId="12D93438" w14:textId="0FC7883E" w:rsidR="123DD695" w:rsidRDefault="123DD695" w:rsidP="123DD695">
      <w:pPr>
        <w:spacing w:after="200" w:line="276" w:lineRule="auto"/>
        <w:rPr>
          <w:rFonts w:eastAsiaTheme="minorEastAsia"/>
          <w:color w:val="000000"/>
          <w:sz w:val="20"/>
          <w:szCs w:val="20"/>
        </w:rPr>
      </w:pPr>
    </w:p>
    <w:p w14:paraId="50527B36" w14:textId="77777777" w:rsidR="00890F96" w:rsidRDefault="00890F96">
      <w:pPr>
        <w:spacing w:line="240" w:lineRule="auto"/>
        <w:rPr>
          <w:b/>
          <w:bCs/>
          <w:sz w:val="22"/>
        </w:rPr>
      </w:pPr>
      <w:r>
        <w:rPr>
          <w:b/>
          <w:bCs/>
        </w:rPr>
        <w:br w:type="page"/>
      </w:r>
    </w:p>
    <w:p w14:paraId="12D650B4" w14:textId="3779C79A" w:rsidR="009406C5" w:rsidRPr="003C080E" w:rsidRDefault="009406C5" w:rsidP="00405083">
      <w:pPr>
        <w:pStyle w:val="Nadpistabulky"/>
      </w:pPr>
      <w:r w:rsidRPr="003C080E">
        <w:lastRenderedPageBreak/>
        <w:t>Požadavky na jednotlivé moduly</w:t>
      </w:r>
    </w:p>
    <w:p w14:paraId="42E2BC44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Menu</w:t>
      </w:r>
    </w:p>
    <w:p w14:paraId="0F5D635C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Možnost upravovat menu a zařazovat do struktury jednotlivé stránky</w:t>
      </w:r>
    </w:p>
    <w:p w14:paraId="0CB96E0F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Stránky</w:t>
      </w:r>
    </w:p>
    <w:p w14:paraId="40BFDA50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Možnost poskládat stránku z několika bloků – typicky aktuality, nějaké soubory ke stažení, odkaz na galerie (s miniaturou reprezentující konkrétní galerii), popis problematiky (doplněný symboly, obrázky, dalšími odkazy)</w:t>
      </w:r>
    </w:p>
    <w:p w14:paraId="1B2716FE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Aktuality</w:t>
      </w:r>
    </w:p>
    <w:p w14:paraId="45A9BF47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Klasické novinky typu „SFDI schválil zvýšení příspěvku na akci XY“ doplněné obrázkem / fotkou / souborem ke stažení / odkazem na konkrétní místo na webu</w:t>
      </w:r>
    </w:p>
    <w:p w14:paraId="1C1BD8B1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Kategorizovány dle štítků (0 až N štítků pro každou aktualitu)</w:t>
      </w:r>
    </w:p>
    <w:p w14:paraId="7354C63B" w14:textId="5564F335" w:rsidR="009406C5" w:rsidRDefault="009406C5" w:rsidP="00405083">
      <w:pPr>
        <w:pStyle w:val="Odstavecseseznamem"/>
        <w:numPr>
          <w:ilvl w:val="1"/>
          <w:numId w:val="32"/>
        </w:numPr>
      </w:pPr>
      <w:r>
        <w:t>U každé aktuality možnost zaškrtnout, zda se má zobrazovat na hlavní stránce – pravděpodobně bude asi možné vyřešit štítkem „Aktualita“, kdy se na titulní stránce vyfiltrují jen aktuality s tímto štítkem – cílem je mít možnost u konkrétního tématu vyrobit aktualitu, která ale nemá význam zobrazit na titulní straně (využije se např. v podstránce na financování cyklostezek, kde to bude hledat uživatel webu</w:t>
      </w:r>
      <w:r w:rsidR="00EF1FFB">
        <w:t xml:space="preserve"> zajímající se o cyklo komunikace</w:t>
      </w:r>
      <w:r>
        <w:t>)</w:t>
      </w:r>
    </w:p>
    <w:p w14:paraId="1645ADA9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Atributy aktualit</w:t>
      </w:r>
    </w:p>
    <w:p w14:paraId="0A23F959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Datum vydání/zveřejnění</w:t>
      </w:r>
    </w:p>
    <w:p w14:paraId="212193B7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Titulek</w:t>
      </w:r>
    </w:p>
    <w:p w14:paraId="202C98CB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Podtitul</w:t>
      </w:r>
    </w:p>
    <w:p w14:paraId="69EE57E5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Vlastní text</w:t>
      </w:r>
    </w:p>
    <w:p w14:paraId="77AED636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Odkazy na soubory ke stažení</w:t>
      </w:r>
    </w:p>
    <w:p w14:paraId="095CD6A6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Datum platnosti (od kdy již nemá být zobrazováno v rámci aktualit na webových stránkách, ale v archivu musí být k dohledání)</w:t>
      </w:r>
    </w:p>
    <w:p w14:paraId="49A349B0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Lhůta pro podání žádosti (využije se jen u aktualit týkajících se výběrových řízení)</w:t>
      </w:r>
    </w:p>
    <w:p w14:paraId="184EC54C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Platnost (ANO/NE – pro vyznačení, že daná aktualita již není „aktivní“ – využije se primárně pro výběrová řízení, aby se dalo rozlišit, zda je to aktivní inzerát na pracovní pozici)</w:t>
      </w:r>
    </w:p>
    <w:p w14:paraId="20F3BEB7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Štítky</w:t>
      </w:r>
    </w:p>
    <w:p w14:paraId="41E83E9C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Soubory ke stažení</w:t>
      </w:r>
    </w:p>
    <w:p w14:paraId="05B6AF22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 xml:space="preserve">Každý soubor může být opatřen </w:t>
      </w:r>
      <w:r w:rsidRPr="00FB48CC">
        <w:t xml:space="preserve">0 až N štítky </w:t>
      </w:r>
    </w:p>
    <w:p w14:paraId="4C695144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Na konkrétní stránce je pak požadavek zobrazit pouze soubory, které naplňují např. následující podmínky:</w:t>
      </w:r>
    </w:p>
    <w:p w14:paraId="7F5F7418" w14:textId="77777777" w:rsidR="009406C5" w:rsidRDefault="009406C5" w:rsidP="00405083">
      <w:pPr>
        <w:pStyle w:val="Odstavecseseznamem"/>
        <w:numPr>
          <w:ilvl w:val="2"/>
          <w:numId w:val="32"/>
        </w:numPr>
      </w:pPr>
      <w:r>
        <w:t>Stránka s příspěvky na chodníky (může na ní být více „kontejnerů“ s odpovídajícími soubory ke stažení s různými typy třídění):</w:t>
      </w:r>
    </w:p>
    <w:p w14:paraId="0BF5A71F" w14:textId="77777777" w:rsidR="009406C5" w:rsidRDefault="009406C5" w:rsidP="00405083">
      <w:pPr>
        <w:pStyle w:val="Odstavecseseznamem"/>
        <w:numPr>
          <w:ilvl w:val="3"/>
          <w:numId w:val="32"/>
        </w:numPr>
      </w:pPr>
      <w:r>
        <w:t>Aktuálně platná pravidla: „Zobraz dokumenty ke stažení, které mají štítky: Pravidla příspěvky &amp; Cyklostezky &amp; Aktuálně platný</w:t>
      </w:r>
    </w:p>
    <w:p w14:paraId="6A19010A" w14:textId="77777777" w:rsidR="009406C5" w:rsidRDefault="009406C5" w:rsidP="00405083">
      <w:pPr>
        <w:pStyle w:val="Odstavecseseznamem"/>
        <w:numPr>
          <w:ilvl w:val="3"/>
          <w:numId w:val="32"/>
        </w:numPr>
      </w:pPr>
      <w:r>
        <w:t xml:space="preserve">Archivní pravidla: „Zobraz nejnovějších X archivních pravidel – mají štítky: Pravidla příspěvky &amp; Chodníky &amp; Archivní“ a umožni stránkování nalezených souborů (mohou jich být </w:t>
      </w:r>
      <w:r>
        <w:lastRenderedPageBreak/>
        <w:t>desítky, zobrazit chceme jen prvních pár a umožnit odkaz dále)</w:t>
      </w:r>
    </w:p>
    <w:p w14:paraId="5C49BFFC" w14:textId="68821E32" w:rsidR="009406C5" w:rsidRDefault="009406C5" w:rsidP="00405083">
      <w:pPr>
        <w:pStyle w:val="Odstavecseseznamem"/>
        <w:numPr>
          <w:ilvl w:val="3"/>
          <w:numId w:val="32"/>
        </w:numPr>
      </w:pPr>
      <w:r>
        <w:t>Metodické pokyn</w:t>
      </w:r>
      <w:r w:rsidR="00F01265">
        <w:t>y</w:t>
      </w:r>
      <w:r>
        <w:t>: „zobraz metodické pokyny ke stažení: mají štítky „Metodické pokyny &amp; Aktuálně platný“</w:t>
      </w:r>
    </w:p>
    <w:p w14:paraId="14572135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 xml:space="preserve">Ideálně potřebujeme mít možnost řadit tyto soubory (alespoň podle </w:t>
      </w:r>
      <w:proofErr w:type="gramStart"/>
      <w:r>
        <w:t>názvu</w:t>
      </w:r>
      <w:proofErr w:type="gramEnd"/>
      <w:r>
        <w:t xml:space="preserve"> a to jak vzestupně, tak sestupně)</w:t>
      </w:r>
    </w:p>
    <w:p w14:paraId="6DA1AEFD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Fotogalerie</w:t>
      </w:r>
    </w:p>
    <w:p w14:paraId="6EC31DB6" w14:textId="5CE5E77B" w:rsidR="009406C5" w:rsidRDefault="009406C5" w:rsidP="00405083">
      <w:pPr>
        <w:pStyle w:val="Odstavecseseznamem"/>
        <w:numPr>
          <w:ilvl w:val="1"/>
          <w:numId w:val="32"/>
        </w:numPr>
      </w:pPr>
      <w:r>
        <w:t>Označování fotogalerií štítky (0 až N štítků</w:t>
      </w:r>
      <w:r w:rsidR="00CF304C">
        <w:t>)</w:t>
      </w:r>
    </w:p>
    <w:p w14:paraId="4E57CE6B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 xml:space="preserve">Možnost zobrazit náhledový obrázek konkrétní galerie kdekoli v strukturách stránek, při kliknutí se daná galerie zobrazí </w:t>
      </w:r>
    </w:p>
    <w:p w14:paraId="1996D017" w14:textId="46A3A48A" w:rsidR="009406C5" w:rsidRDefault="00CF304C" w:rsidP="00405083">
      <w:pPr>
        <w:pStyle w:val="Odstavecseseznamem"/>
        <w:numPr>
          <w:ilvl w:val="1"/>
          <w:numId w:val="32"/>
        </w:numPr>
      </w:pPr>
      <w:r>
        <w:t>Výhodou může být funkce</w:t>
      </w:r>
      <w:r w:rsidR="009406C5">
        <w:t xml:space="preserve"> zobrazit 1 až N náhodně vybraných galerií ze zadaných kategorií (třeba „Příspěvky &amp; Cyklostezky</w:t>
      </w:r>
      <w:r w:rsidR="007220D3">
        <w:t xml:space="preserve"> &amp; </w:t>
      </w:r>
      <w:proofErr w:type="spellStart"/>
      <w:r w:rsidR="007220D3">
        <w:t>BestOf</w:t>
      </w:r>
      <w:proofErr w:type="spellEnd"/>
      <w:r w:rsidR="009406C5">
        <w:t>“)</w:t>
      </w:r>
    </w:p>
    <w:p w14:paraId="49B9C770" w14:textId="77777777" w:rsidR="009406C5" w:rsidRDefault="009406C5" w:rsidP="00405083">
      <w:pPr>
        <w:pStyle w:val="Odstavecseseznamem"/>
        <w:numPr>
          <w:ilvl w:val="0"/>
          <w:numId w:val="32"/>
        </w:numPr>
      </w:pPr>
      <w:r>
        <w:t>FAQ – nejčastější otázky a odpovědi, tříděné dle štítků (opět možnost zařadit FAQ do více kategorií dle štítků)</w:t>
      </w:r>
    </w:p>
    <w:p w14:paraId="7724FFA8" w14:textId="77777777" w:rsidR="009406C5" w:rsidRDefault="009406C5" w:rsidP="00405083">
      <w:pPr>
        <w:pStyle w:val="Odstavecseseznamem"/>
        <w:numPr>
          <w:ilvl w:val="1"/>
          <w:numId w:val="32"/>
        </w:numPr>
      </w:pPr>
      <w:r>
        <w:t>Zobrazováno dle definice pomocí štítků – např. chci na stránce zobrazit jen FAQ vztahující se k příspěvkům na cyklostezky (ale některé z odpovědí mohou být také v další kategorii – třeba financování dálnic, kde se k této odpovědi zobrazí i ty ostatní se štítkem „financování dálnic“)</w:t>
      </w:r>
    </w:p>
    <w:p w14:paraId="6170C66B" w14:textId="77777777" w:rsidR="009406C5" w:rsidRPr="003C080E" w:rsidRDefault="009406C5" w:rsidP="00405083">
      <w:pPr>
        <w:pStyle w:val="Nadpistabulky"/>
      </w:pPr>
      <w:r w:rsidRPr="003C080E">
        <w:t>Typy stránek</w:t>
      </w:r>
    </w:p>
    <w:p w14:paraId="3E78D069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Statické, popisné</w:t>
      </w:r>
    </w:p>
    <w:p w14:paraId="3BE0284F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O SFDI, kontakty, povinně zveřejňované informace, schémata financování</w:t>
      </w:r>
    </w:p>
    <w:p w14:paraId="21772236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Dynamické</w:t>
      </w:r>
    </w:p>
    <w:p w14:paraId="72683E57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Na stránce se použije modul s definovaným rozsahem podle kategorií</w:t>
      </w:r>
    </w:p>
    <w:p w14:paraId="242C8FCF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Aktuality</w:t>
      </w:r>
    </w:p>
    <w:p w14:paraId="5C95C9F2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Fotogalerie</w:t>
      </w:r>
    </w:p>
    <w:p w14:paraId="79712945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Platné dokumenty</w:t>
      </w:r>
    </w:p>
    <w:p w14:paraId="05492C8A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Starší dokumenty</w:t>
      </w:r>
    </w:p>
    <w:p w14:paraId="633E4FF8" w14:textId="77777777" w:rsidR="009406C5" w:rsidRDefault="009406C5" w:rsidP="009406C5">
      <w:pPr>
        <w:pStyle w:val="Odstavecseseznamem"/>
        <w:numPr>
          <w:ilvl w:val="3"/>
          <w:numId w:val="32"/>
        </w:numPr>
      </w:pPr>
      <w:r>
        <w:t>Text k danému tématu</w:t>
      </w:r>
    </w:p>
    <w:p w14:paraId="688ED2E1" w14:textId="158E9F4A" w:rsidR="009406C5" w:rsidRDefault="009406C5" w:rsidP="009406C5">
      <w:pPr>
        <w:pStyle w:val="Odstavecseseznamem"/>
        <w:numPr>
          <w:ilvl w:val="2"/>
          <w:numId w:val="32"/>
        </w:numPr>
      </w:pPr>
      <w:r>
        <w:t xml:space="preserve">Vnitřní blok je naplněn html kódem z interních systémů SFDI </w:t>
      </w:r>
    </w:p>
    <w:p w14:paraId="4A3CF042" w14:textId="77777777" w:rsidR="009406C5" w:rsidRDefault="009406C5" w:rsidP="009406C5">
      <w:pPr>
        <w:pStyle w:val="Odstavecseseznamem"/>
        <w:numPr>
          <w:ilvl w:val="1"/>
          <w:numId w:val="32"/>
        </w:numPr>
      </w:pPr>
      <w:r>
        <w:t>Speciální</w:t>
      </w:r>
    </w:p>
    <w:p w14:paraId="1ED9EABF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t>ÚŘEDNÍ DESKA – specifická stránka, musí splňovat zákonné požadavky, zobrazené aktuality (typicky o zahájení výběrového řízení) s připojením souborů, které se k aktualitě vztahují (formulář pro uchazeče, pokyny, …) – vytvořené a publikované aktuality se přenášejí do</w:t>
      </w:r>
      <w:r w:rsidRPr="00A537BD">
        <w:t xml:space="preserve"> Národního katalogu otevřených dat. Jedná se o datum zveřejnění, odkaz na článek s VŘ a lhůtu pro podání žádostí. Tyto informace jsou zasílány do Národního katalogu otevřených dat automaticky.</w:t>
      </w:r>
      <w:r>
        <w:t xml:space="preserve"> </w:t>
      </w:r>
    </w:p>
    <w:p w14:paraId="290F61E7" w14:textId="77777777" w:rsidR="009406C5" w:rsidRDefault="009406C5" w:rsidP="009406C5">
      <w:pPr>
        <w:pStyle w:val="Odstavecseseznamem"/>
        <w:numPr>
          <w:ilvl w:val="2"/>
          <w:numId w:val="32"/>
        </w:numPr>
      </w:pPr>
      <w:r>
        <w:rPr>
          <w:rStyle w:val="normaltextrun"/>
          <w:rFonts w:ascii="Verdana" w:hAnsi="Verdana"/>
          <w:color w:val="000000"/>
          <w:sz w:val="20"/>
          <w:szCs w:val="20"/>
          <w:bdr w:val="none" w:sz="0" w:space="0" w:color="auto" w:frame="1"/>
        </w:rPr>
        <w:t>Webový formulář, díky kterému nás mohou potencionální uchazeči oslovit – také v části Úřední deska</w:t>
      </w:r>
    </w:p>
    <w:p w14:paraId="4E2B9D74" w14:textId="77777777" w:rsidR="009406C5" w:rsidRDefault="009406C5" w:rsidP="009406C5">
      <w:r>
        <w:br w:type="page"/>
      </w:r>
    </w:p>
    <w:p w14:paraId="7A44505E" w14:textId="77777777" w:rsidR="009406C5" w:rsidRDefault="009406C5" w:rsidP="00405083">
      <w:pPr>
        <w:pStyle w:val="Nadpistabulky"/>
      </w:pPr>
      <w:r>
        <w:lastRenderedPageBreak/>
        <w:t>Ukázky rozložení stránek</w:t>
      </w:r>
    </w:p>
    <w:p w14:paraId="29CC0F33" w14:textId="77777777" w:rsidR="009406C5" w:rsidRDefault="009406C5" w:rsidP="00405083">
      <w:pPr>
        <w:pStyle w:val="dajenadpis"/>
      </w:pPr>
      <w:r>
        <w:t>Jednoduchá stránka jen s odkazy jinam</w:t>
      </w:r>
    </w:p>
    <w:p w14:paraId="146FE47B" w14:textId="77777777" w:rsidR="009406C5" w:rsidRDefault="009406C5" w:rsidP="009406C5">
      <w:r w:rsidRPr="00F42E89">
        <w:rPr>
          <w:noProof/>
        </w:rPr>
        <w:drawing>
          <wp:inline distT="0" distB="0" distL="0" distR="0" wp14:anchorId="2BF9B756" wp14:editId="25FB2D5E">
            <wp:extent cx="5760720" cy="3598545"/>
            <wp:effectExtent l="0" t="0" r="0" b="1905"/>
            <wp:docPr id="2" name="Obrázek 2" descr="Obsah obrázku text, snímek obrazovky, Webová stránka, Webové strán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snímek obrazovky, Webová stránka, Webové stránky&#10;&#10;Popis byl vytvořen automaticky"/>
                    <pic:cNvPicPr/>
                  </pic:nvPicPr>
                  <pic:blipFill rotWithShape="1">
                    <a:blip r:embed="rId14"/>
                    <a:srcRect t="2074"/>
                    <a:stretch/>
                  </pic:blipFill>
                  <pic:spPr bwMode="auto">
                    <a:xfrm>
                      <a:off x="0" y="0"/>
                      <a:ext cx="5760720" cy="3598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D0B11" w14:textId="77777777" w:rsidR="009406C5" w:rsidRDefault="009406C5" w:rsidP="00405083">
      <w:pPr>
        <w:pStyle w:val="dajenadpis"/>
      </w:pPr>
      <w:r>
        <w:t>Jednoduchá stránka se statickým textem</w:t>
      </w:r>
    </w:p>
    <w:p w14:paraId="5ABE507C" w14:textId="77777777" w:rsidR="009406C5" w:rsidRDefault="009406C5" w:rsidP="009406C5">
      <w:r w:rsidRPr="008B40D5">
        <w:rPr>
          <w:noProof/>
        </w:rPr>
        <w:drawing>
          <wp:inline distT="0" distB="0" distL="0" distR="0" wp14:anchorId="300841CC" wp14:editId="47D0EFFF">
            <wp:extent cx="5760720" cy="4209802"/>
            <wp:effectExtent l="0" t="0" r="0" b="635"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&#10;&#10;Popis byl vytvořen automaticky"/>
                    <pic:cNvPicPr/>
                  </pic:nvPicPr>
                  <pic:blipFill rotWithShape="1">
                    <a:blip r:embed="rId15"/>
                    <a:srcRect b="6136"/>
                    <a:stretch/>
                  </pic:blipFill>
                  <pic:spPr bwMode="auto">
                    <a:xfrm>
                      <a:off x="0" y="0"/>
                      <a:ext cx="5760720" cy="420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27F8F" w14:textId="77777777" w:rsidR="009406C5" w:rsidRDefault="009406C5" w:rsidP="00405083">
      <w:pPr>
        <w:pStyle w:val="dajenadpis"/>
      </w:pPr>
      <w:r>
        <w:br w:type="page"/>
      </w:r>
      <w:r>
        <w:lastRenderedPageBreak/>
        <w:t>Stránka se schématem financování</w:t>
      </w:r>
    </w:p>
    <w:p w14:paraId="10847AFA" w14:textId="77777777" w:rsidR="009406C5" w:rsidRDefault="009406C5" w:rsidP="009406C5">
      <w:r w:rsidRPr="00FD24A1">
        <w:rPr>
          <w:noProof/>
        </w:rPr>
        <w:drawing>
          <wp:inline distT="0" distB="0" distL="0" distR="0" wp14:anchorId="3593EF04" wp14:editId="07453D14">
            <wp:extent cx="5760720" cy="7817485"/>
            <wp:effectExtent l="0" t="0" r="0" b="0"/>
            <wp:docPr id="4" name="Obrázek 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&#10;&#10;Popis byl vytvořen automaticky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456E7D1F" w14:textId="77777777" w:rsidR="009406C5" w:rsidRDefault="009406C5" w:rsidP="00405083">
      <w:pPr>
        <w:pStyle w:val="dajenadpis"/>
      </w:pPr>
      <w:r>
        <w:lastRenderedPageBreak/>
        <w:t xml:space="preserve">Informačně bohatší stránky s odkazy na platnou dokumentaci vydávanou SFDI </w:t>
      </w:r>
    </w:p>
    <w:p w14:paraId="3AC2DFDC" w14:textId="77777777" w:rsidR="009406C5" w:rsidRDefault="009406C5" w:rsidP="009406C5">
      <w:r w:rsidRPr="007E319D">
        <w:rPr>
          <w:noProof/>
        </w:rPr>
        <w:drawing>
          <wp:inline distT="0" distB="0" distL="0" distR="0" wp14:anchorId="0644ECD4" wp14:editId="1D3E3C36">
            <wp:extent cx="5760720" cy="7604125"/>
            <wp:effectExtent l="0" t="0" r="0" b="0"/>
            <wp:docPr id="5" name="Obrázek 5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text&#10;&#10;Popis byl vytvořen automaticky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0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112CD57" w14:textId="77777777" w:rsidR="009406C5" w:rsidRDefault="009406C5" w:rsidP="00405083">
      <w:pPr>
        <w:pStyle w:val="dajenadpis"/>
      </w:pPr>
      <w:r>
        <w:lastRenderedPageBreak/>
        <w:t>Nejkomplikovanější struktura z více bloků</w:t>
      </w:r>
    </w:p>
    <w:p w14:paraId="295C7B51" w14:textId="77777777" w:rsidR="009406C5" w:rsidRDefault="009406C5" w:rsidP="009406C5">
      <w:r w:rsidRPr="007127FC">
        <w:rPr>
          <w:noProof/>
        </w:rPr>
        <w:drawing>
          <wp:inline distT="0" distB="0" distL="0" distR="0" wp14:anchorId="7798AA1F" wp14:editId="36C3648B">
            <wp:extent cx="5760720" cy="8230870"/>
            <wp:effectExtent l="0" t="0" r="0" b="0"/>
            <wp:docPr id="7" name="Obrázek 7" descr="Obsah obrázku text, elektronika, počítač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text, elektronika, počítač, snímek obrazovky&#10;&#10;Popis byl vytvořen automaticky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BF24" w14:textId="55AB68B7" w:rsidR="00ED3CAA" w:rsidRDefault="0052086F" w:rsidP="009406C5">
      <w:pPr>
        <w:pStyle w:val="Nadpistabulky"/>
      </w:pPr>
      <w:r>
        <w:lastRenderedPageBreak/>
        <w:t>Rozcestník</w:t>
      </w:r>
      <w:r w:rsidR="00AB5239">
        <w:t>/mapa</w:t>
      </w:r>
      <w:r>
        <w:t xml:space="preserve"> webových stránek </w:t>
      </w:r>
      <w:hyperlink r:id="rId19" w:history="1">
        <w:r w:rsidRPr="00625A96">
          <w:rPr>
            <w:rStyle w:val="Hypertextovodkaz"/>
          </w:rPr>
          <w:t>www.sfdi.cz</w:t>
        </w:r>
      </w:hyperlink>
    </w:p>
    <w:p w14:paraId="68731DBF" w14:textId="7E2C7BB1" w:rsidR="00372C40" w:rsidRDefault="00372C40" w:rsidP="00B259B9">
      <w:pPr>
        <w:pStyle w:val="slov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Úvodní stránka </w:t>
      </w:r>
      <w:r w:rsidR="00B214B7">
        <w:t>–</w:t>
      </w:r>
      <w:r>
        <w:t xml:space="preserve"> aktuality</w:t>
      </w:r>
      <w:r w:rsidR="00B214B7">
        <w:t xml:space="preserve"> pro veřejnost, aktuality pro příjemce</w:t>
      </w:r>
    </w:p>
    <w:p w14:paraId="0E7FF14C" w14:textId="59E605A3" w:rsidR="00C71EAC" w:rsidRPr="00911BBC" w:rsidRDefault="00B259B9" w:rsidP="00B259B9">
      <w:pPr>
        <w:pStyle w:val="slovn"/>
        <w:numPr>
          <w:ilvl w:val="0"/>
          <w:numId w:val="2"/>
        </w:numPr>
        <w:rPr>
          <w:b/>
          <w:bCs/>
        </w:rPr>
      </w:pPr>
      <w:r w:rsidRPr="00911BBC">
        <w:rPr>
          <w:b/>
          <w:bCs/>
        </w:rPr>
        <w:t>O SFDI</w:t>
      </w:r>
    </w:p>
    <w:p w14:paraId="049A3C84" w14:textId="6270C9DB" w:rsidR="00340A92" w:rsidRPr="00911BBC" w:rsidRDefault="00340A92" w:rsidP="00B259B9">
      <w:pPr>
        <w:pStyle w:val="slovn"/>
      </w:pPr>
      <w:r w:rsidRPr="00911BBC">
        <w:t>Úřední deska</w:t>
      </w:r>
    </w:p>
    <w:p w14:paraId="75DF523B" w14:textId="32BC807E" w:rsidR="00B259B9" w:rsidRPr="00911BBC" w:rsidRDefault="00B259B9" w:rsidP="00B259B9">
      <w:pPr>
        <w:pStyle w:val="slovn"/>
      </w:pPr>
      <w:r w:rsidRPr="00911BBC">
        <w:t xml:space="preserve">Zákon o SFDI a </w:t>
      </w:r>
      <w:r w:rsidR="001F0A68" w:rsidRPr="00911BBC">
        <w:t>S</w:t>
      </w:r>
      <w:r w:rsidRPr="00911BBC">
        <w:t>tatut</w:t>
      </w:r>
      <w:r w:rsidR="001F0A68" w:rsidRPr="00911BBC">
        <w:t xml:space="preserve"> SFDI</w:t>
      </w:r>
    </w:p>
    <w:p w14:paraId="12EA15E9" w14:textId="21AEF4D7" w:rsidR="00B259B9" w:rsidRPr="00911BBC" w:rsidRDefault="00B259B9" w:rsidP="00B259B9">
      <w:pPr>
        <w:pStyle w:val="slovn"/>
      </w:pPr>
      <w:r w:rsidRPr="00911BBC">
        <w:t>Strategie SFDI</w:t>
      </w:r>
    </w:p>
    <w:p w14:paraId="77913320" w14:textId="1609EAD2" w:rsidR="008074CA" w:rsidRPr="00911BBC" w:rsidRDefault="008074CA" w:rsidP="008074CA">
      <w:pPr>
        <w:pStyle w:val="slovn"/>
      </w:pPr>
      <w:r w:rsidRPr="00911BBC">
        <w:t>Rozpočet</w:t>
      </w:r>
      <w:r w:rsidR="00887B1E" w:rsidRPr="00911BBC">
        <w:t xml:space="preserve"> SFDI</w:t>
      </w:r>
    </w:p>
    <w:p w14:paraId="3AFCCFD6" w14:textId="63752427" w:rsidR="00B259B9" w:rsidRPr="00911BBC" w:rsidRDefault="00B259B9" w:rsidP="00B259B9">
      <w:pPr>
        <w:pStyle w:val="slovn"/>
      </w:pPr>
      <w:r w:rsidRPr="00911BBC">
        <w:t>Orgány</w:t>
      </w:r>
      <w:r w:rsidR="00602B92" w:rsidRPr="00911BBC">
        <w:t xml:space="preserve"> a organizace</w:t>
      </w:r>
      <w:r w:rsidRPr="00911BBC">
        <w:t xml:space="preserve"> SFDI</w:t>
      </w:r>
    </w:p>
    <w:p w14:paraId="393DDCC2" w14:textId="5A7DA4BA" w:rsidR="00535B20" w:rsidRPr="00911BBC" w:rsidRDefault="00535B20" w:rsidP="00535B20">
      <w:pPr>
        <w:pStyle w:val="slovn"/>
        <w:numPr>
          <w:ilvl w:val="2"/>
          <w:numId w:val="2"/>
        </w:numPr>
      </w:pPr>
      <w:r w:rsidRPr="00911BBC">
        <w:t>Usnesení Výboru SFDI</w:t>
      </w:r>
    </w:p>
    <w:p w14:paraId="6963109F" w14:textId="2A40B20C" w:rsidR="00535B20" w:rsidRPr="00911BBC" w:rsidRDefault="00535B20" w:rsidP="00535B20">
      <w:pPr>
        <w:pStyle w:val="slovn"/>
        <w:numPr>
          <w:ilvl w:val="2"/>
          <w:numId w:val="2"/>
        </w:numPr>
      </w:pPr>
      <w:r w:rsidRPr="00911BBC">
        <w:t>Usnesení Dozorčí rady SFDI</w:t>
      </w:r>
    </w:p>
    <w:p w14:paraId="779D1842" w14:textId="7EF18CC6" w:rsidR="008074CA" w:rsidRPr="00911BBC" w:rsidRDefault="008074CA" w:rsidP="00D627B9">
      <w:pPr>
        <w:pStyle w:val="slovn"/>
      </w:pPr>
      <w:r w:rsidRPr="00911BBC">
        <w:t>Zveřejňované informace</w:t>
      </w:r>
    </w:p>
    <w:p w14:paraId="4612A52E" w14:textId="4760EECC" w:rsidR="008074CA" w:rsidRPr="00911BBC" w:rsidRDefault="008074CA" w:rsidP="00D627B9">
      <w:pPr>
        <w:pStyle w:val="slovn"/>
        <w:numPr>
          <w:ilvl w:val="2"/>
          <w:numId w:val="2"/>
        </w:numPr>
      </w:pPr>
      <w:r w:rsidRPr="00911BBC">
        <w:t xml:space="preserve">Povinně zveřejňované </w:t>
      </w:r>
      <w:r w:rsidR="00C42AB7" w:rsidRPr="00911BBC">
        <w:t>informace</w:t>
      </w:r>
    </w:p>
    <w:p w14:paraId="18A6912A" w14:textId="13666FFF" w:rsidR="008074CA" w:rsidRPr="00911BBC" w:rsidRDefault="008074CA" w:rsidP="00D627B9">
      <w:pPr>
        <w:pStyle w:val="slovn"/>
        <w:numPr>
          <w:ilvl w:val="2"/>
          <w:numId w:val="2"/>
        </w:numPr>
      </w:pPr>
      <w:r w:rsidRPr="00911BBC">
        <w:t>Poskytování informací podle zákona č. 106/1999 Sb.</w:t>
      </w:r>
    </w:p>
    <w:p w14:paraId="6C7EA9D6" w14:textId="197841A9" w:rsidR="0075166F" w:rsidRPr="00911BBC" w:rsidRDefault="0075166F" w:rsidP="00D627B9">
      <w:pPr>
        <w:pStyle w:val="slovn"/>
        <w:numPr>
          <w:ilvl w:val="2"/>
          <w:numId w:val="2"/>
        </w:numPr>
      </w:pPr>
      <w:r w:rsidRPr="00911BBC">
        <w:t xml:space="preserve">Opatření </w:t>
      </w:r>
      <w:r w:rsidR="0093565A" w:rsidRPr="00911BBC">
        <w:t>proti</w:t>
      </w:r>
      <w:r w:rsidRPr="00911BBC">
        <w:t xml:space="preserve"> korupci</w:t>
      </w:r>
    </w:p>
    <w:p w14:paraId="2FFF2BB5" w14:textId="0264B4F4" w:rsidR="0075166F" w:rsidRPr="00911BBC" w:rsidRDefault="008074CA" w:rsidP="00D627B9">
      <w:pPr>
        <w:pStyle w:val="slovn"/>
        <w:numPr>
          <w:ilvl w:val="2"/>
          <w:numId w:val="2"/>
        </w:numPr>
      </w:pPr>
      <w:r w:rsidRPr="00911BBC">
        <w:t>Ochrana osobních údajů</w:t>
      </w:r>
    </w:p>
    <w:p w14:paraId="06989188" w14:textId="6ABA0A08" w:rsidR="003D371C" w:rsidRPr="00911BBC" w:rsidRDefault="003D371C" w:rsidP="003D371C">
      <w:pPr>
        <w:pStyle w:val="slovn"/>
        <w:numPr>
          <w:ilvl w:val="3"/>
          <w:numId w:val="2"/>
        </w:numPr>
      </w:pPr>
      <w:r w:rsidRPr="00911BBC">
        <w:t>Cookies</w:t>
      </w:r>
    </w:p>
    <w:p w14:paraId="73E6CD24" w14:textId="45D3CA9F" w:rsidR="00354114" w:rsidRPr="00911BBC" w:rsidRDefault="00354114" w:rsidP="00D627B9">
      <w:pPr>
        <w:pStyle w:val="slovn"/>
        <w:numPr>
          <w:ilvl w:val="2"/>
          <w:numId w:val="2"/>
        </w:numPr>
      </w:pPr>
      <w:r w:rsidRPr="00911BBC">
        <w:t xml:space="preserve">Informace ke kontrolnímu vážení </w:t>
      </w:r>
      <w:r w:rsidR="0075166F" w:rsidRPr="00911BBC">
        <w:t>vozidel</w:t>
      </w:r>
    </w:p>
    <w:p w14:paraId="69111F69" w14:textId="1A7218A1" w:rsidR="00251A76" w:rsidRPr="00911BBC" w:rsidRDefault="00251A76" w:rsidP="00D627B9">
      <w:pPr>
        <w:pStyle w:val="slovn"/>
        <w:numPr>
          <w:ilvl w:val="2"/>
          <w:numId w:val="2"/>
        </w:numPr>
      </w:pPr>
      <w:r w:rsidRPr="00911BBC">
        <w:t>Anotace z veřejnosprávních kontrol</w:t>
      </w:r>
    </w:p>
    <w:p w14:paraId="47C7A76D" w14:textId="62046EC1" w:rsidR="00416E9C" w:rsidRPr="00911BBC" w:rsidRDefault="000B4860" w:rsidP="00D627B9">
      <w:pPr>
        <w:pStyle w:val="slovn"/>
        <w:numPr>
          <w:ilvl w:val="2"/>
          <w:numId w:val="2"/>
        </w:numPr>
      </w:pPr>
      <w:r w:rsidRPr="00911BBC">
        <w:t>Etické kodexy a kodexy chování</w:t>
      </w:r>
    </w:p>
    <w:p w14:paraId="6FD15E94" w14:textId="583B4116" w:rsidR="00C759DD" w:rsidRPr="00911BBC" w:rsidRDefault="004C29F0" w:rsidP="004445C8">
      <w:pPr>
        <w:pStyle w:val="slovn"/>
        <w:numPr>
          <w:ilvl w:val="0"/>
          <w:numId w:val="2"/>
        </w:numPr>
        <w:rPr>
          <w:b/>
          <w:bCs/>
        </w:rPr>
      </w:pPr>
      <w:r w:rsidRPr="00911BBC">
        <w:rPr>
          <w:b/>
          <w:bCs/>
        </w:rPr>
        <w:t>Financování akcí</w:t>
      </w:r>
    </w:p>
    <w:p w14:paraId="5DABAD47" w14:textId="5D98AB54" w:rsidR="004C29F0" w:rsidRPr="00911BBC" w:rsidRDefault="004C29F0" w:rsidP="004445C8">
      <w:pPr>
        <w:pStyle w:val="slovn"/>
        <w:numPr>
          <w:ilvl w:val="0"/>
          <w:numId w:val="2"/>
        </w:numPr>
        <w:rPr>
          <w:b/>
          <w:bCs/>
        </w:rPr>
      </w:pPr>
      <w:r w:rsidRPr="00911BBC">
        <w:rPr>
          <w:b/>
          <w:bCs/>
        </w:rPr>
        <w:t>Poskytování příspěvků</w:t>
      </w:r>
      <w:r w:rsidR="007A5F8E" w:rsidRPr="00911BBC">
        <w:rPr>
          <w:b/>
          <w:bCs/>
        </w:rPr>
        <w:t xml:space="preserve"> - </w:t>
      </w:r>
      <w:hyperlink r:id="rId20" w:history="1">
        <w:r w:rsidR="007A5F8E" w:rsidRPr="00911BBC">
          <w:rPr>
            <w:rStyle w:val="Hypertextovodkaz"/>
          </w:rPr>
          <w:t>Příspěvky – SFDI (sfdiweb.cz)</w:t>
        </w:r>
      </w:hyperlink>
    </w:p>
    <w:p w14:paraId="0D145905" w14:textId="1624FA59" w:rsidR="00CE1F5A" w:rsidRPr="00911BBC" w:rsidRDefault="00CD4897" w:rsidP="00CE1F5A">
      <w:pPr>
        <w:pStyle w:val="slovn"/>
      </w:pPr>
      <w:r w:rsidRPr="00911BBC">
        <w:t>Poskytované příspěvky</w:t>
      </w:r>
    </w:p>
    <w:p w14:paraId="22CF79F2" w14:textId="4A29F6DF" w:rsidR="008B7BDE" w:rsidRPr="00911BBC" w:rsidRDefault="00907CFB" w:rsidP="008B7BDE">
      <w:pPr>
        <w:pStyle w:val="slovn"/>
        <w:numPr>
          <w:ilvl w:val="2"/>
          <w:numId w:val="2"/>
        </w:numPr>
      </w:pPr>
      <w:r w:rsidRPr="00911BBC">
        <w:t>Bezbariérové chodníky</w:t>
      </w:r>
    </w:p>
    <w:p w14:paraId="69AC1DBB" w14:textId="63C8093C" w:rsidR="00907CFB" w:rsidRPr="00911BBC" w:rsidRDefault="00907CFB" w:rsidP="008B7BDE">
      <w:pPr>
        <w:pStyle w:val="slovn"/>
        <w:numPr>
          <w:ilvl w:val="2"/>
          <w:numId w:val="2"/>
        </w:numPr>
      </w:pPr>
      <w:r w:rsidRPr="00911BBC">
        <w:t>Cyklostezky</w:t>
      </w:r>
    </w:p>
    <w:p w14:paraId="70BD9632" w14:textId="199A2F9C" w:rsidR="00907CFB" w:rsidRPr="00911BBC" w:rsidRDefault="00907CFB" w:rsidP="008B7BDE">
      <w:pPr>
        <w:pStyle w:val="slovn"/>
        <w:numPr>
          <w:ilvl w:val="2"/>
          <w:numId w:val="2"/>
        </w:numPr>
      </w:pPr>
      <w:r w:rsidRPr="00911BBC">
        <w:t>Křížení komunikací</w:t>
      </w:r>
    </w:p>
    <w:p w14:paraId="3214CCB7" w14:textId="51F5452E" w:rsidR="00907CFB" w:rsidRDefault="00613025" w:rsidP="008B7BDE">
      <w:pPr>
        <w:pStyle w:val="slovn"/>
        <w:numPr>
          <w:ilvl w:val="2"/>
          <w:numId w:val="2"/>
        </w:numPr>
      </w:pPr>
      <w:r>
        <w:t>Bezpečnost silnic II. a III. třídy</w:t>
      </w:r>
    </w:p>
    <w:p w14:paraId="21892521" w14:textId="6B03C2EE" w:rsidR="00613025" w:rsidRDefault="00CF2CB9" w:rsidP="008B7BDE">
      <w:pPr>
        <w:pStyle w:val="slovn"/>
        <w:numPr>
          <w:ilvl w:val="2"/>
          <w:numId w:val="2"/>
        </w:numPr>
      </w:pPr>
      <w:r>
        <w:t>Zabezpečení letišť</w:t>
      </w:r>
    </w:p>
    <w:p w14:paraId="4284AAE4" w14:textId="65CE95F8" w:rsidR="00CF2CB9" w:rsidRDefault="00CF2CB9" w:rsidP="008B7BDE">
      <w:pPr>
        <w:pStyle w:val="slovn"/>
        <w:numPr>
          <w:ilvl w:val="2"/>
          <w:numId w:val="2"/>
        </w:numPr>
      </w:pPr>
      <w:r>
        <w:t>Multimodální překladiště</w:t>
      </w:r>
    </w:p>
    <w:p w14:paraId="1316ED0A" w14:textId="28F2203D" w:rsidR="00CF2CB9" w:rsidRDefault="007F36D1" w:rsidP="008B7BDE">
      <w:pPr>
        <w:pStyle w:val="slovn"/>
        <w:numPr>
          <w:ilvl w:val="2"/>
          <w:numId w:val="2"/>
        </w:numPr>
      </w:pPr>
      <w:r>
        <w:t>Jednotky ETCS</w:t>
      </w:r>
    </w:p>
    <w:p w14:paraId="1FB713AE" w14:textId="225C1B4F" w:rsidR="007F36D1" w:rsidRDefault="007F36D1" w:rsidP="008B7BDE">
      <w:pPr>
        <w:pStyle w:val="slovn"/>
        <w:numPr>
          <w:ilvl w:val="2"/>
          <w:numId w:val="2"/>
        </w:numPr>
      </w:pPr>
      <w:r>
        <w:t>Nové technologie</w:t>
      </w:r>
    </w:p>
    <w:p w14:paraId="39C1E9A8" w14:textId="1DC20BAE" w:rsidR="007F36D1" w:rsidRDefault="007F36D1" w:rsidP="001874C0">
      <w:pPr>
        <w:pStyle w:val="slovn"/>
        <w:numPr>
          <w:ilvl w:val="2"/>
          <w:numId w:val="2"/>
        </w:numPr>
      </w:pPr>
      <w:r>
        <w:t>Povodňové škody</w:t>
      </w:r>
    </w:p>
    <w:p w14:paraId="050666C7" w14:textId="566BCBA4" w:rsidR="00CD4897" w:rsidRDefault="00467420" w:rsidP="00CE1F5A">
      <w:pPr>
        <w:pStyle w:val="slovn"/>
      </w:pPr>
      <w:r>
        <w:t>FAQ</w:t>
      </w:r>
    </w:p>
    <w:p w14:paraId="694D3EAA" w14:textId="741A219B" w:rsidR="00467420" w:rsidRDefault="00AF0715" w:rsidP="00CE1F5A">
      <w:pPr>
        <w:pStyle w:val="slovn"/>
      </w:pPr>
      <w:r>
        <w:t>Jak probíhá financování</w:t>
      </w:r>
    </w:p>
    <w:p w14:paraId="5FE0FED4" w14:textId="2559FEE2" w:rsidR="00AF0715" w:rsidRDefault="00AF0715" w:rsidP="00CE1F5A">
      <w:pPr>
        <w:pStyle w:val="slovn"/>
      </w:pPr>
      <w:r>
        <w:t>Statistika poskytnutých příspěvků</w:t>
      </w:r>
    </w:p>
    <w:p w14:paraId="0CD57727" w14:textId="163A1244" w:rsidR="00AF0715" w:rsidRPr="00CD4897" w:rsidRDefault="008B7BDE" w:rsidP="001874C0">
      <w:pPr>
        <w:pStyle w:val="slovn"/>
      </w:pPr>
      <w:r>
        <w:t>Ukázky realizovaných akcí (případně propojení s Česko bez bariér)</w:t>
      </w:r>
    </w:p>
    <w:p w14:paraId="6F896EF2" w14:textId="7C0D300B" w:rsidR="004D212B" w:rsidRDefault="00E64F2F" w:rsidP="004445C8">
      <w:pPr>
        <w:pStyle w:val="slov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Elektronická dálniční známka</w:t>
      </w:r>
    </w:p>
    <w:p w14:paraId="45A29D86" w14:textId="050AB3E1" w:rsidR="006505E9" w:rsidRDefault="008960EF" w:rsidP="004445C8">
      <w:pPr>
        <w:pStyle w:val="slov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Pravidla</w:t>
      </w:r>
      <w:r w:rsidR="00850080">
        <w:rPr>
          <w:b/>
          <w:bCs/>
        </w:rPr>
        <w:t xml:space="preserve">, </w:t>
      </w:r>
      <w:r>
        <w:rPr>
          <w:b/>
          <w:bCs/>
        </w:rPr>
        <w:t>m</w:t>
      </w:r>
      <w:r w:rsidR="006505E9">
        <w:rPr>
          <w:b/>
          <w:bCs/>
        </w:rPr>
        <w:t>etodiky</w:t>
      </w:r>
      <w:r w:rsidR="00850080">
        <w:rPr>
          <w:b/>
          <w:bCs/>
        </w:rPr>
        <w:t xml:space="preserve"> a cenové databáze</w:t>
      </w:r>
    </w:p>
    <w:p w14:paraId="5DA63812" w14:textId="24948484" w:rsidR="00850080" w:rsidRDefault="004E0CF4" w:rsidP="00850080">
      <w:pPr>
        <w:pStyle w:val="slovn"/>
      </w:pPr>
      <w:r>
        <w:t>Pravidla pro financování z rozpočtu SFDI</w:t>
      </w:r>
    </w:p>
    <w:p w14:paraId="05082F70" w14:textId="64C7E8BE" w:rsidR="004E0CF4" w:rsidRDefault="00AC5E6C" w:rsidP="00850080">
      <w:pPr>
        <w:pStyle w:val="slovn"/>
      </w:pPr>
      <w:r>
        <w:t>Cenové databáze</w:t>
      </w:r>
    </w:p>
    <w:p w14:paraId="4C71CF51" w14:textId="470A2557" w:rsidR="00AC5E6C" w:rsidRDefault="00AC5E6C" w:rsidP="00850080">
      <w:pPr>
        <w:pStyle w:val="slovn"/>
      </w:pPr>
      <w:r>
        <w:t>Metodiky</w:t>
      </w:r>
    </w:p>
    <w:p w14:paraId="75F82185" w14:textId="1F3A1738" w:rsidR="00AC5E6C" w:rsidRPr="00545C47" w:rsidRDefault="00AC5E6C" w:rsidP="001874C0">
      <w:pPr>
        <w:pStyle w:val="slovn"/>
      </w:pPr>
      <w:r>
        <w:t>Kodex supervize SFDI</w:t>
      </w:r>
    </w:p>
    <w:p w14:paraId="21B0E42D" w14:textId="6DEE216B" w:rsidR="004C29F0" w:rsidRDefault="00712985" w:rsidP="004445C8">
      <w:pPr>
        <w:pStyle w:val="slov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Digitalizace a </w:t>
      </w:r>
      <w:r w:rsidR="00EA0028" w:rsidRPr="00545C47">
        <w:rPr>
          <w:b/>
          <w:bCs/>
        </w:rPr>
        <w:t>BIM</w:t>
      </w:r>
      <w:r w:rsidR="00761BF0" w:rsidRPr="00545C47">
        <w:rPr>
          <w:b/>
          <w:bCs/>
        </w:rPr>
        <w:t xml:space="preserve"> </w:t>
      </w:r>
    </w:p>
    <w:p w14:paraId="4594BA14" w14:textId="57088FE2" w:rsidR="007F36D1" w:rsidRDefault="00762DAD" w:rsidP="007F36D1">
      <w:pPr>
        <w:pStyle w:val="slovn"/>
      </w:pPr>
      <w:r>
        <w:t>SFDI a BIM</w:t>
      </w:r>
    </w:p>
    <w:p w14:paraId="79A346F2" w14:textId="1BF1064C" w:rsidR="000A21F1" w:rsidRDefault="000A21F1" w:rsidP="007F36D1">
      <w:pPr>
        <w:pStyle w:val="slovn"/>
      </w:pPr>
      <w:r>
        <w:t>Plán zavádění BIM</w:t>
      </w:r>
    </w:p>
    <w:p w14:paraId="7CC8C17B" w14:textId="07844DA4" w:rsidR="00762DAD" w:rsidRDefault="00762DAD" w:rsidP="007F36D1">
      <w:pPr>
        <w:pStyle w:val="slovn"/>
      </w:pPr>
      <w:r>
        <w:t>Předpisy a metodiky BIM</w:t>
      </w:r>
    </w:p>
    <w:p w14:paraId="0CCC9D4C" w14:textId="08D8122E" w:rsidR="00762DAD" w:rsidRDefault="00762DAD" w:rsidP="007F36D1">
      <w:pPr>
        <w:pStyle w:val="slovn"/>
      </w:pPr>
      <w:r>
        <w:t xml:space="preserve">Rada </w:t>
      </w:r>
      <w:r w:rsidR="006526A9">
        <w:t>pro BIM</w:t>
      </w:r>
    </w:p>
    <w:p w14:paraId="42AF949F" w14:textId="4BD92272" w:rsidR="006526A9" w:rsidRDefault="006526A9" w:rsidP="007F36D1">
      <w:pPr>
        <w:pStyle w:val="slovn"/>
      </w:pPr>
      <w:r>
        <w:t>Technický redakční tým</w:t>
      </w:r>
    </w:p>
    <w:p w14:paraId="6AA5E291" w14:textId="71F4118B" w:rsidR="000A21F1" w:rsidRPr="00545C47" w:rsidRDefault="00DC16EE" w:rsidP="001874C0">
      <w:pPr>
        <w:pStyle w:val="slovn"/>
      </w:pPr>
      <w:r>
        <w:t>Zkušenosti, pilotní projekty, semináře a konference</w:t>
      </w:r>
    </w:p>
    <w:p w14:paraId="5293AE7C" w14:textId="5C48DFBA" w:rsidR="00761BF0" w:rsidRDefault="00761BF0" w:rsidP="004445C8">
      <w:pPr>
        <w:pStyle w:val="slovn"/>
        <w:numPr>
          <w:ilvl w:val="0"/>
          <w:numId w:val="2"/>
        </w:numPr>
        <w:rPr>
          <w:b/>
          <w:bCs/>
        </w:rPr>
      </w:pPr>
      <w:r w:rsidRPr="00545C47">
        <w:rPr>
          <w:b/>
          <w:bCs/>
        </w:rPr>
        <w:t xml:space="preserve">Fondy </w:t>
      </w:r>
      <w:r w:rsidR="00545C47" w:rsidRPr="00545C47">
        <w:rPr>
          <w:b/>
          <w:bCs/>
        </w:rPr>
        <w:t>Evropské unie</w:t>
      </w:r>
    </w:p>
    <w:p w14:paraId="07B9EFFD" w14:textId="1929F81C" w:rsidR="00B76A2E" w:rsidRPr="00545C47" w:rsidRDefault="00B76A2E" w:rsidP="004445C8">
      <w:pPr>
        <w:pStyle w:val="slovn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Kariéra</w:t>
      </w:r>
    </w:p>
    <w:p w14:paraId="11D79184" w14:textId="43E2D34F" w:rsidR="00E96A41" w:rsidRDefault="00E96A41" w:rsidP="004445C8">
      <w:pPr>
        <w:pStyle w:val="slovn"/>
        <w:numPr>
          <w:ilvl w:val="0"/>
          <w:numId w:val="2"/>
        </w:numPr>
      </w:pPr>
      <w:r>
        <w:t>Zápatí</w:t>
      </w:r>
    </w:p>
    <w:p w14:paraId="2EE52FD4" w14:textId="09E6A1B5" w:rsidR="00BB6150" w:rsidRDefault="002C7FCB" w:rsidP="00BB6150">
      <w:pPr>
        <w:pStyle w:val="slovn"/>
      </w:pPr>
      <w:r>
        <w:t>Opatření proti korupci</w:t>
      </w:r>
    </w:p>
    <w:p w14:paraId="56546B08" w14:textId="1DBB47CE" w:rsidR="00DD7C00" w:rsidRDefault="003D371C" w:rsidP="00BB6150">
      <w:pPr>
        <w:pStyle w:val="slovn"/>
      </w:pPr>
      <w:r>
        <w:t>Ochrana osobních údajů</w:t>
      </w:r>
    </w:p>
    <w:p w14:paraId="6AB1C853" w14:textId="5F763ECF" w:rsidR="002A2852" w:rsidRDefault="002A2852" w:rsidP="00BB6150">
      <w:pPr>
        <w:pStyle w:val="slovn"/>
      </w:pPr>
      <w:r>
        <w:t>Cookies</w:t>
      </w:r>
    </w:p>
    <w:p w14:paraId="2CD1367D" w14:textId="0A1AA652" w:rsidR="00B26624" w:rsidRDefault="00B26624" w:rsidP="00BB6150">
      <w:pPr>
        <w:pStyle w:val="slovn"/>
      </w:pPr>
      <w:r>
        <w:t>Kontakt</w:t>
      </w:r>
    </w:p>
    <w:p w14:paraId="4EAA2988" w14:textId="6A31F112" w:rsidR="00BB6150" w:rsidRDefault="00BB6150" w:rsidP="00BB6150">
      <w:pPr>
        <w:pStyle w:val="slovn"/>
      </w:pPr>
      <w:r>
        <w:t>Prohlášení o přístupnosti</w:t>
      </w:r>
    </w:p>
    <w:p w14:paraId="3A8CAF4E" w14:textId="77777777" w:rsidR="00A4238D" w:rsidRDefault="000029BF" w:rsidP="00A4238D">
      <w:pPr>
        <w:pStyle w:val="slovn"/>
      </w:pPr>
      <w:r>
        <w:t>L</w:t>
      </w:r>
      <w:r w:rsidR="003D371C">
        <w:t>oga</w:t>
      </w:r>
    </w:p>
    <w:p w14:paraId="4969DDA1" w14:textId="6384F12B" w:rsidR="003F5F57" w:rsidRDefault="53EF2D29" w:rsidP="00A4238D">
      <w:pPr>
        <w:pStyle w:val="slovn"/>
      </w:pPr>
      <w:r>
        <w:t>S</w:t>
      </w:r>
      <w:r w:rsidR="000029BF">
        <w:t>oubory ke stažení</w:t>
      </w:r>
    </w:p>
    <w:p w14:paraId="428B0C03" w14:textId="109C70E5" w:rsidR="00B259B9" w:rsidRPr="006930ED" w:rsidRDefault="00B259B9" w:rsidP="00C6066A">
      <w:pPr>
        <w:pStyle w:val="Nadpis1"/>
      </w:pPr>
      <w:r w:rsidRPr="006930ED">
        <w:t>O SFDI</w:t>
      </w:r>
    </w:p>
    <w:p w14:paraId="24DCA9C9" w14:textId="1F0FFB23" w:rsidR="002A08FB" w:rsidRDefault="00B259B9" w:rsidP="006930ED">
      <w:pPr>
        <w:pStyle w:val="Zkladn"/>
      </w:pPr>
      <w:r>
        <w:t>Státní fond dopravní infrastruktury (</w:t>
      </w:r>
      <w:r w:rsidR="005F152F">
        <w:t>SFDI</w:t>
      </w:r>
      <w:r>
        <w:t>) je</w:t>
      </w:r>
      <w:r w:rsidR="00544595">
        <w:t xml:space="preserve"> právnickou osobou</w:t>
      </w:r>
      <w:r w:rsidR="001A2D98">
        <w:t>, která</w:t>
      </w:r>
      <w:r w:rsidR="008967D0">
        <w:t xml:space="preserve"> je</w:t>
      </w:r>
      <w:r>
        <w:t xml:space="preserve"> zřízen</w:t>
      </w:r>
      <w:r w:rsidR="001A2D98">
        <w:t>a</w:t>
      </w:r>
      <w:r>
        <w:t xml:space="preserve"> zákonem</w:t>
      </w:r>
      <w:r w:rsidR="003112DE">
        <w:t xml:space="preserve">. </w:t>
      </w:r>
      <w:r w:rsidR="00407802">
        <w:t>Hlavním ú</w:t>
      </w:r>
      <w:r w:rsidR="00BF7346">
        <w:t>čelem SFDI je poskyto</w:t>
      </w:r>
      <w:r w:rsidR="00AC711C">
        <w:t xml:space="preserve">vání </w:t>
      </w:r>
      <w:r w:rsidR="00C42AB7">
        <w:t>finančních</w:t>
      </w:r>
      <w:r w:rsidR="00AC711C">
        <w:t xml:space="preserve"> prostředků do dopravní infrastruktury</w:t>
      </w:r>
      <w:r w:rsidR="00407802">
        <w:t xml:space="preserve"> a </w:t>
      </w:r>
      <w:r w:rsidR="00F600B1">
        <w:t>zajiš</w:t>
      </w:r>
      <w:r w:rsidR="002B308A">
        <w:t>tění</w:t>
      </w:r>
      <w:r w:rsidR="00F600B1">
        <w:t xml:space="preserve"> </w:t>
      </w:r>
      <w:r w:rsidR="00107DE4">
        <w:t>výběr</w:t>
      </w:r>
      <w:r w:rsidR="46E67F75">
        <w:t>u</w:t>
      </w:r>
      <w:r w:rsidR="00107DE4">
        <w:t xml:space="preserve"> časového poplatku</w:t>
      </w:r>
      <w:r w:rsidR="00AC711C">
        <w:t>.</w:t>
      </w:r>
      <w:r w:rsidR="001A2D98">
        <w:t xml:space="preserve"> </w:t>
      </w:r>
      <w:r w:rsidR="002A08FB">
        <w:t xml:space="preserve">Více o </w:t>
      </w:r>
      <w:r w:rsidR="008967D0">
        <w:t>úpravě SFDI, jeho</w:t>
      </w:r>
      <w:r w:rsidR="002A08FB">
        <w:t xml:space="preserve"> účelu</w:t>
      </w:r>
      <w:r w:rsidR="006E222C">
        <w:t xml:space="preserve"> a</w:t>
      </w:r>
      <w:r w:rsidR="002A08FB">
        <w:t xml:space="preserve"> hlavních úkolech</w:t>
      </w:r>
      <w:r w:rsidR="006E222C">
        <w:t xml:space="preserve"> </w:t>
      </w:r>
      <w:r w:rsidR="002A08FB">
        <w:t>se dozvíte v sekci Zákon o SFDI a Statut SFDI.</w:t>
      </w:r>
    </w:p>
    <w:p w14:paraId="07C935D5" w14:textId="7E24DCA7" w:rsidR="003D4900" w:rsidRPr="006930ED" w:rsidRDefault="003D4900" w:rsidP="006930ED">
      <w:pPr>
        <w:pStyle w:val="Zkladn"/>
      </w:pPr>
      <w:r>
        <w:t>Sekce Strategie</w:t>
      </w:r>
      <w:r w:rsidR="003603BF">
        <w:t xml:space="preserve"> SFDI</w:t>
      </w:r>
      <w:r>
        <w:t xml:space="preserve"> obsahuje informace o politice, strategii a dlouhodobých cíl</w:t>
      </w:r>
      <w:r w:rsidR="7826EB89">
        <w:t>ech</w:t>
      </w:r>
      <w:r>
        <w:t xml:space="preserve"> naší organizace, včetně systém</w:t>
      </w:r>
      <w:r w:rsidR="1A484AC3">
        <w:t>u</w:t>
      </w:r>
      <w:r>
        <w:t xml:space="preserve"> řízení kvality, neboť jsme držitelem ČSN EN ISO 9001:2016</w:t>
      </w:r>
      <w:r w:rsidR="003603BF">
        <w:t>.</w:t>
      </w:r>
    </w:p>
    <w:p w14:paraId="1F491888" w14:textId="26821ACE" w:rsidR="00D5040E" w:rsidRPr="006930ED" w:rsidRDefault="00D5040E" w:rsidP="006930ED">
      <w:pPr>
        <w:pStyle w:val="Zkladn"/>
      </w:pPr>
      <w:r w:rsidRPr="006930ED">
        <w:t xml:space="preserve">Rozpočet </w:t>
      </w:r>
      <w:r w:rsidR="001C11D6" w:rsidRPr="006930ED">
        <w:t>SFDI obsahuje aktuální stav, přehl</w:t>
      </w:r>
      <w:r w:rsidR="008F20D7">
        <w:t>e</w:t>
      </w:r>
      <w:r w:rsidR="001C11D6" w:rsidRPr="006930ED">
        <w:t xml:space="preserve">d financování a jsou zde </w:t>
      </w:r>
      <w:r w:rsidR="00C42AB7" w:rsidRPr="006930ED">
        <w:t>zveřejňované</w:t>
      </w:r>
      <w:r w:rsidR="001C11D6" w:rsidRPr="006930ED">
        <w:t xml:space="preserve"> výroční správy a účetní závěrky za jednotlivé roky.</w:t>
      </w:r>
    </w:p>
    <w:p w14:paraId="7906BE52" w14:textId="7E6B94C5" w:rsidR="006930ED" w:rsidRDefault="00760972" w:rsidP="006930ED">
      <w:pPr>
        <w:pStyle w:val="Zkladn"/>
      </w:pPr>
      <w:r w:rsidRPr="006930ED">
        <w:t>Orgán</w:t>
      </w:r>
      <w:r w:rsidR="00034159" w:rsidRPr="006930ED">
        <w:t>y</w:t>
      </w:r>
      <w:r w:rsidR="00A26324" w:rsidRPr="006930ED">
        <w:t xml:space="preserve"> SFDI představují</w:t>
      </w:r>
      <w:r w:rsidR="00034159" w:rsidRPr="006930ED">
        <w:t xml:space="preserve"> řídící orgány</w:t>
      </w:r>
      <w:r w:rsidR="00A26324" w:rsidRPr="006930ED">
        <w:t xml:space="preserve">, kontrolní orgán a </w:t>
      </w:r>
      <w:r w:rsidR="000A0C75">
        <w:t>organizační strukturu SFDI</w:t>
      </w:r>
      <w:r w:rsidR="006930ED" w:rsidRPr="006930ED">
        <w:t>.</w:t>
      </w:r>
      <w:r w:rsidR="00392D07">
        <w:t xml:space="preserve"> V této sekci jsou</w:t>
      </w:r>
      <w:r w:rsidR="00C37DE2">
        <w:t xml:space="preserve"> mimo jiné</w:t>
      </w:r>
      <w:r w:rsidR="00392D07">
        <w:t xml:space="preserve"> zveřejňována usnesení Výboru </w:t>
      </w:r>
      <w:r w:rsidR="00C42AB7">
        <w:t>SFDI</w:t>
      </w:r>
      <w:r w:rsidR="00392D07">
        <w:t xml:space="preserve"> a Dozorčí rady SFDI.</w:t>
      </w:r>
    </w:p>
    <w:p w14:paraId="4C2167DB" w14:textId="3FFAF100" w:rsidR="00E409CB" w:rsidRPr="006930ED" w:rsidRDefault="00E409CB" w:rsidP="006930ED">
      <w:pPr>
        <w:pStyle w:val="Zkladn"/>
      </w:pPr>
      <w:r>
        <w:t>Sekce Z</w:t>
      </w:r>
      <w:r w:rsidR="000A0C75">
        <w:t xml:space="preserve">veřejňované informace obsahuje povinně zveřejněné informace, </w:t>
      </w:r>
      <w:r w:rsidR="00B7156D">
        <w:t>poskytování informací</w:t>
      </w:r>
      <w:r w:rsidR="000A0C75">
        <w:t xml:space="preserve"> podle zákona č. 106/1999 Sb.</w:t>
      </w:r>
      <w:r w:rsidR="008A4B7A">
        <w:t xml:space="preserve">, opatření ke korupci, ochranu osobních </w:t>
      </w:r>
      <w:r w:rsidR="00C84E18">
        <w:t>údajů</w:t>
      </w:r>
      <w:r w:rsidR="008A4B7A">
        <w:t xml:space="preserve">, informace ke kontrolnímu vážení vozidel, anotaci </w:t>
      </w:r>
      <w:r w:rsidR="00C84E18">
        <w:t>z veřejnosprávních</w:t>
      </w:r>
      <w:r w:rsidR="008A4B7A">
        <w:t xml:space="preserve"> kontrol a kodex supervizora.</w:t>
      </w:r>
    </w:p>
    <w:p w14:paraId="36BD797C" w14:textId="41320856" w:rsidR="000C471D" w:rsidRDefault="000C471D" w:rsidP="008E3613">
      <w:pPr>
        <w:pStyle w:val="Nadpis3"/>
      </w:pPr>
      <w:r>
        <w:t>Úřední deska</w:t>
      </w:r>
    </w:p>
    <w:p w14:paraId="3776926D" w14:textId="712D067E" w:rsidR="000C471D" w:rsidRDefault="000C471D" w:rsidP="000C471D">
      <w:pPr>
        <w:pStyle w:val="Zkladn"/>
      </w:pPr>
      <w:r>
        <w:t>Bez textu (zveřejňování vybraných příspěvků)</w:t>
      </w:r>
    </w:p>
    <w:p w14:paraId="431B25DF" w14:textId="77777777" w:rsidR="00EB7957" w:rsidRDefault="00EB7957" w:rsidP="00EB7957">
      <w:pPr>
        <w:pStyle w:val="paragraph"/>
        <w:spacing w:before="0" w:beforeAutospacing="0" w:after="0" w:afterAutospacing="0"/>
        <w:ind w:left="720" w:hanging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388B242" w14:textId="31E51E5D" w:rsidR="00EB7957" w:rsidRDefault="00EB7957" w:rsidP="00EB7957">
      <w:pPr>
        <w:pStyle w:val="paragraph"/>
        <w:numPr>
          <w:ilvl w:val="0"/>
          <w:numId w:val="39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color w:val="2F5496"/>
        </w:rPr>
      </w:pPr>
      <w:r>
        <w:rPr>
          <w:rStyle w:val="normaltextrun"/>
          <w:rFonts w:ascii="Verdana" w:eastAsiaTheme="majorEastAsia" w:hAnsi="Verdana" w:cs="Segoe UI"/>
        </w:rPr>
        <w:t>Obsah „článku/aktuality“ s výběrovým řízením</w:t>
      </w:r>
      <w:r>
        <w:rPr>
          <w:rStyle w:val="eop"/>
          <w:rFonts w:ascii="Verdana" w:hAnsi="Verdana" w:cs="Segoe UI"/>
        </w:rPr>
        <w:t> (dále také „VŘ“)</w:t>
      </w:r>
    </w:p>
    <w:p w14:paraId="2E2B4414" w14:textId="77777777" w:rsidR="00EB7957" w:rsidRDefault="00EB7957" w:rsidP="00EB7957">
      <w:pPr>
        <w:pStyle w:val="paragraph"/>
        <w:numPr>
          <w:ilvl w:val="0"/>
          <w:numId w:val="40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Článek/aktualita se zveřejněným výběrovým řízení obsahuje textovou část a odkazy na dokumenty k zobrazení/stažení (</w:t>
      </w:r>
      <w:proofErr w:type="gramStart"/>
      <w:r>
        <w:rPr>
          <w:rStyle w:val="normaltextrun"/>
          <w:rFonts w:ascii="Verdana" w:eastAsiaTheme="majorEastAsia" w:hAnsi="Verdana" w:cs="Segoe UI"/>
          <w:sz w:val="20"/>
          <w:szCs w:val="20"/>
        </w:rPr>
        <w:t>3 – 8</w:t>
      </w:r>
      <w:proofErr w:type="gramEnd"/>
      <w:r>
        <w:rPr>
          <w:rStyle w:val="normaltextrun"/>
          <w:rFonts w:ascii="Verdana" w:eastAsiaTheme="majorEastAsia" w:hAnsi="Verdana" w:cs="Segoe UI"/>
          <w:sz w:val="20"/>
          <w:szCs w:val="20"/>
        </w:rPr>
        <w:t xml:space="preserve"> dokumentů).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CDF6C49" w14:textId="77777777" w:rsidR="00EB7957" w:rsidRDefault="00EB7957" w:rsidP="00EB7957">
      <w:pPr>
        <w:pStyle w:val="paragraph"/>
        <w:numPr>
          <w:ilvl w:val="0"/>
          <w:numId w:val="41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Bylo by vhodné mít funkcionalitu umožňující sdílet článek/aktualitu na úřední desku a kariéru. Některá výběrová řízení se zveřejňují všude, jiná pouze v kariéře nebo pouze na úřední desce.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24A0F20" w14:textId="77777777" w:rsidR="00EB7957" w:rsidRDefault="00EB7957" w:rsidP="00EB7957">
      <w:pPr>
        <w:pStyle w:val="paragraph"/>
        <w:numPr>
          <w:ilvl w:val="0"/>
          <w:numId w:val="42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color w:val="2F5496"/>
        </w:rPr>
      </w:pPr>
      <w:r>
        <w:rPr>
          <w:rStyle w:val="normaltextrun"/>
          <w:rFonts w:ascii="Verdana" w:eastAsiaTheme="majorEastAsia" w:hAnsi="Verdana" w:cs="Segoe UI"/>
        </w:rPr>
        <w:t>Zveřejnění výběrových řízení</w:t>
      </w:r>
      <w:r>
        <w:rPr>
          <w:rStyle w:val="eop"/>
          <w:rFonts w:ascii="Verdana" w:hAnsi="Verdana" w:cs="Segoe UI"/>
        </w:rPr>
        <w:t> </w:t>
      </w:r>
    </w:p>
    <w:p w14:paraId="5E3319F6" w14:textId="77777777" w:rsidR="00EB7957" w:rsidRDefault="00EB7957" w:rsidP="00EB7957">
      <w:pPr>
        <w:pStyle w:val="paragraph"/>
        <w:numPr>
          <w:ilvl w:val="0"/>
          <w:numId w:val="43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Služební místo – VŘ na služební místo je zveřejňováno na stránce „úřední deska“, na stránce „kariéra“ a v aktualitách. (Pokud máme na služební místo kandidáta z našich řad, je takové VŘ zveřejňováno pouze na úřední desce)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6977DC50" w14:textId="77777777" w:rsidR="00EB7957" w:rsidRDefault="00EB7957" w:rsidP="00EB7957">
      <w:pPr>
        <w:pStyle w:val="paragraph"/>
        <w:numPr>
          <w:ilvl w:val="0"/>
          <w:numId w:val="44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Pracovní místo – VŘ na pracovní místo je zveřejňováno pouze na stránce „kariéra“ a v aktualitách, na „úřední desce“ se nezveřejňuje.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64BE31F" w14:textId="77777777" w:rsidR="00EB7957" w:rsidRDefault="00EB7957" w:rsidP="00EB7957">
      <w:pPr>
        <w:pStyle w:val="paragraph"/>
        <w:numPr>
          <w:ilvl w:val="0"/>
          <w:numId w:val="45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color w:val="2F5496"/>
        </w:rPr>
      </w:pPr>
      <w:r>
        <w:rPr>
          <w:rStyle w:val="normaltextrun"/>
          <w:rFonts w:ascii="Verdana" w:eastAsiaTheme="majorEastAsia" w:hAnsi="Verdana" w:cs="Segoe UI"/>
        </w:rPr>
        <w:t>Úřední deska</w:t>
      </w:r>
      <w:r>
        <w:rPr>
          <w:rStyle w:val="eop"/>
          <w:rFonts w:ascii="Verdana" w:hAnsi="Verdana" w:cs="Segoe UI"/>
        </w:rPr>
        <w:t> </w:t>
      </w:r>
    </w:p>
    <w:p w14:paraId="1854F1FC" w14:textId="77777777" w:rsidR="00EB7957" w:rsidRDefault="00EB7957" w:rsidP="00EB7957">
      <w:pPr>
        <w:pStyle w:val="paragraph"/>
        <w:numPr>
          <w:ilvl w:val="0"/>
          <w:numId w:val="46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 xml:space="preserve">Na úřední desce je třeba zachovat „rozcestník“ kde jsou ke každému výběrovému řízení uvedeny základní informace, které se posílají do Národního katalogu otevřených dat. Jedná se o datum zveřejnění, odkaz na článek s VŘ a lhůtu </w:t>
      </w:r>
      <w:r>
        <w:rPr>
          <w:rStyle w:val="normaltextrun"/>
          <w:rFonts w:ascii="Verdana" w:eastAsiaTheme="majorEastAsia" w:hAnsi="Verdana" w:cs="Segoe UI"/>
          <w:sz w:val="20"/>
          <w:szCs w:val="20"/>
        </w:rPr>
        <w:lastRenderedPageBreak/>
        <w:t>pro podání žádostí. Tyto informace jsou zasílány do Národního katalogu otevřených dat automaticky.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DD3FC3C" w14:textId="77777777" w:rsidR="00EB7957" w:rsidRDefault="00EB7957" w:rsidP="00EB7957">
      <w:pPr>
        <w:pStyle w:val="paragraph"/>
        <w:numPr>
          <w:ilvl w:val="0"/>
          <w:numId w:val="47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color w:val="2F5496"/>
        </w:rPr>
      </w:pPr>
      <w:r>
        <w:rPr>
          <w:rStyle w:val="normaltextrun"/>
          <w:rFonts w:ascii="Verdana" w:eastAsiaTheme="majorEastAsia" w:hAnsi="Verdana" w:cs="Segoe UI"/>
        </w:rPr>
        <w:t>Kariéra a její obsah</w:t>
      </w:r>
      <w:r>
        <w:rPr>
          <w:rStyle w:val="eop"/>
          <w:rFonts w:ascii="Verdana" w:hAnsi="Verdana" w:cs="Segoe UI"/>
        </w:rPr>
        <w:t> </w:t>
      </w:r>
    </w:p>
    <w:p w14:paraId="1880394E" w14:textId="77777777" w:rsidR="00EB7957" w:rsidRDefault="00EB7957" w:rsidP="00EB7957">
      <w:pPr>
        <w:pStyle w:val="paragraph"/>
        <w:numPr>
          <w:ilvl w:val="0"/>
          <w:numId w:val="48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Textové prvky – základní informace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A231EF6" w14:textId="77777777" w:rsidR="00EB7957" w:rsidRDefault="00EB7957" w:rsidP="00EB7957">
      <w:pPr>
        <w:pStyle w:val="paragraph"/>
        <w:numPr>
          <w:ilvl w:val="0"/>
          <w:numId w:val="49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Seznam vyhlášených VŘ s odkazy na dané články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0676AA2" w14:textId="77777777" w:rsidR="00EB7957" w:rsidRDefault="00EB7957" w:rsidP="00EB7957">
      <w:pPr>
        <w:pStyle w:val="paragraph"/>
        <w:numPr>
          <w:ilvl w:val="0"/>
          <w:numId w:val="50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Webový formulář, díky kterému nás mohou potencionální uchazeči oslovit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1A728339" w14:textId="77777777" w:rsidR="00EB7957" w:rsidRDefault="00EB7957" w:rsidP="00EB7957">
      <w:pPr>
        <w:pStyle w:val="paragraph"/>
        <w:numPr>
          <w:ilvl w:val="0"/>
          <w:numId w:val="51"/>
        </w:numPr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eastAsiaTheme="majorEastAsia" w:hAnsi="Verdana" w:cs="Segoe UI"/>
          <w:sz w:val="20"/>
          <w:szCs w:val="20"/>
        </w:rPr>
        <w:t>FAQ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620E84B" w14:textId="77777777" w:rsidR="00EB7957" w:rsidRDefault="00EB7957" w:rsidP="00EB7957">
      <w:pPr>
        <w:pStyle w:val="paragraph"/>
        <w:numPr>
          <w:ilvl w:val="0"/>
          <w:numId w:val="52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color w:val="2F5496"/>
          <w:sz w:val="32"/>
          <w:szCs w:val="32"/>
        </w:rPr>
      </w:pPr>
      <w:r>
        <w:rPr>
          <w:rStyle w:val="normaltextrun"/>
          <w:rFonts w:ascii="Verdana" w:eastAsiaTheme="majorEastAsia" w:hAnsi="Verdana" w:cs="Calibri Light"/>
        </w:rPr>
        <w:t>Zveřejněná VŘ ze starého webu</w:t>
      </w:r>
      <w:r>
        <w:rPr>
          <w:rStyle w:val="eop"/>
          <w:rFonts w:ascii="Verdana" w:hAnsi="Verdana" w:cs="Calibri Light"/>
        </w:rPr>
        <w:t> </w:t>
      </w:r>
    </w:p>
    <w:p w14:paraId="277C4B23" w14:textId="77777777" w:rsidR="00EB7957" w:rsidRDefault="00EB7957" w:rsidP="00EB7957">
      <w:pPr>
        <w:pStyle w:val="paragraph"/>
        <w:numPr>
          <w:ilvl w:val="0"/>
          <w:numId w:val="5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normaltextrun"/>
          <w:rFonts w:ascii="Verdana" w:eastAsiaTheme="majorEastAsia" w:hAnsi="Verdana" w:cs="Calibri"/>
          <w:sz w:val="20"/>
          <w:szCs w:val="20"/>
        </w:rPr>
        <w:t>Pro účely kontrol z MV, MF nebo MD by bylo dobré, abychom měli i nadále dostupná data o tom, že byla jednotlivá výběrová řízení na našich webových stránkách zveřejněna.</w:t>
      </w:r>
      <w:r>
        <w:rPr>
          <w:rStyle w:val="eop"/>
          <w:rFonts w:ascii="Verdana" w:hAnsi="Verdana" w:cs="Calibri"/>
          <w:sz w:val="20"/>
          <w:szCs w:val="20"/>
        </w:rPr>
        <w:t> </w:t>
      </w:r>
    </w:p>
    <w:p w14:paraId="43587985" w14:textId="77777777" w:rsidR="005C46CD" w:rsidRPr="000C471D" w:rsidRDefault="005C46CD" w:rsidP="000C471D">
      <w:pPr>
        <w:pStyle w:val="Zkladn"/>
      </w:pPr>
    </w:p>
    <w:p w14:paraId="0F8DF4DA" w14:textId="635B0AE2" w:rsidR="005F152F" w:rsidRPr="00887B1E" w:rsidRDefault="005F152F" w:rsidP="00C5740C">
      <w:pPr>
        <w:pStyle w:val="Nadpis3"/>
      </w:pPr>
      <w:r w:rsidRPr="00887B1E">
        <w:t>Zákon o SFDI a Statut SFDI</w:t>
      </w:r>
    </w:p>
    <w:p w14:paraId="691888F6" w14:textId="77006D78" w:rsidR="005F152F" w:rsidRPr="005F152F" w:rsidRDefault="005F152F" w:rsidP="005F152F">
      <w:pPr>
        <w:pStyle w:val="Zkladn"/>
      </w:pPr>
      <w:r w:rsidRPr="005F152F">
        <w:t>Státní fond dopravní infrastruktury (SFDI) je zřízen zákonem č. 104/2000 Sb., o Státním fondu dopravní infrastruktury, ze dne 4. dubna 2000 s účinností k 1. červenci 2000. Účelem Fondu je financování výstavby, modernizace, oprav a údržby silnic a dálnic, celostátních a regionálních drah a dopravně významných vnitrozemských vodních cest v rozsahu stanoveném citovaným zákonem. Fond v souladu se svým účelem vykonává činnosti Zprostředkujícího subjektu OP Doprava. Fond je služebním úřadem.</w:t>
      </w:r>
    </w:p>
    <w:p w14:paraId="793AA06B" w14:textId="279A5C6B" w:rsidR="005F152F" w:rsidRDefault="005F152F" w:rsidP="005F152F">
      <w:pPr>
        <w:pStyle w:val="Zkladn"/>
      </w:pPr>
      <w:r>
        <w:t>Statut SFDI byl přijat usnesením vlády České republiky</w:t>
      </w:r>
      <w:r w:rsidR="411BDF13">
        <w:t xml:space="preserve"> č. 1034</w:t>
      </w:r>
      <w:r>
        <w:t xml:space="preserve"> ze dne 23. listopadu </w:t>
      </w:r>
      <w:proofErr w:type="gramStart"/>
      <w:r>
        <w:t>2016 ,</w:t>
      </w:r>
      <w:proofErr w:type="gramEnd"/>
      <w:r>
        <w:t xml:space="preserve"> vymezujeme hlavní priority a oblasti rozvoje SFDI, které jsou dále rozpracovány do strategických cílů, kterých chceme dosáhnout. Každý rok je v SFDI zpracováván akční plán s názvem „Implementační plán strategie SFDI“, ve kterém jsou definovány aktivity, jejichž implementace SFDI umožní splnění strategických cílů.</w:t>
      </w:r>
    </w:p>
    <w:p w14:paraId="3A238DC0" w14:textId="77777777" w:rsidR="00ED3CAA" w:rsidRDefault="00ED3CAA" w:rsidP="005F152F">
      <w:pPr>
        <w:pStyle w:val="Zkladn"/>
      </w:pPr>
      <w:r>
        <w:t>Odkazy:</w:t>
      </w:r>
    </w:p>
    <w:p w14:paraId="1C7DCE38" w14:textId="440062FA" w:rsidR="00ED3CAA" w:rsidRDefault="00ED3CAA" w:rsidP="005F152F">
      <w:pPr>
        <w:pStyle w:val="Zkladn"/>
      </w:pPr>
      <w:r>
        <w:t>Z</w:t>
      </w:r>
      <w:r w:rsidR="005F152F">
        <w:t>ákon</w:t>
      </w:r>
      <w:r w:rsidR="00861788">
        <w:t xml:space="preserve"> č. 104/2000 Sb., o Státním fondu dopravní infrastruktury</w:t>
      </w:r>
    </w:p>
    <w:p w14:paraId="20552B24" w14:textId="08F694E7" w:rsidR="005F152F" w:rsidRPr="005F152F" w:rsidRDefault="00ED3CAA" w:rsidP="005F152F">
      <w:pPr>
        <w:pStyle w:val="Zkladn"/>
      </w:pPr>
      <w:r>
        <w:t>Statut</w:t>
      </w:r>
      <w:r w:rsidR="000A15C0">
        <w:t xml:space="preserve"> Státního fondu dopravní infrastruktury</w:t>
      </w:r>
    </w:p>
    <w:p w14:paraId="3C4998E8" w14:textId="2C64AB2C" w:rsidR="00ED3CAA" w:rsidRPr="0031463E" w:rsidRDefault="00ED3CAA" w:rsidP="00887B1E">
      <w:pPr>
        <w:pStyle w:val="Nadpis3"/>
      </w:pPr>
      <w:r w:rsidRPr="0031463E">
        <w:t>Strategie SFDI</w:t>
      </w:r>
    </w:p>
    <w:p w14:paraId="6E045B25" w14:textId="43A9282A" w:rsidR="00ED3CAA" w:rsidRDefault="00ED3CAA" w:rsidP="00D73156">
      <w:pPr>
        <w:pStyle w:val="Nzev"/>
        <w:ind w:left="0"/>
        <w:jc w:val="left"/>
      </w:pPr>
      <w:r>
        <w:rPr>
          <w:rStyle w:val="Siln"/>
          <w:rFonts w:ascii="Arial" w:hAnsi="Arial" w:cs="Arial"/>
          <w:b w:val="0"/>
          <w:bCs w:val="0"/>
          <w:color w:val="01447B"/>
          <w:szCs w:val="24"/>
        </w:rPr>
        <w:t>Úspěšný projekt – náš cíl</w:t>
      </w:r>
    </w:p>
    <w:p w14:paraId="20036955" w14:textId="5FEC5FA6" w:rsidR="00077577" w:rsidRDefault="00ED3CAA" w:rsidP="006930ED">
      <w:pPr>
        <w:pStyle w:val="Zkladn"/>
      </w:pPr>
      <w:r>
        <w:t>Posláním Státního fondu dopravní infrastruktury (SFDI) je plnit úkoly směřující k naplnění účelu SFDI, které vedou k realizaci společné Strategie pro dopravní infrastrukturu Úspěšný projekt – náš cíl a k naplňování cílů dopravní politiky ČR.</w:t>
      </w:r>
      <w:r w:rsidR="00077577">
        <w:t xml:space="preserve"> </w:t>
      </w:r>
      <w:r>
        <w:t xml:space="preserve">Toto poslání chceme realizovat prostřednictvím financování projektů a akcí vymezených v § 2 zákona č. 104/2000 Sb., při současné snaze o optimální využití zdrojů financování. </w:t>
      </w:r>
    </w:p>
    <w:p w14:paraId="41665812" w14:textId="734A710B" w:rsidR="00165887" w:rsidRDefault="00077577" w:rsidP="006930ED">
      <w:pPr>
        <w:pStyle w:val="Zkladn"/>
      </w:pPr>
      <w:r>
        <w:t>C</w:t>
      </w:r>
      <w:r w:rsidR="00ED3CAA">
        <w:t>hce</w:t>
      </w:r>
      <w:r>
        <w:t>me</w:t>
      </w:r>
      <w:r w:rsidR="00ED3CAA">
        <w:t xml:space="preserve"> být </w:t>
      </w:r>
      <w:r>
        <w:t xml:space="preserve">moderním </w:t>
      </w:r>
      <w:r w:rsidR="00ED3CAA">
        <w:t>úřadem, který svůj rozvoj</w:t>
      </w:r>
      <w:r w:rsidR="00DB44C9">
        <w:t xml:space="preserve"> staví</w:t>
      </w:r>
      <w:r w:rsidR="00ED3CAA">
        <w:t xml:space="preserve"> na systému managementu kvality</w:t>
      </w:r>
      <w:r w:rsidR="00165887">
        <w:t xml:space="preserve"> (ČSN EN ISO 9001:2016)</w:t>
      </w:r>
      <w:r w:rsidR="00ED3CAA">
        <w:t>, a tím neustále zlepš</w:t>
      </w:r>
      <w:r w:rsidR="00513529">
        <w:t>uje</w:t>
      </w:r>
      <w:r w:rsidR="00ED3CAA">
        <w:t xml:space="preserve"> své procesy a dosah</w:t>
      </w:r>
      <w:r w:rsidR="00513529">
        <w:t>uje</w:t>
      </w:r>
      <w:r w:rsidR="00ED3CAA">
        <w:t xml:space="preserve"> tak svých cílů.</w:t>
      </w:r>
      <w:r>
        <w:t xml:space="preserve"> </w:t>
      </w:r>
      <w:r w:rsidR="00ED3CAA">
        <w:t>Při zajištění financování SFDI dbá, aby finanční zdroje byly využity efektivně, hospodárně a účelně.</w:t>
      </w:r>
    </w:p>
    <w:p w14:paraId="696A126B" w14:textId="564EA59D" w:rsidR="00ED3CAA" w:rsidRDefault="00ED3CAA" w:rsidP="00ED3CAA">
      <w:pPr>
        <w:pStyle w:val="Zkladn"/>
      </w:pPr>
      <w:r>
        <w:t>Chceme, aby uživatelé Strategie SFDI byli s úkoly směřující</w:t>
      </w:r>
      <w:r w:rsidR="6412D1BE">
        <w:t>mi</w:t>
      </w:r>
      <w:r>
        <w:t xml:space="preserve"> k naplňování účelu SFDI spokojení a abychom své poslání plnili na vysoké úrovni a ve vysoké kvalitě. Uvnitř i vně úřadu chceme být otevření, ochotní pracovat na změnách vedoucích ke zlepšování naší činnosti a být </w:t>
      </w:r>
      <w:r>
        <w:lastRenderedPageBreak/>
        <w:t>důvěryhodným partnerem pro své zaměstnance, příjemce finančních prostředků a veřejnost, která je konečným uživatelem výsledků naší činnosti.</w:t>
      </w:r>
    </w:p>
    <w:p w14:paraId="431CED40" w14:textId="76B8C7D7" w:rsidR="00ED3CAA" w:rsidRDefault="00ED3CAA" w:rsidP="00ED3CAA">
      <w:pPr>
        <w:pStyle w:val="Zkladn"/>
      </w:pPr>
      <w:r>
        <w:t>Našimi hodnotami, tedy zásadami chování a rozhodování při výkonu činnosti jsou:</w:t>
      </w:r>
    </w:p>
    <w:tbl>
      <w:tblPr>
        <w:tblW w:w="0" w:type="auto"/>
        <w:tblBorders>
          <w:top w:val="single" w:sz="18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7311"/>
      </w:tblGrid>
      <w:tr w:rsidR="00ED3CAA" w14:paraId="1385FD3F" w14:textId="77777777" w:rsidTr="00ED3C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510" w:type="dxa"/>
              <w:bottom w:w="105" w:type="dxa"/>
              <w:right w:w="165" w:type="dxa"/>
            </w:tcMar>
            <w:vAlign w:val="center"/>
            <w:hideMark/>
          </w:tcPr>
          <w:p w14:paraId="47C68931" w14:textId="77777777" w:rsidR="00ED3CAA" w:rsidRPr="00ED3CAA" w:rsidRDefault="00ED3CAA" w:rsidP="000A15C0">
            <w:pPr>
              <w:pStyle w:val="Zkladn"/>
              <w:jc w:val="left"/>
            </w:pPr>
            <w:r w:rsidRPr="00ED3CAA">
              <w:rPr>
                <w:rStyle w:val="Siln"/>
                <w:rFonts w:ascii="Verdana" w:hAnsi="Verdana" w:cs="Arial"/>
                <w:b w:val="0"/>
                <w:bCs w:val="0"/>
                <w:color w:val="01447B"/>
                <w:sz w:val="18"/>
                <w:szCs w:val="18"/>
              </w:rPr>
              <w:t>Profesionalita a motivace</w:t>
            </w:r>
          </w:p>
        </w:tc>
        <w:tc>
          <w:tcPr>
            <w:tcW w:w="0" w:type="auto"/>
            <w:tcBorders>
              <w:top w:val="nil"/>
              <w:left w:val="single" w:sz="6" w:space="0" w:color="DBDBDB"/>
              <w:bottom w:val="nil"/>
              <w:right w:val="nil"/>
            </w:tcBorders>
            <w:shd w:val="clear" w:color="auto" w:fill="FFFFFF"/>
            <w:tcMar>
              <w:top w:w="75" w:type="dxa"/>
              <w:left w:w="165" w:type="dxa"/>
              <w:bottom w:w="105" w:type="dxa"/>
              <w:right w:w="165" w:type="dxa"/>
            </w:tcMar>
            <w:vAlign w:val="center"/>
            <w:hideMark/>
          </w:tcPr>
          <w:p w14:paraId="2689E795" w14:textId="77777777" w:rsidR="00ED3CAA" w:rsidRPr="00ED3CAA" w:rsidRDefault="00ED3CAA" w:rsidP="00ED3CAA">
            <w:pPr>
              <w:pStyle w:val="Zkladn"/>
            </w:pPr>
            <w:r w:rsidRPr="00ED3CAA">
              <w:rPr>
                <w:bdr w:val="none" w:sz="0" w:space="0" w:color="auto" w:frame="1"/>
              </w:rPr>
              <w:t>jsme nestranní, pracujeme na vysoké odborné úrovni a zodpovědně, máme zájem na kvalitním výsledku a úspěchu své práce, snažíme se zlepšovat</w:t>
            </w:r>
          </w:p>
        </w:tc>
      </w:tr>
      <w:tr w:rsidR="00ED3CAA" w14:paraId="6B698D6B" w14:textId="77777777" w:rsidTr="00ED3CAA">
        <w:tc>
          <w:tcPr>
            <w:tcW w:w="0" w:type="auto"/>
            <w:tcBorders>
              <w:top w:val="single" w:sz="6" w:space="0" w:color="DBDBDB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510" w:type="dxa"/>
              <w:bottom w:w="105" w:type="dxa"/>
              <w:right w:w="165" w:type="dxa"/>
            </w:tcMar>
            <w:vAlign w:val="center"/>
            <w:hideMark/>
          </w:tcPr>
          <w:p w14:paraId="1651239E" w14:textId="77777777" w:rsidR="00ED3CAA" w:rsidRPr="00ED3CAA" w:rsidRDefault="00ED3CAA" w:rsidP="000A15C0">
            <w:pPr>
              <w:pStyle w:val="Zkladn"/>
              <w:jc w:val="left"/>
            </w:pPr>
            <w:r w:rsidRPr="00ED3CAA">
              <w:rPr>
                <w:rStyle w:val="Siln"/>
                <w:rFonts w:ascii="Verdana" w:hAnsi="Verdana" w:cs="Arial"/>
                <w:b w:val="0"/>
                <w:bCs w:val="0"/>
                <w:color w:val="01447B"/>
                <w:sz w:val="18"/>
                <w:szCs w:val="18"/>
              </w:rPr>
              <w:t>Efektivita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nil"/>
              <w:right w:val="nil"/>
            </w:tcBorders>
            <w:shd w:val="clear" w:color="auto" w:fill="FFFFFF"/>
            <w:tcMar>
              <w:top w:w="75" w:type="dxa"/>
              <w:left w:w="165" w:type="dxa"/>
              <w:bottom w:w="105" w:type="dxa"/>
              <w:right w:w="165" w:type="dxa"/>
            </w:tcMar>
            <w:vAlign w:val="center"/>
            <w:hideMark/>
          </w:tcPr>
          <w:p w14:paraId="41D0340C" w14:textId="77777777" w:rsidR="00ED3CAA" w:rsidRPr="00ED3CAA" w:rsidRDefault="00ED3CAA" w:rsidP="00ED3CAA">
            <w:pPr>
              <w:pStyle w:val="Zkladn"/>
            </w:pPr>
            <w:r w:rsidRPr="00ED3CAA">
              <w:rPr>
                <w:bdr w:val="none" w:sz="0" w:space="0" w:color="auto" w:frame="1"/>
              </w:rPr>
              <w:t>při své práci se snažíme o maximální efektivitu, účelnost a hospodárnost</w:t>
            </w:r>
          </w:p>
        </w:tc>
      </w:tr>
      <w:tr w:rsidR="00ED3CAA" w14:paraId="3D121F30" w14:textId="77777777" w:rsidTr="00ED3CAA">
        <w:tc>
          <w:tcPr>
            <w:tcW w:w="0" w:type="auto"/>
            <w:tcBorders>
              <w:top w:val="single" w:sz="6" w:space="0" w:color="DBDBDB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510" w:type="dxa"/>
              <w:bottom w:w="105" w:type="dxa"/>
              <w:right w:w="165" w:type="dxa"/>
            </w:tcMar>
            <w:vAlign w:val="center"/>
            <w:hideMark/>
          </w:tcPr>
          <w:p w14:paraId="4B6332A3" w14:textId="77777777" w:rsidR="00ED3CAA" w:rsidRPr="00ED3CAA" w:rsidRDefault="00ED3CAA" w:rsidP="000A15C0">
            <w:pPr>
              <w:pStyle w:val="Zkladn"/>
              <w:jc w:val="left"/>
            </w:pPr>
            <w:r w:rsidRPr="00ED3CAA">
              <w:rPr>
                <w:rStyle w:val="Siln"/>
                <w:rFonts w:ascii="Verdana" w:hAnsi="Verdana" w:cs="Arial"/>
                <w:b w:val="0"/>
                <w:bCs w:val="0"/>
                <w:color w:val="01447B"/>
                <w:sz w:val="18"/>
                <w:szCs w:val="18"/>
              </w:rPr>
              <w:t>Otevřenost a spolupráce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nil"/>
              <w:right w:val="nil"/>
            </w:tcBorders>
            <w:shd w:val="clear" w:color="auto" w:fill="FFFFFF"/>
            <w:tcMar>
              <w:top w:w="75" w:type="dxa"/>
              <w:left w:w="165" w:type="dxa"/>
              <w:bottom w:w="105" w:type="dxa"/>
              <w:right w:w="165" w:type="dxa"/>
            </w:tcMar>
            <w:vAlign w:val="center"/>
            <w:hideMark/>
          </w:tcPr>
          <w:p w14:paraId="379A7F4B" w14:textId="77777777" w:rsidR="00ED3CAA" w:rsidRPr="00ED3CAA" w:rsidRDefault="00ED3CAA" w:rsidP="00ED3CAA">
            <w:pPr>
              <w:pStyle w:val="Zkladn"/>
            </w:pPr>
            <w:r w:rsidRPr="00ED3CAA">
              <w:rPr>
                <w:bdr w:val="none" w:sz="0" w:space="0" w:color="auto" w:frame="1"/>
              </w:rPr>
              <w:t>podporujeme spolupráci a komunikaci v rámci úřadu i vně úřadu, jsme transparentní, vstřícní a ochotní</w:t>
            </w:r>
          </w:p>
        </w:tc>
      </w:tr>
      <w:tr w:rsidR="00ED3CAA" w14:paraId="0D071564" w14:textId="77777777" w:rsidTr="00ED3CAA">
        <w:tc>
          <w:tcPr>
            <w:tcW w:w="0" w:type="auto"/>
            <w:tcBorders>
              <w:top w:val="single" w:sz="6" w:space="0" w:color="DBDBDB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510" w:type="dxa"/>
              <w:bottom w:w="105" w:type="dxa"/>
              <w:right w:w="165" w:type="dxa"/>
            </w:tcMar>
            <w:vAlign w:val="center"/>
            <w:hideMark/>
          </w:tcPr>
          <w:p w14:paraId="7B433E17" w14:textId="77777777" w:rsidR="00ED3CAA" w:rsidRPr="00ED3CAA" w:rsidRDefault="00ED3CAA" w:rsidP="000A15C0">
            <w:pPr>
              <w:pStyle w:val="Zkladn"/>
              <w:jc w:val="left"/>
            </w:pPr>
            <w:r w:rsidRPr="00ED3CAA">
              <w:rPr>
                <w:rStyle w:val="Siln"/>
                <w:rFonts w:ascii="Verdana" w:hAnsi="Verdana" w:cs="Arial"/>
                <w:b w:val="0"/>
                <w:bCs w:val="0"/>
                <w:color w:val="01447B"/>
                <w:sz w:val="18"/>
                <w:szCs w:val="18"/>
              </w:rPr>
              <w:t>Úcta a etika</w:t>
            </w:r>
          </w:p>
        </w:tc>
        <w:tc>
          <w:tcPr>
            <w:tcW w:w="0" w:type="auto"/>
            <w:tcBorders>
              <w:top w:val="single" w:sz="6" w:space="0" w:color="DBDBDB"/>
              <w:left w:val="single" w:sz="6" w:space="0" w:color="DBDBDB"/>
              <w:bottom w:val="nil"/>
              <w:right w:val="nil"/>
            </w:tcBorders>
            <w:shd w:val="clear" w:color="auto" w:fill="FFFFFF"/>
            <w:tcMar>
              <w:top w:w="75" w:type="dxa"/>
              <w:left w:w="165" w:type="dxa"/>
              <w:bottom w:w="105" w:type="dxa"/>
              <w:right w:w="165" w:type="dxa"/>
            </w:tcMar>
            <w:vAlign w:val="center"/>
            <w:hideMark/>
          </w:tcPr>
          <w:p w14:paraId="5DB1E766" w14:textId="77777777" w:rsidR="00ED3CAA" w:rsidRPr="00ED3CAA" w:rsidRDefault="00ED3CAA" w:rsidP="00ED3CAA">
            <w:pPr>
              <w:pStyle w:val="Zkladn"/>
            </w:pPr>
            <w:r w:rsidRPr="00ED3CAA">
              <w:rPr>
                <w:bdr w:val="none" w:sz="0" w:space="0" w:color="auto" w:frame="1"/>
              </w:rPr>
              <w:t>chováme úctu ke svým partnerům i k sobě navzájem, respektujeme pravidla a předpisy</w:t>
            </w:r>
          </w:p>
        </w:tc>
      </w:tr>
    </w:tbl>
    <w:p w14:paraId="4A24F59E" w14:textId="77777777" w:rsidR="000E5E31" w:rsidRDefault="000E5E31" w:rsidP="006930ED">
      <w:pPr>
        <w:pStyle w:val="Zkladn"/>
      </w:pPr>
    </w:p>
    <w:p w14:paraId="398E2EB9" w14:textId="36327E53" w:rsidR="003F5F57" w:rsidRDefault="003F5F57" w:rsidP="003F5F57">
      <w:pPr>
        <w:pStyle w:val="Zkladn"/>
      </w:pPr>
      <w:r>
        <w:t>Odkazy:</w:t>
      </w:r>
    </w:p>
    <w:p w14:paraId="76171DFC" w14:textId="03CCD8CB" w:rsidR="003F5F57" w:rsidRDefault="003F5F57" w:rsidP="003F5F57">
      <w:pPr>
        <w:pStyle w:val="Zkladn"/>
      </w:pPr>
      <w:r>
        <w:t>Strategie řízení a rozvoje SFDI do roku 2024</w:t>
      </w:r>
    </w:p>
    <w:p w14:paraId="64A589E2" w14:textId="7210C9FD" w:rsidR="003F5F57" w:rsidRDefault="003F5F57" w:rsidP="003F5F57">
      <w:pPr>
        <w:pStyle w:val="Zkladn"/>
      </w:pPr>
      <w:r>
        <w:t xml:space="preserve">Společná strategie pro dopravní </w:t>
      </w:r>
      <w:r w:rsidR="00C42AB7">
        <w:t>infrastruktury</w:t>
      </w:r>
    </w:p>
    <w:p w14:paraId="2B5AF484" w14:textId="061DBC03" w:rsidR="003F5F57" w:rsidRDefault="003F5F57" w:rsidP="003F5F57">
      <w:pPr>
        <w:pStyle w:val="Zkladn"/>
      </w:pPr>
      <w:r>
        <w:t>Příručka kvality</w:t>
      </w:r>
    </w:p>
    <w:p w14:paraId="6C090963" w14:textId="26C9B208" w:rsidR="00ED3CAA" w:rsidRDefault="003F5F57" w:rsidP="00ED3CAA">
      <w:pPr>
        <w:pStyle w:val="Zkladn"/>
      </w:pPr>
      <w:r>
        <w:t>Certifikáty kvality</w:t>
      </w:r>
    </w:p>
    <w:p w14:paraId="17DF54E9" w14:textId="5E906F0B" w:rsidR="003F5F57" w:rsidRPr="0031463E" w:rsidRDefault="003F5F57" w:rsidP="00CC187C">
      <w:pPr>
        <w:pStyle w:val="Nadpis3"/>
      </w:pPr>
      <w:r>
        <w:t>Rozpočet SFDI</w:t>
      </w:r>
    </w:p>
    <w:p w14:paraId="64FF28C6" w14:textId="669BEE1D" w:rsidR="003F5F57" w:rsidRPr="00CC187C" w:rsidRDefault="003F5F57" w:rsidP="00CC187C">
      <w:pPr>
        <w:pStyle w:val="Zkladn"/>
        <w:rPr>
          <w:b/>
        </w:rPr>
      </w:pPr>
      <w:r w:rsidRPr="00CC187C">
        <w:rPr>
          <w:b/>
        </w:rPr>
        <w:t>Aktuální</w:t>
      </w:r>
      <w:r w:rsidR="00DA343F">
        <w:rPr>
          <w:b/>
        </w:rPr>
        <w:t xml:space="preserve"> stav</w:t>
      </w:r>
      <w:r w:rsidRPr="00CC187C">
        <w:rPr>
          <w:b/>
        </w:rPr>
        <w:t xml:space="preserve"> </w:t>
      </w:r>
      <w:r w:rsidR="00C84E18" w:rsidRPr="00CC187C">
        <w:rPr>
          <w:b/>
        </w:rPr>
        <w:t>rozpočtu</w:t>
      </w:r>
    </w:p>
    <w:p w14:paraId="167C257D" w14:textId="77777777" w:rsidR="00F41E61" w:rsidRPr="00060B17" w:rsidRDefault="00F41E61" w:rsidP="00B123DE">
      <w:pPr>
        <w:pStyle w:val="Zkladn"/>
      </w:pPr>
      <w:r w:rsidRPr="00060B17">
        <w:t>Seznam</w:t>
      </w:r>
    </w:p>
    <w:p w14:paraId="6712B7E1" w14:textId="0989D33A" w:rsidR="00F41E61" w:rsidRDefault="00F41E61" w:rsidP="00602B92">
      <w:pPr>
        <w:pStyle w:val="Nadpis3"/>
      </w:pPr>
      <w:r w:rsidRPr="00E00CC4">
        <w:t>Orgány</w:t>
      </w:r>
      <w:r w:rsidR="00602B92">
        <w:t xml:space="preserve"> a organizace</w:t>
      </w:r>
      <w:r w:rsidRPr="00E00CC4">
        <w:t xml:space="preserve"> SFDI</w:t>
      </w:r>
    </w:p>
    <w:p w14:paraId="429B1B91" w14:textId="4202354F" w:rsidR="007303FB" w:rsidRDefault="003F01FE" w:rsidP="00602B92">
      <w:pPr>
        <w:pStyle w:val="slovn"/>
        <w:numPr>
          <w:ilvl w:val="0"/>
          <w:numId w:val="0"/>
        </w:numPr>
      </w:pPr>
      <w:r>
        <w:t>Řídící orgány: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0425B3" w14:paraId="1C091C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8" w:type="dxa"/>
            <w:gridSpan w:val="2"/>
          </w:tcPr>
          <w:p w14:paraId="26B81C03" w14:textId="7EF67E57" w:rsidR="000425B3" w:rsidRDefault="000425B3" w:rsidP="001426A6">
            <w:pPr>
              <w:pStyle w:val="Zkladn"/>
            </w:pPr>
            <w:r>
              <w:t>Ředitel SFDI</w:t>
            </w:r>
          </w:p>
        </w:tc>
      </w:tr>
      <w:tr w:rsidR="000920A6" w14:paraId="417DB1B0" w14:textId="77777777" w:rsidTr="009D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249191C0" w14:textId="0D4BAB4D" w:rsidR="000920A6" w:rsidRDefault="00602B92" w:rsidP="001426A6">
            <w:pPr>
              <w:pStyle w:val="Zkladn"/>
            </w:pPr>
            <w:r>
              <w:rPr>
                <w:i/>
                <w:iCs/>
                <w:noProof/>
              </w:rPr>
              <w:lastRenderedPageBreak/>
              <w:drawing>
                <wp:inline distT="0" distB="0" distL="0" distR="0" wp14:anchorId="2AF76F42" wp14:editId="7173F8FC">
                  <wp:extent cx="1800225" cy="2682327"/>
                  <wp:effectExtent l="0" t="0" r="0" b="3810"/>
                  <wp:docPr id="1" name="Obrázek 1" descr="Obsah obrázku osoba, zeď, muž, oblek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osoba, zeď, muž, oblek&#10;&#10;Popis byl vytvořen automaticky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908" cy="269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7D425C67" w14:textId="718D9F7C" w:rsidR="00EA2D73" w:rsidRDefault="000425B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Ing. Zbyněk Hořelica</w:t>
            </w:r>
          </w:p>
          <w:p w14:paraId="612C3FAC" w14:textId="77777777" w:rsidR="00EA2D73" w:rsidRDefault="00EA2D7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A0DC25" w14:textId="159ED950" w:rsidR="000425B3" w:rsidRDefault="000425B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tel.: +420 266 097 110</w:t>
            </w:r>
          </w:p>
          <w:p w14:paraId="0C08C0A0" w14:textId="53E07149" w:rsidR="000425B3" w:rsidRDefault="000425B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tel.: +420 266 097 298</w:t>
            </w:r>
          </w:p>
          <w:p w14:paraId="59328CA7" w14:textId="77777777" w:rsidR="000425B3" w:rsidRDefault="000425B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9126D2" w14:textId="4C24914C" w:rsidR="000425B3" w:rsidRDefault="000425B3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Životopis</w:t>
            </w:r>
          </w:p>
        </w:tc>
      </w:tr>
    </w:tbl>
    <w:p w14:paraId="50F52863" w14:textId="77777777" w:rsidR="009D0868" w:rsidRDefault="009D0868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p w14:paraId="77F942D7" w14:textId="77777777" w:rsidR="009D0868" w:rsidRDefault="009D0868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351F01" w14:paraId="12F1A2D5" w14:textId="77777777" w:rsidTr="39DFE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8" w:type="dxa"/>
            <w:gridSpan w:val="2"/>
          </w:tcPr>
          <w:p w14:paraId="72110B76" w14:textId="2D807A48" w:rsidR="00351F01" w:rsidRDefault="1ACC72C1" w:rsidP="001426A6">
            <w:pPr>
              <w:pStyle w:val="Zkladn"/>
            </w:pPr>
            <w:r>
              <w:t>Výbor SFDI</w:t>
            </w:r>
          </w:p>
        </w:tc>
      </w:tr>
      <w:tr w:rsidR="00351F01" w14:paraId="6811DEE2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5B008DAF" w14:textId="5221A93A" w:rsidR="00351F01" w:rsidRDefault="009637BA" w:rsidP="001426A6">
            <w:pPr>
              <w:pStyle w:val="Zkladn"/>
            </w:pPr>
            <w:r>
              <w:t>P</w:t>
            </w:r>
            <w:r w:rsidR="00351F01">
              <w:t>ředseda</w:t>
            </w:r>
          </w:p>
        </w:tc>
        <w:tc>
          <w:tcPr>
            <w:tcW w:w="3209" w:type="dxa"/>
          </w:tcPr>
          <w:p w14:paraId="67635071" w14:textId="2437DF75" w:rsidR="00351F01" w:rsidRPr="001426A6" w:rsidRDefault="00A6208B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Mgr. Martin Kupka</w:t>
            </w:r>
          </w:p>
        </w:tc>
      </w:tr>
      <w:tr w:rsidR="00A6208B" w:rsidRPr="00A6208B" w14:paraId="4766C9DF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714EA5EC" w14:textId="110E5E96" w:rsidR="00A6208B" w:rsidRDefault="00A6208B" w:rsidP="001426A6">
            <w:pPr>
              <w:pStyle w:val="Zkladn"/>
            </w:pPr>
            <w:r>
              <w:t>místopředseda</w:t>
            </w:r>
          </w:p>
        </w:tc>
        <w:tc>
          <w:tcPr>
            <w:tcW w:w="3209" w:type="dxa"/>
          </w:tcPr>
          <w:p w14:paraId="7140360F" w14:textId="05FA4CE3" w:rsidR="00A6208B" w:rsidRPr="001426A6" w:rsidRDefault="00A6208B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Ing. Petr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Vůjtěch</w:t>
            </w:r>
            <w:proofErr w:type="spellEnd"/>
          </w:p>
        </w:tc>
      </w:tr>
      <w:tr w:rsidR="00A6208B" w:rsidRPr="00A6208B" w14:paraId="427D176E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61175023" w14:textId="49C63761" w:rsidR="00A6208B" w:rsidRDefault="009637BA" w:rsidP="001426A6">
            <w:pPr>
              <w:pStyle w:val="Zkladn"/>
            </w:pPr>
            <w:r>
              <w:t>Č</w:t>
            </w:r>
            <w:r w:rsidR="00E26332">
              <w:t>lenové</w:t>
            </w:r>
          </w:p>
        </w:tc>
        <w:tc>
          <w:tcPr>
            <w:tcW w:w="3209" w:type="dxa"/>
          </w:tcPr>
          <w:p w14:paraId="1A4D11B7" w14:textId="77777777" w:rsidR="00E26332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Ing. Eduard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Muřický</w:t>
            </w:r>
            <w:proofErr w:type="spellEnd"/>
          </w:p>
          <w:p w14:paraId="19AD4E9B" w14:textId="77777777" w:rsidR="00E26332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Mgr. Filip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Terš</w:t>
            </w:r>
            <w:proofErr w:type="spellEnd"/>
          </w:p>
          <w:p w14:paraId="28AD61D5" w14:textId="77777777" w:rsidR="00E26332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Ing. Jindřich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Kušnír</w:t>
            </w:r>
            <w:proofErr w:type="spellEnd"/>
          </w:p>
          <w:p w14:paraId="1E8EF3D6" w14:textId="77777777" w:rsidR="00E26332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Ing. Mgr. Marek Pastucha</w:t>
            </w:r>
          </w:p>
          <w:p w14:paraId="6D2D08D8" w14:textId="77777777" w:rsidR="00E26332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Bc. Václav Bernard</w:t>
            </w:r>
          </w:p>
          <w:p w14:paraId="566A2E3F" w14:textId="272E8B39" w:rsidR="00A6208B" w:rsidRPr="001426A6" w:rsidRDefault="00E26332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Ing. Magdalena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Faltýsková</w:t>
            </w:r>
            <w:proofErr w:type="spellEnd"/>
          </w:p>
        </w:tc>
      </w:tr>
      <w:tr w:rsidR="003F01FE" w:rsidRPr="00A6208B" w14:paraId="77DE04D9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8" w:type="dxa"/>
            <w:gridSpan w:val="2"/>
            <w:shd w:val="clear" w:color="auto" w:fill="auto"/>
          </w:tcPr>
          <w:p w14:paraId="732F47AF" w14:textId="5BA1A21F" w:rsidR="003F01FE" w:rsidRPr="003F01FE" w:rsidRDefault="003F01FE" w:rsidP="001426A6">
            <w:pPr>
              <w:pStyle w:val="Zkladn"/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Usnesení výbor jsou zde</w:t>
            </w:r>
          </w:p>
        </w:tc>
      </w:tr>
    </w:tbl>
    <w:p w14:paraId="26114036" w14:textId="371EA5F2" w:rsidR="009D0868" w:rsidRDefault="009D0868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p w14:paraId="10BB8D0F" w14:textId="09DF9575" w:rsidR="00240047" w:rsidRPr="00240047" w:rsidRDefault="003F01FE" w:rsidP="006930ED">
      <w:pPr>
        <w:pStyle w:val="slovn"/>
      </w:pPr>
      <w:r>
        <w:t>Kontrolní orgán: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E26332" w14:paraId="034CE4EF" w14:textId="77777777" w:rsidTr="39DFE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8" w:type="dxa"/>
            <w:gridSpan w:val="2"/>
          </w:tcPr>
          <w:p w14:paraId="285295E3" w14:textId="11003E36" w:rsidR="00E26332" w:rsidRDefault="12BC927C" w:rsidP="001426A6">
            <w:pPr>
              <w:pStyle w:val="Zkladn"/>
            </w:pPr>
            <w:r>
              <w:t>Dozorčí rada SFDI</w:t>
            </w:r>
          </w:p>
        </w:tc>
      </w:tr>
      <w:tr w:rsidR="00E26332" w14:paraId="1A7EF7C1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37F75288" w14:textId="0C01BC85" w:rsidR="00E26332" w:rsidRDefault="009637BA" w:rsidP="001426A6">
            <w:pPr>
              <w:pStyle w:val="Zkladn"/>
            </w:pPr>
            <w:r>
              <w:t>P</w:t>
            </w:r>
            <w:r w:rsidR="00E26332">
              <w:t>ředseda</w:t>
            </w:r>
          </w:p>
        </w:tc>
        <w:tc>
          <w:tcPr>
            <w:tcW w:w="3209" w:type="dxa"/>
          </w:tcPr>
          <w:p w14:paraId="2625FD9B" w14:textId="0465B2FA" w:rsidR="00E26332" w:rsidRPr="001426A6" w:rsidRDefault="001426A6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Mgr. Ivan Adamec</w:t>
            </w:r>
          </w:p>
        </w:tc>
      </w:tr>
      <w:tr w:rsidR="00E26332" w:rsidRPr="00A6208B" w14:paraId="11494EBF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13F375CA" w14:textId="1526E77D" w:rsidR="00E26332" w:rsidRDefault="009637BA" w:rsidP="001426A6">
            <w:pPr>
              <w:pStyle w:val="Zkladn"/>
            </w:pPr>
            <w:r>
              <w:t>M</w:t>
            </w:r>
            <w:r w:rsidR="00E26332">
              <w:t>ístopředseda</w:t>
            </w:r>
          </w:p>
        </w:tc>
        <w:tc>
          <w:tcPr>
            <w:tcW w:w="3209" w:type="dxa"/>
          </w:tcPr>
          <w:p w14:paraId="7DFA9594" w14:textId="6882E87D" w:rsidR="00E26332" w:rsidRPr="001426A6" w:rsidRDefault="001426A6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 xml:space="preserve">Mgr. Jindřich </w:t>
            </w:r>
            <w:proofErr w:type="spellStart"/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Lechovský</w:t>
            </w:r>
            <w:proofErr w:type="spellEnd"/>
          </w:p>
        </w:tc>
      </w:tr>
      <w:tr w:rsidR="00E26332" w:rsidRPr="00A6208B" w14:paraId="618BB43D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445EB227" w14:textId="3789F9F3" w:rsidR="00E26332" w:rsidRDefault="009637BA" w:rsidP="001426A6">
            <w:pPr>
              <w:pStyle w:val="Zkladn"/>
            </w:pPr>
            <w:r>
              <w:t>Č</w:t>
            </w:r>
            <w:r w:rsidR="00E26332">
              <w:t>lenové</w:t>
            </w:r>
          </w:p>
        </w:tc>
        <w:tc>
          <w:tcPr>
            <w:tcW w:w="3209" w:type="dxa"/>
          </w:tcPr>
          <w:p w14:paraId="02F4E8EC" w14:textId="77777777" w:rsidR="001426A6" w:rsidRPr="001426A6" w:rsidRDefault="001426A6" w:rsidP="001426A6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doc. Ing. Karel Havlíček, Ph.D., MBA</w:t>
            </w:r>
          </w:p>
          <w:p w14:paraId="45AC9B5F" w14:textId="4736956E" w:rsidR="00E26332" w:rsidRPr="001426A6" w:rsidRDefault="001426A6" w:rsidP="39DFEA69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</w:rPr>
            </w:pPr>
            <w:r w:rsidRPr="001426A6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  <w:shd w:val="clear" w:color="auto" w:fill="FFFFFF"/>
              </w:rPr>
              <w:t>Ing. Pavel Šustr</w:t>
            </w:r>
          </w:p>
          <w:p w14:paraId="07153233" w14:textId="743DFEC3" w:rsidR="00E26332" w:rsidRPr="001426A6" w:rsidRDefault="2F310582" w:rsidP="39DFEA69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</w:pPr>
            <w:r w:rsidRPr="39DFEA69">
              <w:rPr>
                <w:rStyle w:val="Siln"/>
                <w:rFonts w:ascii="Arial" w:hAnsi="Arial" w:cs="Arial"/>
                <w:b w:val="0"/>
                <w:bCs w:val="0"/>
                <w:color w:val="000000"/>
                <w:sz w:val="21"/>
                <w:szCs w:val="21"/>
              </w:rPr>
              <w:t>Filip Ušák, LL.M.</w:t>
            </w:r>
          </w:p>
          <w:p w14:paraId="3A6F7942" w14:textId="733B9758" w:rsidR="00E26332" w:rsidRPr="001426A6" w:rsidRDefault="00E26332" w:rsidP="39DFEA69">
            <w:pPr>
              <w:pStyle w:val="Zklad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240047" w:rsidRPr="003F01FE" w14:paraId="5AE60367" w14:textId="77777777" w:rsidTr="39DFEA6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8" w:type="dxa"/>
            <w:gridSpan w:val="2"/>
            <w:shd w:val="clear" w:color="auto" w:fill="auto"/>
          </w:tcPr>
          <w:p w14:paraId="003DB8C5" w14:textId="0EF38741" w:rsidR="00240047" w:rsidRPr="003F01FE" w:rsidRDefault="00240047">
            <w:pPr>
              <w:pStyle w:val="Zkladn"/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Style w:val="Siln"/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lastRenderedPageBreak/>
              <w:t>Usnesení Dozorčí rady jsou zde</w:t>
            </w:r>
          </w:p>
        </w:tc>
      </w:tr>
    </w:tbl>
    <w:p w14:paraId="6A516972" w14:textId="77777777" w:rsidR="009D0868" w:rsidRDefault="009D0868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p w14:paraId="33B151C3" w14:textId="6579146C" w:rsidR="00D271A3" w:rsidRDefault="00B72011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  <w:r>
        <w:rPr>
          <w:rFonts w:ascii="Arial" w:hAnsi="Arial" w:cs="Arial"/>
          <w:i w:val="0"/>
          <w:iCs w:val="0"/>
          <w:color w:val="000000"/>
          <w:sz w:val="21"/>
          <w:szCs w:val="21"/>
        </w:rPr>
        <w:t xml:space="preserve">Dále se </w:t>
      </w:r>
      <w:r w:rsidR="00066A33">
        <w:rPr>
          <w:rFonts w:ascii="Arial" w:hAnsi="Arial" w:cs="Arial"/>
          <w:i w:val="0"/>
          <w:iCs w:val="0"/>
          <w:color w:val="000000"/>
          <w:sz w:val="21"/>
          <w:szCs w:val="21"/>
        </w:rPr>
        <w:t>SFDI člení na jednotlivé organizační útvary jako jsou sekce, odbory a oddělení</w:t>
      </w:r>
      <w:r w:rsidR="007A4259">
        <w:rPr>
          <w:rFonts w:ascii="Arial" w:hAnsi="Arial" w:cs="Arial"/>
          <w:i w:val="0"/>
          <w:iCs w:val="0"/>
          <w:color w:val="000000"/>
          <w:sz w:val="21"/>
          <w:szCs w:val="21"/>
        </w:rPr>
        <w:t>.</w:t>
      </w:r>
    </w:p>
    <w:p w14:paraId="711158FC" w14:textId="77777777" w:rsidR="008D3FF2" w:rsidRDefault="008D3FF2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p w14:paraId="507D8156" w14:textId="76CC291D" w:rsidR="00066A33" w:rsidRDefault="00066A33" w:rsidP="006407C6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iCs w:val="0"/>
          <w:color w:val="000000"/>
          <w:sz w:val="21"/>
          <w:szCs w:val="21"/>
        </w:rPr>
      </w:pPr>
    </w:p>
    <w:tbl>
      <w:tblPr>
        <w:tblStyle w:val="Mkatabulky"/>
        <w:tblW w:w="4120" w:type="pct"/>
        <w:jc w:val="center"/>
        <w:tblLook w:val="04A0" w:firstRow="1" w:lastRow="0" w:firstColumn="1" w:lastColumn="0" w:noHBand="0" w:noVBand="1"/>
      </w:tblPr>
      <w:tblGrid>
        <w:gridCol w:w="3824"/>
        <w:gridCol w:w="4109"/>
      </w:tblGrid>
      <w:tr w:rsidR="00EA2D73" w14:paraId="53946126" w14:textId="77777777" w:rsidTr="004445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1FFEBC1C" w14:textId="7ED3D059" w:rsidR="00EA2D73" w:rsidRDefault="00EA2D73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 Sekce pro realizaci zdrojů</w:t>
            </w:r>
          </w:p>
        </w:tc>
      </w:tr>
      <w:tr w:rsidR="00EA2D73" w14:paraId="31496E8B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7E5FD022" w14:textId="03BC5B81" w:rsidR="00EA2D73" w:rsidRDefault="00EA2D73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</w:tc>
        <w:tc>
          <w:tcPr>
            <w:tcW w:w="2590" w:type="pct"/>
          </w:tcPr>
          <w:p w14:paraId="7CB0BA84" w14:textId="77777777" w:rsidR="00EA2D73" w:rsidRDefault="00EA2D7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Tomáš Blecha</w:t>
            </w:r>
          </w:p>
          <w:p w14:paraId="7B774E6A" w14:textId="77777777" w:rsidR="00EA2D73" w:rsidRDefault="00EA2D7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2C584ADC" w14:textId="26845739" w:rsidR="00EA2D73" w:rsidRDefault="00EA2D7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tel.: +420 266 097 375</w:t>
            </w:r>
          </w:p>
          <w:p w14:paraId="76C0739C" w14:textId="77777777" w:rsidR="00EA2D73" w:rsidRDefault="00EA2D7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3CC0A6AE" w14:textId="441A7131" w:rsidR="00EA2D73" w:rsidRDefault="00EA2D7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EA2D73" w14:paraId="16CA2BD8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0637048" w14:textId="27406CF7" w:rsidR="00EA2D73" w:rsidRDefault="00EA2D73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Ředitelka Sekce pro správu finančních zdrojů</w:t>
            </w:r>
          </w:p>
        </w:tc>
      </w:tr>
      <w:tr w:rsidR="00EA2D73" w14:paraId="235BF1E2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6500B1D7" w14:textId="26668865" w:rsidR="00EA2D73" w:rsidRDefault="00F26DF6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i w:val="0"/>
                <w:iCs w:val="0"/>
                <w:noProof/>
              </w:rPr>
              <w:drawing>
                <wp:inline distT="0" distB="0" distL="0" distR="0" wp14:anchorId="468B4104" wp14:editId="674A0460">
                  <wp:extent cx="1800225" cy="2682327"/>
                  <wp:effectExtent l="0" t="0" r="0" b="3810"/>
                  <wp:docPr id="8" name="Obrázek 8" descr="Obsah obrázku osoba, zeď, muž, oblek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osoba, zeď, muž, oblek&#10;&#10;Popis byl vytvořen automaticky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908" cy="269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pct"/>
          </w:tcPr>
          <w:p w14:paraId="5446000D" w14:textId="02EFAE09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Lucie Bartáková</w:t>
            </w:r>
          </w:p>
          <w:p w14:paraId="1C7CD9E7" w14:textId="77777777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7CC02AF6" w14:textId="26787E71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tel.: +420 266 097 286</w:t>
            </w:r>
          </w:p>
          <w:p w14:paraId="733D1A79" w14:textId="77777777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66B38408" w14:textId="0A2D7E95" w:rsidR="00EA2D73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F26DF6" w14:paraId="6F497D8A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5BD2B5D8" w14:textId="3429A47B" w:rsidR="00F26DF6" w:rsidRDefault="00F26DF6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 Odboru kanceláře ředitele SFDI</w:t>
            </w:r>
          </w:p>
        </w:tc>
      </w:tr>
      <w:tr w:rsidR="00EA2D73" w14:paraId="5872DBED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7161FABF" w14:textId="681642EF" w:rsidR="00EA2D73" w:rsidRDefault="00F26DF6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i w:val="0"/>
                <w:iCs w:val="0"/>
                <w:noProof/>
              </w:rPr>
              <w:lastRenderedPageBreak/>
              <w:drawing>
                <wp:inline distT="0" distB="0" distL="0" distR="0" wp14:anchorId="3912B1A0" wp14:editId="1D35290F">
                  <wp:extent cx="1800225" cy="2682327"/>
                  <wp:effectExtent l="0" t="0" r="0" b="3810"/>
                  <wp:docPr id="9" name="Obrázek 9" descr="Obsah obrázku osoba, zeď, muž, oblek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osoba, zeď, muž, oblek&#10;&#10;Popis byl vytvořen automaticky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908" cy="269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pct"/>
          </w:tcPr>
          <w:p w14:paraId="0C990697" w14:textId="76E864F4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Milan Dont</w:t>
            </w:r>
          </w:p>
          <w:p w14:paraId="659E955C" w14:textId="77777777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0FD4E7B5" w14:textId="4B5521B1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tel.: +420 266 097 533</w:t>
            </w:r>
          </w:p>
          <w:p w14:paraId="75C9B2D6" w14:textId="77777777" w:rsidR="00F26DF6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</w:p>
          <w:p w14:paraId="56DD714A" w14:textId="55DEC2C3" w:rsidR="00EA2D73" w:rsidRDefault="00F26DF6" w:rsidP="00F26DF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EA2D73" w14:paraId="2B19857B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496BF973" w14:textId="2401EDDB" w:rsidR="00EA2D73" w:rsidRDefault="00745CE3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 Odbor kontroly</w:t>
            </w:r>
          </w:p>
        </w:tc>
        <w:tc>
          <w:tcPr>
            <w:tcW w:w="2590" w:type="pct"/>
          </w:tcPr>
          <w:p w14:paraId="50421FA8" w14:textId="77777777" w:rsidR="00EA2D73" w:rsidRDefault="00745CE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Ondřej Papež</w:t>
            </w:r>
          </w:p>
          <w:p w14:paraId="4E4D8F43" w14:textId="54E7A1CB" w:rsidR="00745CE3" w:rsidRDefault="00745CE3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B03960" w14:paraId="17C335E2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57896579" w14:textId="41A94EEA" w:rsidR="00B03960" w:rsidRDefault="00B03960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 Odboru administrace žádostí o platbu</w:t>
            </w:r>
          </w:p>
        </w:tc>
        <w:tc>
          <w:tcPr>
            <w:tcW w:w="2590" w:type="pct"/>
          </w:tcPr>
          <w:p w14:paraId="71D230A6" w14:textId="77777777" w:rsidR="00B03960" w:rsidRDefault="002E223D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Jan Budík</w:t>
            </w:r>
          </w:p>
          <w:p w14:paraId="4D06C513" w14:textId="7C57FE84" w:rsidR="002E223D" w:rsidRDefault="002E223D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2E223D" w14:paraId="6AC46605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1A3DB075" w14:textId="2ADD4D1C" w:rsidR="002E223D" w:rsidRDefault="00910FD9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Ředitelka Odboru Příspěvků</w:t>
            </w:r>
          </w:p>
        </w:tc>
        <w:tc>
          <w:tcPr>
            <w:tcW w:w="2590" w:type="pct"/>
          </w:tcPr>
          <w:p w14:paraId="35FEEDE3" w14:textId="77777777" w:rsidR="002E223D" w:rsidRDefault="00910FD9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Dana Teichmanová</w:t>
            </w:r>
          </w:p>
          <w:p w14:paraId="4BA7430F" w14:textId="3EEAD419" w:rsidR="00910FD9" w:rsidRDefault="00910FD9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910FD9" w14:paraId="4E15EFB6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39C091A8" w14:textId="1929A63A" w:rsidR="00910FD9" w:rsidRDefault="00CB3B5A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Ředitelka Odboru právního, metodiky a časového zpoplatnění</w:t>
            </w:r>
          </w:p>
        </w:tc>
        <w:tc>
          <w:tcPr>
            <w:tcW w:w="2590" w:type="pct"/>
          </w:tcPr>
          <w:p w14:paraId="4150BF0B" w14:textId="77777777" w:rsidR="00910FD9" w:rsidRDefault="00CB3B5A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JUDr. Janka Krupičková</w:t>
            </w:r>
          </w:p>
          <w:p w14:paraId="2BA0ACE7" w14:textId="1DE4B80E" w:rsidR="00CB3B5A" w:rsidRDefault="00CB3B5A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  <w:tr w:rsidR="00CB3B5A" w14:paraId="57EC2755" w14:textId="77777777" w:rsidTr="004445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pct"/>
          </w:tcPr>
          <w:p w14:paraId="57D0D436" w14:textId="308D9DF9" w:rsidR="00CB3B5A" w:rsidRDefault="001078BC" w:rsidP="006407C6">
            <w:pPr>
              <w:pStyle w:val="AdresaHTML"/>
              <w:textAlignment w:val="baseline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Ředitelka Odboru ekonomického</w:t>
            </w:r>
          </w:p>
        </w:tc>
        <w:tc>
          <w:tcPr>
            <w:tcW w:w="2590" w:type="pct"/>
          </w:tcPr>
          <w:p w14:paraId="23586AF8" w14:textId="77777777" w:rsidR="00CB3B5A" w:rsidRDefault="001078BC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Ing. Mgr., Bc. Petra Vrátníková</w:t>
            </w:r>
          </w:p>
          <w:p w14:paraId="0169EE6B" w14:textId="6AAEE4E6" w:rsidR="001078BC" w:rsidRDefault="001078BC" w:rsidP="006407C6">
            <w:pPr>
              <w:pStyle w:val="AdresaHTML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</w:rPr>
              <w:t>Životopis</w:t>
            </w:r>
          </w:p>
        </w:tc>
      </w:tr>
    </w:tbl>
    <w:p w14:paraId="1152386C" w14:textId="1A4B3684" w:rsidR="00060B17" w:rsidRDefault="00060B17" w:rsidP="003F5F57">
      <w:pPr>
        <w:pStyle w:val="AdresaHTML"/>
        <w:shd w:val="clear" w:color="auto" w:fill="FFFFFF"/>
        <w:textAlignment w:val="baseline"/>
        <w:rPr>
          <w:rFonts w:ascii="Arial" w:hAnsi="Arial" w:cs="Arial"/>
          <w:i w:val="0"/>
          <w:color w:val="000000"/>
          <w:sz w:val="21"/>
          <w:szCs w:val="21"/>
        </w:rPr>
      </w:pPr>
    </w:p>
    <w:p w14:paraId="16443C88" w14:textId="732D70E9" w:rsidR="003F5F57" w:rsidRDefault="003F5F57" w:rsidP="003F5F57">
      <w:pPr>
        <w:pStyle w:val="AdresaHTML"/>
        <w:shd w:val="clear" w:color="auto" w:fill="FFFFFF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101A5EDC" w14:textId="77777777" w:rsidR="00B123DE" w:rsidRPr="004E07C8" w:rsidRDefault="00B123DE" w:rsidP="00635B14">
      <w:pPr>
        <w:pStyle w:val="Nadpis3"/>
      </w:pPr>
      <w:r w:rsidRPr="004E07C8">
        <w:t>Zveřejňované informace</w:t>
      </w:r>
    </w:p>
    <w:p w14:paraId="6E475B6B" w14:textId="2FD8B1C6" w:rsidR="00B259B9" w:rsidRDefault="004E07C8" w:rsidP="00B123DE">
      <w:pPr>
        <w:pStyle w:val="Zkladn"/>
      </w:pPr>
      <w:r>
        <w:t>SFDI</w:t>
      </w:r>
      <w:r w:rsidR="00A16E2E">
        <w:t xml:space="preserve"> se</w:t>
      </w:r>
      <w:r w:rsidR="00A80B1A">
        <w:t xml:space="preserve"> </w:t>
      </w:r>
      <w:proofErr w:type="gramStart"/>
      <w:r w:rsidR="00A80B1A">
        <w:t>snaží</w:t>
      </w:r>
      <w:proofErr w:type="gramEnd"/>
      <w:r w:rsidR="00A84E19">
        <w:t xml:space="preserve"> v rámci </w:t>
      </w:r>
      <w:r w:rsidR="00BD3712">
        <w:t xml:space="preserve">naplnění právních povinností a </w:t>
      </w:r>
      <w:r w:rsidR="00A84E19">
        <w:t>své protikorupční politiky</w:t>
      </w:r>
      <w:r w:rsidR="00A80B1A">
        <w:t xml:space="preserve"> o co největší transparentnost, a proto o sobě</w:t>
      </w:r>
      <w:r w:rsidR="00284538">
        <w:t xml:space="preserve"> zveřejňujeme níže uvedené</w:t>
      </w:r>
      <w:r w:rsidR="00A80B1A">
        <w:t xml:space="preserve"> informace</w:t>
      </w:r>
      <w:r w:rsidR="00A16E2E">
        <w:t>.</w:t>
      </w:r>
      <w:r w:rsidR="00DE0EC4">
        <w:t xml:space="preserve"> Provozní smlouvy a faktury</w:t>
      </w:r>
      <w:r w:rsidR="000B7A9B">
        <w:t xml:space="preserve"> jsou zveřejňovány v rámci otevřených dat na stránkách Ministerstva dopravy České republiky.</w:t>
      </w:r>
    </w:p>
    <w:p w14:paraId="56EC69D2" w14:textId="538F9CC0" w:rsidR="00A16E2E" w:rsidRDefault="00746D1A" w:rsidP="00B123DE">
      <w:pPr>
        <w:pStyle w:val="Zkladn"/>
      </w:pPr>
      <w:r>
        <w:t xml:space="preserve">Mezi zveřejňovanými informacemi </w:t>
      </w:r>
      <w:r w:rsidR="00A16E2E">
        <w:t>jsou povinně zveřejňované informace podle vyhlášky č.</w:t>
      </w:r>
      <w:r w:rsidR="00731DCA">
        <w:t> </w:t>
      </w:r>
      <w:r w:rsidR="00A16E2E">
        <w:t>515/20</w:t>
      </w:r>
      <w:r w:rsidR="005B6BE4">
        <w:t>20</w:t>
      </w:r>
      <w:r w:rsidR="003B5F1F">
        <w:t xml:space="preserve"> Sb.</w:t>
      </w:r>
    </w:p>
    <w:p w14:paraId="74CCC17F" w14:textId="617550B1" w:rsidR="00731DCA" w:rsidRDefault="005B6BE4" w:rsidP="00731DCA">
      <w:pPr>
        <w:pStyle w:val="Zkladn"/>
      </w:pPr>
      <w:r>
        <w:t>Pokud vás zajímá všechno k</w:t>
      </w:r>
      <w:r w:rsidR="2E051458">
        <w:t xml:space="preserve"> </w:t>
      </w:r>
      <w:r>
        <w:t>informacím, kte</w:t>
      </w:r>
      <w:r w:rsidR="00EC29F5">
        <w:t>r</w:t>
      </w:r>
      <w:r>
        <w:t>é byly poskytnuty v rámci zákona č. 106/1999 Sb.</w:t>
      </w:r>
      <w:r w:rsidR="00731DCA">
        <w:t xml:space="preserve"> je pro to určena stránka Poskytování informací podle zákona č. 106/1999 Sb.</w:t>
      </w:r>
    </w:p>
    <w:p w14:paraId="02126F3F" w14:textId="451CEC21" w:rsidR="00351D33" w:rsidRDefault="00351D33" w:rsidP="00B123DE">
      <w:pPr>
        <w:pStyle w:val="Zkladn"/>
      </w:pPr>
      <w:r>
        <w:t>Informace o přijatých opatření proti korupci</w:t>
      </w:r>
      <w:r w:rsidR="00D7762F">
        <w:t>,</w:t>
      </w:r>
      <w:r w:rsidR="0085559A">
        <w:t xml:space="preserve"> o </w:t>
      </w:r>
      <w:r w:rsidR="0065485C">
        <w:t>systém</w:t>
      </w:r>
      <w:r w:rsidR="0085559A">
        <w:t>u</w:t>
      </w:r>
      <w:r w:rsidR="0065485C">
        <w:t xml:space="preserve"> pro oznámení podezření korupce naleznete</w:t>
      </w:r>
      <w:r w:rsidR="0085559A">
        <w:t xml:space="preserve"> a o ochraně oznamovatele jsou dostupné na stránce Opatření ke korupci.</w:t>
      </w:r>
    </w:p>
    <w:p w14:paraId="58AE3091" w14:textId="5A282690" w:rsidR="00642A3B" w:rsidRDefault="005C123F" w:rsidP="00B123DE">
      <w:pPr>
        <w:pStyle w:val="Zkladn"/>
      </w:pPr>
      <w:r>
        <w:t xml:space="preserve">Informační povinnost o zpracování osobních údajů a práva subjektů údajů naleznete na stránce </w:t>
      </w:r>
      <w:r w:rsidR="001C10AB">
        <w:t>Ochrana osobních údajů.</w:t>
      </w:r>
    </w:p>
    <w:p w14:paraId="515C3E79" w14:textId="4AAE916D" w:rsidR="001C10AB" w:rsidRDefault="001C10AB" w:rsidP="00B123DE">
      <w:pPr>
        <w:pStyle w:val="Zkladn"/>
      </w:pPr>
      <w:r>
        <w:t>Zveřejňované informace dále obsahují informace ke kontrolnímu vážení vozidel</w:t>
      </w:r>
      <w:r w:rsidR="0047120F">
        <w:t>, Anotaci z veřejnosprávních kontrol a K</w:t>
      </w:r>
      <w:r w:rsidR="004C4776">
        <w:t>odex supervizora.</w:t>
      </w:r>
    </w:p>
    <w:p w14:paraId="7F01ED02" w14:textId="77777777" w:rsidR="004C4776" w:rsidRPr="004E07C8" w:rsidRDefault="004C4776" w:rsidP="00635B14">
      <w:pPr>
        <w:pStyle w:val="Nadpis4b"/>
      </w:pPr>
      <w:r w:rsidRPr="004E07C8">
        <w:lastRenderedPageBreak/>
        <w:t>Zveřejňované informace</w:t>
      </w:r>
    </w:p>
    <w:p w14:paraId="57CF3D59" w14:textId="2A88B94C" w:rsidR="00364786" w:rsidRDefault="00000000" w:rsidP="00B123DE">
      <w:pPr>
        <w:pStyle w:val="Zkladn"/>
      </w:pPr>
      <w:hyperlink r:id="rId22" w:history="1">
        <w:r w:rsidR="00356535" w:rsidRPr="00356535">
          <w:rPr>
            <w:rStyle w:val="Hypertextovodkaz"/>
          </w:rPr>
          <w:t>https://www.sfdi.cz/povinne-zverejnovane-informace/povinne-zverejnovane-informace-podle-vyhlasky-c-5152020-sb/</w:t>
        </w:r>
      </w:hyperlink>
    </w:p>
    <w:p w14:paraId="74D24F44" w14:textId="77777777" w:rsidR="00356535" w:rsidRDefault="00356535" w:rsidP="00635B14">
      <w:pPr>
        <w:pStyle w:val="Nadpis4b"/>
      </w:pPr>
      <w:r>
        <w:t>Poskytování informací podle zákona č. 106/1999 Sb.</w:t>
      </w:r>
    </w:p>
    <w:p w14:paraId="6FE263FE" w14:textId="574FA7EB" w:rsidR="00576C25" w:rsidRDefault="002D0956" w:rsidP="00B123DE">
      <w:pPr>
        <w:pStyle w:val="Zkladn"/>
      </w:pPr>
      <w:hyperlink r:id="rId23" w:history="1">
        <w:r w:rsidRPr="002D0956">
          <w:rPr>
            <w:rStyle w:val="Hypertextovodkaz"/>
          </w:rPr>
          <w:t>https://www.sfdi.cz/povinne-zverejnovane-informace/poskytovani-informaci-dle-zakona-c-1061999-sb/</w:t>
        </w:r>
      </w:hyperlink>
    </w:p>
    <w:p w14:paraId="149841C4" w14:textId="12F05C9A" w:rsidR="0042134E" w:rsidRDefault="0042134E" w:rsidP="00635B14">
      <w:pPr>
        <w:pStyle w:val="Nadpis4b"/>
      </w:pPr>
      <w:r>
        <w:t>Opatření ke korupci</w:t>
      </w:r>
    </w:p>
    <w:p w14:paraId="25E9C787" w14:textId="4D410CAF" w:rsidR="0042134E" w:rsidRDefault="00000000" w:rsidP="00B123DE">
      <w:pPr>
        <w:pStyle w:val="Zkladn"/>
      </w:pPr>
      <w:hyperlink r:id="rId24" w:history="1">
        <w:r w:rsidR="0000477E" w:rsidRPr="0000477E">
          <w:rPr>
            <w:rStyle w:val="Hypertextovodkaz"/>
          </w:rPr>
          <w:t>https://www.sfdi.cz/povinne-zverejnovane-informace/opatreni-proti-korupci/</w:t>
        </w:r>
      </w:hyperlink>
    </w:p>
    <w:p w14:paraId="672BC5E2" w14:textId="77777777" w:rsidR="0000477E" w:rsidRDefault="0000477E" w:rsidP="00635B14">
      <w:pPr>
        <w:pStyle w:val="Nadpis4b"/>
      </w:pPr>
      <w:r>
        <w:t>Ochrana osobních údajů</w:t>
      </w:r>
    </w:p>
    <w:p w14:paraId="53907029" w14:textId="1B9EFFAF" w:rsidR="0000477E" w:rsidRDefault="00000000" w:rsidP="00B123DE">
      <w:pPr>
        <w:pStyle w:val="Zkladn"/>
      </w:pPr>
      <w:hyperlink r:id="rId25" w:history="1">
        <w:r w:rsidR="005B435B" w:rsidRPr="005B435B">
          <w:rPr>
            <w:rStyle w:val="Hypertextovodkaz"/>
          </w:rPr>
          <w:t>https://www.sfdi.cz/gdpr/</w:t>
        </w:r>
      </w:hyperlink>
    </w:p>
    <w:p w14:paraId="1D58B9A0" w14:textId="77777777" w:rsidR="005B435B" w:rsidRDefault="005B435B" w:rsidP="00635B14">
      <w:pPr>
        <w:pStyle w:val="Nadpis4b"/>
      </w:pPr>
      <w:r>
        <w:t>Informace ke kontrolnímu vážení vozidel</w:t>
      </w:r>
    </w:p>
    <w:p w14:paraId="3DC3AFBF" w14:textId="526DAAB7" w:rsidR="005B435B" w:rsidRDefault="00000000" w:rsidP="00B123DE">
      <w:pPr>
        <w:pStyle w:val="Zkladn"/>
      </w:pPr>
      <w:hyperlink r:id="rId26" w:history="1">
        <w:r w:rsidR="00D54EEB" w:rsidRPr="00D54EEB">
          <w:rPr>
            <w:rStyle w:val="Hypertextovodkaz"/>
          </w:rPr>
          <w:t>https://www.sfdi.cz/zakladni-informace/kontrolni-vazeni-vozidel/</w:t>
        </w:r>
      </w:hyperlink>
    </w:p>
    <w:p w14:paraId="7958F0D6" w14:textId="5D3DA08A" w:rsidR="00D54EEB" w:rsidRDefault="00D54EEB" w:rsidP="00635B14">
      <w:pPr>
        <w:pStyle w:val="Nadpis4b"/>
      </w:pPr>
      <w:r>
        <w:t>Anotace z veřejnosprávních kontrol</w:t>
      </w:r>
    </w:p>
    <w:p w14:paraId="2044C1E6" w14:textId="14AE6B5C" w:rsidR="00D54EEB" w:rsidRPr="00D54EEB" w:rsidRDefault="0040557E" w:rsidP="00D54EEB">
      <w:pPr>
        <w:pStyle w:val="Zkladn"/>
      </w:pPr>
      <w:hyperlink r:id="rId27" w:history="1">
        <w:r w:rsidRPr="0040557E">
          <w:rPr>
            <w:rStyle w:val="Hypertextovodkaz"/>
          </w:rPr>
          <w:t>https://www.sfdi.cz/povinne-zverejnovane-informace/anotace-z-verejnospravnich-kontrol/</w:t>
        </w:r>
      </w:hyperlink>
    </w:p>
    <w:p w14:paraId="59C70999" w14:textId="70704E9F" w:rsidR="00407E88" w:rsidRPr="00407E88" w:rsidRDefault="00407E88" w:rsidP="00635B14">
      <w:pPr>
        <w:pStyle w:val="Nadpis4b"/>
      </w:pPr>
      <w:r>
        <w:t>Etické kodexy a kodexy chování</w:t>
      </w:r>
    </w:p>
    <w:p w14:paraId="543B131C" w14:textId="1283F7B9" w:rsidR="00D54EEB" w:rsidRDefault="00C84E18" w:rsidP="00B123DE">
      <w:pPr>
        <w:pStyle w:val="Zkladn"/>
      </w:pPr>
      <w:hyperlink r:id="rId28" w:history="1">
        <w:r w:rsidRPr="00C84E18">
          <w:rPr>
            <w:rStyle w:val="Hypertextovodkaz"/>
          </w:rPr>
          <w:t>https://www.sfdi.cz/pravidla-metodiky-a-ceniky/kodex-supervize-sfdi/</w:t>
        </w:r>
      </w:hyperlink>
    </w:p>
    <w:sectPr w:rsidR="00D54EEB" w:rsidSect="006A4690"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851" w:bottom="1701" w:left="1418" w:header="851" w:footer="567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42970" w14:textId="77777777" w:rsidR="000A152F" w:rsidRDefault="000A152F" w:rsidP="009B4613">
      <w:r>
        <w:separator/>
      </w:r>
    </w:p>
  </w:endnote>
  <w:endnote w:type="continuationSeparator" w:id="0">
    <w:p w14:paraId="1E2DFAC0" w14:textId="77777777" w:rsidR="000A152F" w:rsidRDefault="000A152F" w:rsidP="009B4613">
      <w:r>
        <w:continuationSeparator/>
      </w:r>
    </w:p>
  </w:endnote>
  <w:endnote w:type="continuationNotice" w:id="1">
    <w:p w14:paraId="4A604666" w14:textId="77777777" w:rsidR="000A152F" w:rsidRDefault="000A15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D35F" w14:textId="44048AD1" w:rsidR="006315CB" w:rsidRPr="00940935" w:rsidRDefault="006315CB" w:rsidP="009B4613">
    <w:pPr>
      <w:pStyle w:val="Zpat"/>
    </w:pPr>
    <w:r w:rsidRPr="00940935">
      <w:t xml:space="preserve">Státní fond dopravní infrastruktury, Sokolovská </w:t>
    </w:r>
    <w:r w:rsidR="00AD61CE">
      <w:t>1955/</w:t>
    </w:r>
    <w:r w:rsidRPr="00940935">
      <w:t>278, 190 00 Praha 9</w:t>
    </w:r>
  </w:p>
  <w:p w14:paraId="14E6A0BB" w14:textId="13DEA84F" w:rsidR="006315CB" w:rsidRPr="00C237B1" w:rsidRDefault="006315CB" w:rsidP="009B4613">
    <w:pPr>
      <w:pStyle w:val="Zpat"/>
    </w:pPr>
    <w:r w:rsidRPr="00940935">
      <w:t xml:space="preserve">Tel.: +420 266 097 </w:t>
    </w:r>
    <w:r>
      <w:t>110</w:t>
    </w:r>
    <w:r w:rsidRPr="00940935">
      <w:t xml:space="preserve">, e-mail: info@sfdi.cz, </w:t>
    </w:r>
    <w:hyperlink r:id="rId1" w:history="1">
      <w:r w:rsidRPr="00C27DC1">
        <w:rPr>
          <w:rStyle w:val="Hypertextovodkaz"/>
          <w:color w:val="00447A" w:themeColor="text1"/>
          <w:u w:val="none"/>
        </w:rPr>
        <w:t>www.sfdi.cz</w:t>
      </w:r>
    </w:hyperlink>
  </w:p>
  <w:p w14:paraId="50EAECAA" w14:textId="618C2A67" w:rsidR="00384A5F" w:rsidRPr="00113936" w:rsidRDefault="006315CB" w:rsidP="006315CB">
    <w:pPr>
      <w:pStyle w:val="Zpat"/>
      <w:tabs>
        <w:tab w:val="clear" w:pos="9180"/>
        <w:tab w:val="right" w:pos="9637"/>
      </w:tabs>
    </w:pPr>
    <w:r w:rsidRPr="00940935">
      <w:t>certifikát ISO 9001:2016</w:t>
    </w:r>
    <w:r>
      <w:tab/>
    </w:r>
    <w:r>
      <w:tab/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>/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2C60" w14:textId="77777777" w:rsidR="006315CB" w:rsidRPr="00940935" w:rsidRDefault="006315CB" w:rsidP="009B4613">
    <w:pPr>
      <w:pStyle w:val="Zpat"/>
    </w:pPr>
    <w:bookmarkStart w:id="0" w:name="_Hlk90061659"/>
    <w:bookmarkStart w:id="1" w:name="_Hlk90061660"/>
    <w:bookmarkStart w:id="2" w:name="_Hlk90061661"/>
    <w:bookmarkStart w:id="3" w:name="_Hlk90061662"/>
    <w:bookmarkStart w:id="4" w:name="_Hlk90061663"/>
    <w:bookmarkStart w:id="5" w:name="_Hlk90061664"/>
    <w:bookmarkStart w:id="6" w:name="_Hlk90061665"/>
    <w:bookmarkStart w:id="7" w:name="_Hlk90061666"/>
    <w:r w:rsidRPr="00940935">
      <w:t>Státní fond dopravní infrastruktury, Sokolovská 278, 190 00 Praha 9</w:t>
    </w:r>
  </w:p>
  <w:p w14:paraId="0B8516B3" w14:textId="0EF66533" w:rsidR="006315CB" w:rsidRPr="00C237B1" w:rsidRDefault="006315CB" w:rsidP="009B4613">
    <w:pPr>
      <w:pStyle w:val="Zpat"/>
    </w:pPr>
    <w:r w:rsidRPr="00940935">
      <w:t xml:space="preserve">Tel.: +420 266 097 </w:t>
    </w:r>
    <w:r>
      <w:t>110</w:t>
    </w:r>
    <w:r w:rsidRPr="00940935">
      <w:t xml:space="preserve">, e-mail: info@sfdi.cz, </w:t>
    </w:r>
    <w:hyperlink r:id="rId1" w:history="1">
      <w:r w:rsidRPr="00C27DC1">
        <w:rPr>
          <w:rStyle w:val="Hypertextovodkaz"/>
          <w:color w:val="00447A" w:themeColor="text1"/>
          <w:u w:val="none"/>
        </w:rPr>
        <w:t>www.sfdi.cz</w:t>
      </w:r>
    </w:hyperlink>
  </w:p>
  <w:p w14:paraId="4705A79C" w14:textId="7511A267" w:rsidR="00384A5F" w:rsidRPr="006315CB" w:rsidRDefault="006315CB" w:rsidP="006315CB">
    <w:pPr>
      <w:pStyle w:val="Zpat"/>
      <w:tabs>
        <w:tab w:val="clear" w:pos="9180"/>
        <w:tab w:val="right" w:pos="9637"/>
      </w:tabs>
    </w:pPr>
    <w:r w:rsidRPr="00940935">
      <w:t>certifikát ISO 9001:2016</w:t>
    </w:r>
    <w:r>
      <w:tab/>
    </w:r>
    <w:r>
      <w:tab/>
    </w:r>
    <w:bookmarkEnd w:id="0"/>
    <w:bookmarkEnd w:id="1"/>
    <w:bookmarkEnd w:id="2"/>
    <w:bookmarkEnd w:id="3"/>
    <w:bookmarkEnd w:id="4"/>
    <w:bookmarkEnd w:id="5"/>
    <w:bookmarkEnd w:id="6"/>
    <w:bookmarkEnd w:id="7"/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>/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F8B9A" w14:textId="77777777" w:rsidR="000A152F" w:rsidRDefault="000A152F" w:rsidP="009B4613">
      <w:r>
        <w:separator/>
      </w:r>
    </w:p>
  </w:footnote>
  <w:footnote w:type="continuationSeparator" w:id="0">
    <w:p w14:paraId="1714D189" w14:textId="77777777" w:rsidR="000A152F" w:rsidRDefault="000A152F" w:rsidP="009B4613">
      <w:r>
        <w:continuationSeparator/>
      </w:r>
    </w:p>
  </w:footnote>
  <w:footnote w:type="continuationNotice" w:id="1">
    <w:p w14:paraId="54082E1B" w14:textId="77777777" w:rsidR="000A152F" w:rsidRDefault="000A15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87960" w14:textId="16E8A229" w:rsidR="006315CB" w:rsidRDefault="006315CB" w:rsidP="003E03F3">
    <w:pPr>
      <w:pStyle w:val="Nzev"/>
    </w:pPr>
    <w:r w:rsidRPr="00922FB8">
      <w:rPr>
        <w:noProof/>
      </w:rPr>
      <w:drawing>
        <wp:anchor distT="0" distB="0" distL="114300" distR="114300" simplePos="0" relativeHeight="251658240" behindDoc="0" locked="1" layoutInCell="1" allowOverlap="1" wp14:anchorId="590BE725" wp14:editId="38AF6CAE">
          <wp:simplePos x="0" y="0"/>
          <wp:positionH relativeFrom="page">
            <wp:posOffset>706120</wp:posOffset>
          </wp:positionH>
          <wp:positionV relativeFrom="page">
            <wp:posOffset>540385</wp:posOffset>
          </wp:positionV>
          <wp:extent cx="1655445" cy="615315"/>
          <wp:effectExtent l="0" t="0" r="1905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615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5FED">
      <w:t>Požadavky na nové webové stránky</w:t>
    </w:r>
    <w:r w:rsidR="001C5FED">
      <w:br/>
    </w:r>
    <w:hyperlink r:id="rId2" w:history="1">
      <w:r w:rsidR="001C5FED" w:rsidRPr="00625A96">
        <w:rPr>
          <w:rStyle w:val="Hypertextovodkaz"/>
        </w:rPr>
        <w:t>www.sfdi.cz</w:t>
      </w:r>
    </w:hyperlink>
    <w:r w:rsidR="001C5FED">
      <w:t xml:space="preserve"> </w:t>
    </w:r>
  </w:p>
  <w:p w14:paraId="07155934" w14:textId="77777777" w:rsidR="006315CB" w:rsidRDefault="006315CB" w:rsidP="009B4613">
    <w:pPr>
      <w:pStyle w:val="Zhlav"/>
    </w:pPr>
  </w:p>
  <w:p w14:paraId="3688FC56" w14:textId="77777777" w:rsidR="00384A5F" w:rsidRPr="006315CB" w:rsidRDefault="00384A5F" w:rsidP="006315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4B70"/>
    <w:multiLevelType w:val="multilevel"/>
    <w:tmpl w:val="9DAC44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F00B3"/>
    <w:multiLevelType w:val="multilevel"/>
    <w:tmpl w:val="E32832D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0183B"/>
    <w:multiLevelType w:val="multilevel"/>
    <w:tmpl w:val="19EA9378"/>
    <w:lvl w:ilvl="0">
      <w:start w:val="2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4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A049F5"/>
    <w:multiLevelType w:val="multilevel"/>
    <w:tmpl w:val="0450BD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42D0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500319"/>
    <w:multiLevelType w:val="hybridMultilevel"/>
    <w:tmpl w:val="516C1F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E252D"/>
    <w:multiLevelType w:val="multilevel"/>
    <w:tmpl w:val="BD225E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B73ADA"/>
    <w:multiLevelType w:val="multilevel"/>
    <w:tmpl w:val="0C1E56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63282"/>
    <w:multiLevelType w:val="multilevel"/>
    <w:tmpl w:val="964A3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19390D"/>
    <w:multiLevelType w:val="multilevel"/>
    <w:tmpl w:val="B40A55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A3B77"/>
    <w:multiLevelType w:val="multilevel"/>
    <w:tmpl w:val="2362BD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1F526C"/>
    <w:multiLevelType w:val="multilevel"/>
    <w:tmpl w:val="8A3465E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B154A"/>
    <w:multiLevelType w:val="multilevel"/>
    <w:tmpl w:val="F3768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8740C4"/>
    <w:multiLevelType w:val="multilevel"/>
    <w:tmpl w:val="A150F5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6268FF"/>
    <w:multiLevelType w:val="hybridMultilevel"/>
    <w:tmpl w:val="4E8E1544"/>
    <w:lvl w:ilvl="0" w:tplc="65421A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F0562"/>
    <w:multiLevelType w:val="hybridMultilevel"/>
    <w:tmpl w:val="4D7852AE"/>
    <w:lvl w:ilvl="0" w:tplc="2824764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D1B75"/>
    <w:multiLevelType w:val="multilevel"/>
    <w:tmpl w:val="3976B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5E511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4E163FB"/>
    <w:multiLevelType w:val="multilevel"/>
    <w:tmpl w:val="B6CAE8D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BD6054"/>
    <w:multiLevelType w:val="multilevel"/>
    <w:tmpl w:val="600C396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E260FF"/>
    <w:multiLevelType w:val="hybridMultilevel"/>
    <w:tmpl w:val="ACE8D028"/>
    <w:lvl w:ilvl="0" w:tplc="31D07AF6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17647"/>
    <w:multiLevelType w:val="multilevel"/>
    <w:tmpl w:val="C27C97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300D12"/>
    <w:multiLevelType w:val="multilevel"/>
    <w:tmpl w:val="4DD099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AC55EF"/>
    <w:multiLevelType w:val="hybridMultilevel"/>
    <w:tmpl w:val="462428E0"/>
    <w:lvl w:ilvl="0" w:tplc="20AAA5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54BD3"/>
    <w:multiLevelType w:val="hybridMultilevel"/>
    <w:tmpl w:val="B4A6B480"/>
    <w:lvl w:ilvl="0" w:tplc="6A2ECF50">
      <w:start w:val="1"/>
      <w:numFmt w:val="bullet"/>
      <w:lvlText w:val="–"/>
      <w:lvlJc w:val="left"/>
      <w:pPr>
        <w:ind w:left="644" w:hanging="360"/>
      </w:pPr>
      <w:rPr>
        <w:rFonts w:ascii="Verdana" w:hAnsi="Verdana" w:hint="default"/>
        <w:color w:val="CD003A" w:themeColor="accent1"/>
      </w:rPr>
    </w:lvl>
    <w:lvl w:ilvl="1" w:tplc="19DC58CA">
      <w:start w:val="1"/>
      <w:numFmt w:val="bullet"/>
      <w:pStyle w:val="Odrky"/>
      <w:lvlText w:val="–"/>
      <w:lvlJc w:val="left"/>
      <w:pPr>
        <w:ind w:left="1440" w:hanging="360"/>
      </w:pPr>
      <w:rPr>
        <w:rFonts w:ascii="Verdana" w:hAnsi="Verdana" w:hint="default"/>
        <w:color w:val="CD003A" w:themeColor="accent1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41A29"/>
    <w:multiLevelType w:val="hybridMultilevel"/>
    <w:tmpl w:val="6ACC8E08"/>
    <w:lvl w:ilvl="0" w:tplc="3DEACEA0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371BD"/>
    <w:multiLevelType w:val="multilevel"/>
    <w:tmpl w:val="2D2EA3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lov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450EAD"/>
    <w:multiLevelType w:val="hybridMultilevel"/>
    <w:tmpl w:val="B08A3F06"/>
    <w:lvl w:ilvl="0" w:tplc="FDD8D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17580">
    <w:abstractNumId w:val="24"/>
  </w:num>
  <w:num w:numId="2" w16cid:durableId="77024300">
    <w:abstractNumId w:val="26"/>
  </w:num>
  <w:num w:numId="3" w16cid:durableId="2035380024">
    <w:abstractNumId w:val="27"/>
  </w:num>
  <w:num w:numId="4" w16cid:durableId="7503219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80772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68032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19552">
    <w:abstractNumId w:val="15"/>
  </w:num>
  <w:num w:numId="8" w16cid:durableId="400450761">
    <w:abstractNumId w:val="5"/>
  </w:num>
  <w:num w:numId="9" w16cid:durableId="1813982946">
    <w:abstractNumId w:val="26"/>
  </w:num>
  <w:num w:numId="10" w16cid:durableId="901410668">
    <w:abstractNumId w:val="26"/>
  </w:num>
  <w:num w:numId="11" w16cid:durableId="2095928420">
    <w:abstractNumId w:val="26"/>
  </w:num>
  <w:num w:numId="12" w16cid:durableId="11629382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4992364">
    <w:abstractNumId w:val="26"/>
  </w:num>
  <w:num w:numId="14" w16cid:durableId="849568142">
    <w:abstractNumId w:val="23"/>
  </w:num>
  <w:num w:numId="15" w16cid:durableId="1668246644">
    <w:abstractNumId w:val="20"/>
  </w:num>
  <w:num w:numId="16" w16cid:durableId="1872374107">
    <w:abstractNumId w:val="25"/>
  </w:num>
  <w:num w:numId="17" w16cid:durableId="800269385">
    <w:abstractNumId w:val="4"/>
  </w:num>
  <w:num w:numId="18" w16cid:durableId="945312281">
    <w:abstractNumId w:val="2"/>
  </w:num>
  <w:num w:numId="19" w16cid:durableId="1560168105">
    <w:abstractNumId w:val="17"/>
  </w:num>
  <w:num w:numId="20" w16cid:durableId="2127112590">
    <w:abstractNumId w:val="8"/>
  </w:num>
  <w:num w:numId="21" w16cid:durableId="1655797819">
    <w:abstractNumId w:val="8"/>
  </w:num>
  <w:num w:numId="22" w16cid:durableId="1802311137">
    <w:abstractNumId w:val="2"/>
  </w:num>
  <w:num w:numId="23" w16cid:durableId="1048456517">
    <w:abstractNumId w:val="8"/>
  </w:num>
  <w:num w:numId="24" w16cid:durableId="10394701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559085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87328984">
    <w:abstractNumId w:val="8"/>
  </w:num>
  <w:num w:numId="27" w16cid:durableId="20415918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2998092">
    <w:abstractNumId w:val="8"/>
  </w:num>
  <w:num w:numId="29" w16cid:durableId="433941411">
    <w:abstractNumId w:val="8"/>
  </w:num>
  <w:num w:numId="30" w16cid:durableId="1854761645">
    <w:abstractNumId w:val="8"/>
  </w:num>
  <w:num w:numId="31" w16cid:durableId="1979459462">
    <w:abstractNumId w:val="8"/>
  </w:num>
  <w:num w:numId="32" w16cid:durableId="1935630303">
    <w:abstractNumId w:val="14"/>
  </w:num>
  <w:num w:numId="33" w16cid:durableId="1398479269">
    <w:abstractNumId w:val="2"/>
  </w:num>
  <w:num w:numId="34" w16cid:durableId="996224835">
    <w:abstractNumId w:val="2"/>
  </w:num>
  <w:num w:numId="35" w16cid:durableId="1044138316">
    <w:abstractNumId w:val="2"/>
  </w:num>
  <w:num w:numId="36" w16cid:durableId="1155491107">
    <w:abstractNumId w:val="2"/>
  </w:num>
  <w:num w:numId="37" w16cid:durableId="1866674745">
    <w:abstractNumId w:val="2"/>
  </w:num>
  <w:num w:numId="38" w16cid:durableId="328870028">
    <w:abstractNumId w:val="2"/>
  </w:num>
  <w:num w:numId="39" w16cid:durableId="288970850">
    <w:abstractNumId w:val="12"/>
  </w:num>
  <w:num w:numId="40" w16cid:durableId="1773746529">
    <w:abstractNumId w:val="10"/>
  </w:num>
  <w:num w:numId="41" w16cid:durableId="121385115">
    <w:abstractNumId w:val="22"/>
  </w:num>
  <w:num w:numId="42" w16cid:durableId="1489830078">
    <w:abstractNumId w:val="16"/>
  </w:num>
  <w:num w:numId="43" w16cid:durableId="539362363">
    <w:abstractNumId w:val="3"/>
  </w:num>
  <w:num w:numId="44" w16cid:durableId="2127771540">
    <w:abstractNumId w:val="11"/>
  </w:num>
  <w:num w:numId="45" w16cid:durableId="1530098796">
    <w:abstractNumId w:val="9"/>
  </w:num>
  <w:num w:numId="46" w16cid:durableId="894707278">
    <w:abstractNumId w:val="0"/>
  </w:num>
  <w:num w:numId="47" w16cid:durableId="1139300490">
    <w:abstractNumId w:val="13"/>
  </w:num>
  <w:num w:numId="48" w16cid:durableId="1891383266">
    <w:abstractNumId w:val="7"/>
  </w:num>
  <w:num w:numId="49" w16cid:durableId="150878706">
    <w:abstractNumId w:val="1"/>
  </w:num>
  <w:num w:numId="50" w16cid:durableId="779109663">
    <w:abstractNumId w:val="18"/>
  </w:num>
  <w:num w:numId="51" w16cid:durableId="79527744">
    <w:abstractNumId w:val="19"/>
  </w:num>
  <w:num w:numId="52" w16cid:durableId="2110277406">
    <w:abstractNumId w:val="6"/>
  </w:num>
  <w:num w:numId="53" w16cid:durableId="206374185">
    <w:abstractNumId w:val="2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linkStyles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AC"/>
    <w:rsid w:val="000029BF"/>
    <w:rsid w:val="00003526"/>
    <w:rsid w:val="0000477E"/>
    <w:rsid w:val="00004F96"/>
    <w:rsid w:val="000122D5"/>
    <w:rsid w:val="0001333B"/>
    <w:rsid w:val="00014383"/>
    <w:rsid w:val="000202BB"/>
    <w:rsid w:val="00034159"/>
    <w:rsid w:val="000367F2"/>
    <w:rsid w:val="000407A7"/>
    <w:rsid w:val="000425B3"/>
    <w:rsid w:val="00060B17"/>
    <w:rsid w:val="00066A33"/>
    <w:rsid w:val="000727AA"/>
    <w:rsid w:val="00077577"/>
    <w:rsid w:val="00087204"/>
    <w:rsid w:val="000875CD"/>
    <w:rsid w:val="00091E83"/>
    <w:rsid w:val="000920A6"/>
    <w:rsid w:val="00094B17"/>
    <w:rsid w:val="000A0C75"/>
    <w:rsid w:val="000A152F"/>
    <w:rsid w:val="000A15C0"/>
    <w:rsid w:val="000A21F1"/>
    <w:rsid w:val="000A277C"/>
    <w:rsid w:val="000A3D0E"/>
    <w:rsid w:val="000B4860"/>
    <w:rsid w:val="000B7A9B"/>
    <w:rsid w:val="000C471D"/>
    <w:rsid w:val="000C6A57"/>
    <w:rsid w:val="000D0D6C"/>
    <w:rsid w:val="000E5E31"/>
    <w:rsid w:val="000F246A"/>
    <w:rsid w:val="00104679"/>
    <w:rsid w:val="001062F2"/>
    <w:rsid w:val="001078BC"/>
    <w:rsid w:val="00107DE4"/>
    <w:rsid w:val="00113936"/>
    <w:rsid w:val="00135EC1"/>
    <w:rsid w:val="00135F31"/>
    <w:rsid w:val="001426A6"/>
    <w:rsid w:val="00144818"/>
    <w:rsid w:val="00146770"/>
    <w:rsid w:val="0015753F"/>
    <w:rsid w:val="00161BEF"/>
    <w:rsid w:val="00164A6B"/>
    <w:rsid w:val="00164F23"/>
    <w:rsid w:val="00165887"/>
    <w:rsid w:val="001874C0"/>
    <w:rsid w:val="001A2D98"/>
    <w:rsid w:val="001A3A11"/>
    <w:rsid w:val="001C10AB"/>
    <w:rsid w:val="001C11D6"/>
    <w:rsid w:val="001C5FED"/>
    <w:rsid w:val="001D394C"/>
    <w:rsid w:val="001E3573"/>
    <w:rsid w:val="001F0A68"/>
    <w:rsid w:val="001F11E3"/>
    <w:rsid w:val="00204A7E"/>
    <w:rsid w:val="00211396"/>
    <w:rsid w:val="00214D46"/>
    <w:rsid w:val="00233C91"/>
    <w:rsid w:val="00236941"/>
    <w:rsid w:val="00240047"/>
    <w:rsid w:val="00251A76"/>
    <w:rsid w:val="00252B02"/>
    <w:rsid w:val="00252B81"/>
    <w:rsid w:val="00257F08"/>
    <w:rsid w:val="002628EE"/>
    <w:rsid w:val="00272B6D"/>
    <w:rsid w:val="0027385E"/>
    <w:rsid w:val="00284538"/>
    <w:rsid w:val="00297DF8"/>
    <w:rsid w:val="002A08FB"/>
    <w:rsid w:val="002A2852"/>
    <w:rsid w:val="002A39F2"/>
    <w:rsid w:val="002B308A"/>
    <w:rsid w:val="002B633F"/>
    <w:rsid w:val="002B7E83"/>
    <w:rsid w:val="002C3CE3"/>
    <w:rsid w:val="002C7FCB"/>
    <w:rsid w:val="002D0956"/>
    <w:rsid w:val="002E223D"/>
    <w:rsid w:val="002E558F"/>
    <w:rsid w:val="00303A71"/>
    <w:rsid w:val="00307B8E"/>
    <w:rsid w:val="003112DE"/>
    <w:rsid w:val="003127AD"/>
    <w:rsid w:val="0031463E"/>
    <w:rsid w:val="003254A5"/>
    <w:rsid w:val="00340A92"/>
    <w:rsid w:val="00344616"/>
    <w:rsid w:val="00347603"/>
    <w:rsid w:val="00351D33"/>
    <w:rsid w:val="00351F01"/>
    <w:rsid w:val="00354114"/>
    <w:rsid w:val="003558EC"/>
    <w:rsid w:val="00356535"/>
    <w:rsid w:val="003603BF"/>
    <w:rsid w:val="00363E0E"/>
    <w:rsid w:val="00364786"/>
    <w:rsid w:val="00372C40"/>
    <w:rsid w:val="00373DCC"/>
    <w:rsid w:val="0038016B"/>
    <w:rsid w:val="00384A5F"/>
    <w:rsid w:val="00384E84"/>
    <w:rsid w:val="00386918"/>
    <w:rsid w:val="00392D07"/>
    <w:rsid w:val="00396EF8"/>
    <w:rsid w:val="003A5538"/>
    <w:rsid w:val="003A7F60"/>
    <w:rsid w:val="003B5F1F"/>
    <w:rsid w:val="003C0326"/>
    <w:rsid w:val="003D371C"/>
    <w:rsid w:val="003D4900"/>
    <w:rsid w:val="003E03F3"/>
    <w:rsid w:val="003E06F8"/>
    <w:rsid w:val="003E60AC"/>
    <w:rsid w:val="003F01FE"/>
    <w:rsid w:val="003F5F57"/>
    <w:rsid w:val="004004B8"/>
    <w:rsid w:val="00402E03"/>
    <w:rsid w:val="00405083"/>
    <w:rsid w:val="0040557E"/>
    <w:rsid w:val="00407802"/>
    <w:rsid w:val="00407E88"/>
    <w:rsid w:val="004114CA"/>
    <w:rsid w:val="004115E9"/>
    <w:rsid w:val="00416E9C"/>
    <w:rsid w:val="0042134E"/>
    <w:rsid w:val="00425F35"/>
    <w:rsid w:val="00427FAF"/>
    <w:rsid w:val="004445C8"/>
    <w:rsid w:val="004513DD"/>
    <w:rsid w:val="00453529"/>
    <w:rsid w:val="00455EDE"/>
    <w:rsid w:val="00467420"/>
    <w:rsid w:val="0047120F"/>
    <w:rsid w:val="004819E5"/>
    <w:rsid w:val="004A6DE8"/>
    <w:rsid w:val="004B0BBC"/>
    <w:rsid w:val="004B59D2"/>
    <w:rsid w:val="004C29F0"/>
    <w:rsid w:val="004C4776"/>
    <w:rsid w:val="004C5937"/>
    <w:rsid w:val="004D212B"/>
    <w:rsid w:val="004E07C8"/>
    <w:rsid w:val="004E0CF4"/>
    <w:rsid w:val="004E229E"/>
    <w:rsid w:val="004F1599"/>
    <w:rsid w:val="004F51F7"/>
    <w:rsid w:val="00513529"/>
    <w:rsid w:val="0052086F"/>
    <w:rsid w:val="005305CF"/>
    <w:rsid w:val="00535B20"/>
    <w:rsid w:val="00544595"/>
    <w:rsid w:val="00545C47"/>
    <w:rsid w:val="00546CAD"/>
    <w:rsid w:val="0054746C"/>
    <w:rsid w:val="00550F89"/>
    <w:rsid w:val="00565C3F"/>
    <w:rsid w:val="00576C25"/>
    <w:rsid w:val="005815F2"/>
    <w:rsid w:val="00584A19"/>
    <w:rsid w:val="00584AE7"/>
    <w:rsid w:val="00587D1C"/>
    <w:rsid w:val="005B435B"/>
    <w:rsid w:val="005B54E5"/>
    <w:rsid w:val="005B6BE4"/>
    <w:rsid w:val="005C123F"/>
    <w:rsid w:val="005C46CD"/>
    <w:rsid w:val="005D21D5"/>
    <w:rsid w:val="005D4A27"/>
    <w:rsid w:val="005E5D2C"/>
    <w:rsid w:val="005F152F"/>
    <w:rsid w:val="005F78BF"/>
    <w:rsid w:val="00602B92"/>
    <w:rsid w:val="00605BA6"/>
    <w:rsid w:val="00606BC0"/>
    <w:rsid w:val="00613025"/>
    <w:rsid w:val="00627EDB"/>
    <w:rsid w:val="006313AC"/>
    <w:rsid w:val="006315CB"/>
    <w:rsid w:val="00635B14"/>
    <w:rsid w:val="006407C6"/>
    <w:rsid w:val="00642A3B"/>
    <w:rsid w:val="006505E9"/>
    <w:rsid w:val="006519E0"/>
    <w:rsid w:val="006526A9"/>
    <w:rsid w:val="00652D41"/>
    <w:rsid w:val="0065485C"/>
    <w:rsid w:val="006644B6"/>
    <w:rsid w:val="00674F1D"/>
    <w:rsid w:val="00683957"/>
    <w:rsid w:val="006930ED"/>
    <w:rsid w:val="006A4690"/>
    <w:rsid w:val="006D24AE"/>
    <w:rsid w:val="006D56EA"/>
    <w:rsid w:val="006D5886"/>
    <w:rsid w:val="006E222C"/>
    <w:rsid w:val="006E2635"/>
    <w:rsid w:val="006E2A66"/>
    <w:rsid w:val="007022C4"/>
    <w:rsid w:val="00712985"/>
    <w:rsid w:val="00717D04"/>
    <w:rsid w:val="007220D3"/>
    <w:rsid w:val="00724307"/>
    <w:rsid w:val="007279F7"/>
    <w:rsid w:val="007303FB"/>
    <w:rsid w:val="00731DCA"/>
    <w:rsid w:val="0073690C"/>
    <w:rsid w:val="00745CE3"/>
    <w:rsid w:val="00746D1A"/>
    <w:rsid w:val="0075166F"/>
    <w:rsid w:val="00760972"/>
    <w:rsid w:val="0076113D"/>
    <w:rsid w:val="0076195B"/>
    <w:rsid w:val="00761BF0"/>
    <w:rsid w:val="00762DAD"/>
    <w:rsid w:val="007728DE"/>
    <w:rsid w:val="00773D74"/>
    <w:rsid w:val="00781A66"/>
    <w:rsid w:val="007A4259"/>
    <w:rsid w:val="007A5F8E"/>
    <w:rsid w:val="007B2345"/>
    <w:rsid w:val="007B6127"/>
    <w:rsid w:val="007B6EDB"/>
    <w:rsid w:val="007E190C"/>
    <w:rsid w:val="007F36D1"/>
    <w:rsid w:val="00803A83"/>
    <w:rsid w:val="008074CA"/>
    <w:rsid w:val="00811AA0"/>
    <w:rsid w:val="008151F7"/>
    <w:rsid w:val="00817545"/>
    <w:rsid w:val="008240CE"/>
    <w:rsid w:val="00842FF8"/>
    <w:rsid w:val="0084545A"/>
    <w:rsid w:val="00845EC6"/>
    <w:rsid w:val="00850080"/>
    <w:rsid w:val="00852F01"/>
    <w:rsid w:val="0085559A"/>
    <w:rsid w:val="00861788"/>
    <w:rsid w:val="00863219"/>
    <w:rsid w:val="00866AA4"/>
    <w:rsid w:val="00873171"/>
    <w:rsid w:val="00887B1E"/>
    <w:rsid w:val="00890F96"/>
    <w:rsid w:val="008917E9"/>
    <w:rsid w:val="00891AA4"/>
    <w:rsid w:val="008960EF"/>
    <w:rsid w:val="008967D0"/>
    <w:rsid w:val="008A4B7A"/>
    <w:rsid w:val="008B7BDE"/>
    <w:rsid w:val="008C0082"/>
    <w:rsid w:val="008C4EB6"/>
    <w:rsid w:val="008D2F33"/>
    <w:rsid w:val="008D3FF2"/>
    <w:rsid w:val="008D5E88"/>
    <w:rsid w:val="008D6D3F"/>
    <w:rsid w:val="008E3613"/>
    <w:rsid w:val="008F20D7"/>
    <w:rsid w:val="008F23A2"/>
    <w:rsid w:val="008F410B"/>
    <w:rsid w:val="008F5289"/>
    <w:rsid w:val="00902D6C"/>
    <w:rsid w:val="00905DB9"/>
    <w:rsid w:val="009077B4"/>
    <w:rsid w:val="00907CFB"/>
    <w:rsid w:val="00910FD9"/>
    <w:rsid w:val="00911BBC"/>
    <w:rsid w:val="00922FB8"/>
    <w:rsid w:val="0093565A"/>
    <w:rsid w:val="009406C5"/>
    <w:rsid w:val="00940935"/>
    <w:rsid w:val="00946DF4"/>
    <w:rsid w:val="00950A4A"/>
    <w:rsid w:val="009637BA"/>
    <w:rsid w:val="00987059"/>
    <w:rsid w:val="009877B3"/>
    <w:rsid w:val="009942B4"/>
    <w:rsid w:val="009A6DCA"/>
    <w:rsid w:val="009A6E5A"/>
    <w:rsid w:val="009B4613"/>
    <w:rsid w:val="009B4D85"/>
    <w:rsid w:val="009D0868"/>
    <w:rsid w:val="009E462B"/>
    <w:rsid w:val="00A15FA9"/>
    <w:rsid w:val="00A16E2E"/>
    <w:rsid w:val="00A174D4"/>
    <w:rsid w:val="00A226F1"/>
    <w:rsid w:val="00A26324"/>
    <w:rsid w:val="00A3591C"/>
    <w:rsid w:val="00A4238D"/>
    <w:rsid w:val="00A45008"/>
    <w:rsid w:val="00A55359"/>
    <w:rsid w:val="00A57DC0"/>
    <w:rsid w:val="00A60BDE"/>
    <w:rsid w:val="00A6208B"/>
    <w:rsid w:val="00A67856"/>
    <w:rsid w:val="00A7359C"/>
    <w:rsid w:val="00A73EE5"/>
    <w:rsid w:val="00A80B1A"/>
    <w:rsid w:val="00A84E19"/>
    <w:rsid w:val="00A850FA"/>
    <w:rsid w:val="00A86932"/>
    <w:rsid w:val="00AB1CFF"/>
    <w:rsid w:val="00AB5239"/>
    <w:rsid w:val="00AC5E6C"/>
    <w:rsid w:val="00AC711C"/>
    <w:rsid w:val="00AD07EF"/>
    <w:rsid w:val="00AD5750"/>
    <w:rsid w:val="00AD61CE"/>
    <w:rsid w:val="00AF0715"/>
    <w:rsid w:val="00AF570A"/>
    <w:rsid w:val="00B014BF"/>
    <w:rsid w:val="00B03960"/>
    <w:rsid w:val="00B123DE"/>
    <w:rsid w:val="00B16E7D"/>
    <w:rsid w:val="00B214B7"/>
    <w:rsid w:val="00B259B9"/>
    <w:rsid w:val="00B26624"/>
    <w:rsid w:val="00B46C62"/>
    <w:rsid w:val="00B504A5"/>
    <w:rsid w:val="00B61008"/>
    <w:rsid w:val="00B7156D"/>
    <w:rsid w:val="00B72011"/>
    <w:rsid w:val="00B769DD"/>
    <w:rsid w:val="00B76A2E"/>
    <w:rsid w:val="00B77615"/>
    <w:rsid w:val="00B81168"/>
    <w:rsid w:val="00B9729C"/>
    <w:rsid w:val="00BA31C8"/>
    <w:rsid w:val="00BA636B"/>
    <w:rsid w:val="00BA7B02"/>
    <w:rsid w:val="00BB1A58"/>
    <w:rsid w:val="00BB6150"/>
    <w:rsid w:val="00BB6FDD"/>
    <w:rsid w:val="00BC48AA"/>
    <w:rsid w:val="00BD3712"/>
    <w:rsid w:val="00BE592E"/>
    <w:rsid w:val="00BF10C0"/>
    <w:rsid w:val="00BF7346"/>
    <w:rsid w:val="00C03B65"/>
    <w:rsid w:val="00C237B1"/>
    <w:rsid w:val="00C27DC1"/>
    <w:rsid w:val="00C30277"/>
    <w:rsid w:val="00C37DE2"/>
    <w:rsid w:val="00C42AB7"/>
    <w:rsid w:val="00C43880"/>
    <w:rsid w:val="00C53023"/>
    <w:rsid w:val="00C5740C"/>
    <w:rsid w:val="00C6066A"/>
    <w:rsid w:val="00C66AFC"/>
    <w:rsid w:val="00C71EAC"/>
    <w:rsid w:val="00C759DD"/>
    <w:rsid w:val="00C83831"/>
    <w:rsid w:val="00C84E18"/>
    <w:rsid w:val="00C85A5B"/>
    <w:rsid w:val="00C86CD9"/>
    <w:rsid w:val="00C94A94"/>
    <w:rsid w:val="00CB008F"/>
    <w:rsid w:val="00CB3B5A"/>
    <w:rsid w:val="00CC0132"/>
    <w:rsid w:val="00CC187C"/>
    <w:rsid w:val="00CC2429"/>
    <w:rsid w:val="00CD3BFE"/>
    <w:rsid w:val="00CD4897"/>
    <w:rsid w:val="00CE0E18"/>
    <w:rsid w:val="00CE1F5A"/>
    <w:rsid w:val="00CF2CB9"/>
    <w:rsid w:val="00CF304C"/>
    <w:rsid w:val="00D142AE"/>
    <w:rsid w:val="00D143B6"/>
    <w:rsid w:val="00D16C96"/>
    <w:rsid w:val="00D21BEF"/>
    <w:rsid w:val="00D271A3"/>
    <w:rsid w:val="00D437B8"/>
    <w:rsid w:val="00D4524D"/>
    <w:rsid w:val="00D5040E"/>
    <w:rsid w:val="00D5190F"/>
    <w:rsid w:val="00D54EEB"/>
    <w:rsid w:val="00D627B9"/>
    <w:rsid w:val="00D71FBB"/>
    <w:rsid w:val="00D73156"/>
    <w:rsid w:val="00D743A0"/>
    <w:rsid w:val="00D743D6"/>
    <w:rsid w:val="00D7762F"/>
    <w:rsid w:val="00D81424"/>
    <w:rsid w:val="00D92692"/>
    <w:rsid w:val="00D95A18"/>
    <w:rsid w:val="00D97E71"/>
    <w:rsid w:val="00DA343F"/>
    <w:rsid w:val="00DA69A1"/>
    <w:rsid w:val="00DB44C9"/>
    <w:rsid w:val="00DC16EE"/>
    <w:rsid w:val="00DC2F8F"/>
    <w:rsid w:val="00DD7C00"/>
    <w:rsid w:val="00DE0EC4"/>
    <w:rsid w:val="00DE42FF"/>
    <w:rsid w:val="00DE4A66"/>
    <w:rsid w:val="00DF5652"/>
    <w:rsid w:val="00DF78B4"/>
    <w:rsid w:val="00E00CC4"/>
    <w:rsid w:val="00E016A7"/>
    <w:rsid w:val="00E02614"/>
    <w:rsid w:val="00E17D36"/>
    <w:rsid w:val="00E20CD1"/>
    <w:rsid w:val="00E23639"/>
    <w:rsid w:val="00E26332"/>
    <w:rsid w:val="00E33725"/>
    <w:rsid w:val="00E409CB"/>
    <w:rsid w:val="00E40CC3"/>
    <w:rsid w:val="00E438B3"/>
    <w:rsid w:val="00E45B09"/>
    <w:rsid w:val="00E64F2F"/>
    <w:rsid w:val="00E70CD0"/>
    <w:rsid w:val="00E71EFA"/>
    <w:rsid w:val="00E74936"/>
    <w:rsid w:val="00E96A41"/>
    <w:rsid w:val="00EA0028"/>
    <w:rsid w:val="00EA0569"/>
    <w:rsid w:val="00EA2D73"/>
    <w:rsid w:val="00EA6658"/>
    <w:rsid w:val="00EB70E4"/>
    <w:rsid w:val="00EB7957"/>
    <w:rsid w:val="00EC29F5"/>
    <w:rsid w:val="00EC365C"/>
    <w:rsid w:val="00EC4B26"/>
    <w:rsid w:val="00EC661B"/>
    <w:rsid w:val="00ED3CAA"/>
    <w:rsid w:val="00EF1FFB"/>
    <w:rsid w:val="00F01265"/>
    <w:rsid w:val="00F26DF6"/>
    <w:rsid w:val="00F41E61"/>
    <w:rsid w:val="00F46F1D"/>
    <w:rsid w:val="00F55CEA"/>
    <w:rsid w:val="00F600B1"/>
    <w:rsid w:val="00F64582"/>
    <w:rsid w:val="00F72154"/>
    <w:rsid w:val="00FA6E95"/>
    <w:rsid w:val="00FB3F0A"/>
    <w:rsid w:val="00FB48CC"/>
    <w:rsid w:val="00FB4D57"/>
    <w:rsid w:val="00FB6DED"/>
    <w:rsid w:val="00FF322B"/>
    <w:rsid w:val="00FF5A04"/>
    <w:rsid w:val="016012CF"/>
    <w:rsid w:val="01FB6626"/>
    <w:rsid w:val="03922E85"/>
    <w:rsid w:val="04212B1D"/>
    <w:rsid w:val="061BF575"/>
    <w:rsid w:val="09D3FCAF"/>
    <w:rsid w:val="0AAAE03F"/>
    <w:rsid w:val="123DD695"/>
    <w:rsid w:val="12BC927C"/>
    <w:rsid w:val="1511EDC3"/>
    <w:rsid w:val="1A484AC3"/>
    <w:rsid w:val="1ACC72C1"/>
    <w:rsid w:val="1BF7B375"/>
    <w:rsid w:val="1E89D79C"/>
    <w:rsid w:val="1F6C4517"/>
    <w:rsid w:val="210D376C"/>
    <w:rsid w:val="231D1C59"/>
    <w:rsid w:val="2E051458"/>
    <w:rsid w:val="2F310582"/>
    <w:rsid w:val="2FDD261E"/>
    <w:rsid w:val="314BBF97"/>
    <w:rsid w:val="329EAE27"/>
    <w:rsid w:val="35D64EE9"/>
    <w:rsid w:val="368F541B"/>
    <w:rsid w:val="39DFEA69"/>
    <w:rsid w:val="3A679C50"/>
    <w:rsid w:val="3A97DD9D"/>
    <w:rsid w:val="3E27DB34"/>
    <w:rsid w:val="411BDF13"/>
    <w:rsid w:val="419C58B5"/>
    <w:rsid w:val="41E224E1"/>
    <w:rsid w:val="42B4D1F1"/>
    <w:rsid w:val="46E67F75"/>
    <w:rsid w:val="4C8C9DA8"/>
    <w:rsid w:val="5194BB4D"/>
    <w:rsid w:val="52D2E341"/>
    <w:rsid w:val="53EF2D29"/>
    <w:rsid w:val="54B7E3DE"/>
    <w:rsid w:val="555A890F"/>
    <w:rsid w:val="592E5FD9"/>
    <w:rsid w:val="594224C5"/>
    <w:rsid w:val="596B8745"/>
    <w:rsid w:val="5A2ED12F"/>
    <w:rsid w:val="5F5C6373"/>
    <w:rsid w:val="6412D1BE"/>
    <w:rsid w:val="66FB4263"/>
    <w:rsid w:val="6935A022"/>
    <w:rsid w:val="6B4CC15A"/>
    <w:rsid w:val="6E09B969"/>
    <w:rsid w:val="710E3386"/>
    <w:rsid w:val="711D2475"/>
    <w:rsid w:val="717F5628"/>
    <w:rsid w:val="750D1784"/>
    <w:rsid w:val="7826EB89"/>
    <w:rsid w:val="7AEF15B4"/>
    <w:rsid w:val="7B23A185"/>
    <w:rsid w:val="7E5B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BDD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99"/>
    <w:semiHidden/>
    <w:rsid w:val="00DF5652"/>
    <w:pPr>
      <w:spacing w:line="264" w:lineRule="auto"/>
    </w:pPr>
    <w:rPr>
      <w:sz w:val="18"/>
      <w:lang w:eastAsia="cs-CZ"/>
    </w:rPr>
  </w:style>
  <w:style w:type="paragraph" w:styleId="Nadpis1">
    <w:name w:val="heading 1"/>
    <w:basedOn w:val="Normln"/>
    <w:next w:val="Zkladn"/>
    <w:link w:val="Nadpis1Char"/>
    <w:uiPriority w:val="5"/>
    <w:qFormat/>
    <w:rsid w:val="00DF5652"/>
    <w:pPr>
      <w:keepNext/>
      <w:keepLines/>
      <w:numPr>
        <w:numId w:val="18"/>
      </w:numPr>
      <w:spacing w:before="240"/>
      <w:outlineLvl w:val="0"/>
    </w:pPr>
    <w:rPr>
      <w:rFonts w:asciiTheme="majorHAnsi" w:eastAsiaTheme="majorEastAsia" w:hAnsiTheme="majorHAnsi" w:cstheme="majorBidi"/>
      <w:caps/>
      <w:color w:val="CD003A" w:themeColor="accent1"/>
      <w:sz w:val="24"/>
      <w:szCs w:val="32"/>
    </w:rPr>
  </w:style>
  <w:style w:type="paragraph" w:styleId="Nadpis2">
    <w:name w:val="heading 2"/>
    <w:basedOn w:val="Normln"/>
    <w:next w:val="Zkladn"/>
    <w:link w:val="Nadpis2Char"/>
    <w:uiPriority w:val="6"/>
    <w:qFormat/>
    <w:rsid w:val="00DF5652"/>
    <w:pPr>
      <w:keepNext/>
      <w:keepLines/>
      <w:pBdr>
        <w:top w:val="single" w:sz="8" w:space="1" w:color="CD003A" w:themeColor="accent1"/>
      </w:pBdr>
      <w:spacing w:before="360"/>
      <w:ind w:right="5103"/>
      <w:outlineLvl w:val="1"/>
    </w:pPr>
    <w:rPr>
      <w:rFonts w:asciiTheme="majorHAnsi" w:eastAsiaTheme="majorEastAsia" w:hAnsiTheme="majorHAnsi" w:cstheme="majorBidi"/>
      <w:color w:val="00447A" w:themeColor="text1"/>
      <w:sz w:val="24"/>
      <w:szCs w:val="26"/>
    </w:rPr>
  </w:style>
  <w:style w:type="paragraph" w:styleId="Nadpis3">
    <w:name w:val="heading 3"/>
    <w:basedOn w:val="Nadpis2"/>
    <w:next w:val="Zkladn"/>
    <w:link w:val="Nadpis3Char"/>
    <w:uiPriority w:val="7"/>
    <w:qFormat/>
    <w:rsid w:val="00DF5652"/>
    <w:pPr>
      <w:numPr>
        <w:ilvl w:val="1"/>
        <w:numId w:val="18"/>
      </w:numPr>
      <w:pBdr>
        <w:top w:val="none" w:sz="0" w:space="0" w:color="auto"/>
      </w:pBdr>
      <w:ind w:right="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9"/>
    <w:unhideWhenUsed/>
    <w:rsid w:val="00C574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9002B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6"/>
    <w:rsid w:val="00DF5652"/>
    <w:rPr>
      <w:rFonts w:asciiTheme="majorHAnsi" w:eastAsiaTheme="majorEastAsia" w:hAnsiTheme="majorHAnsi" w:cstheme="majorBidi"/>
      <w:noProof/>
      <w:color w:val="00447A" w:themeColor="text1"/>
      <w:sz w:val="24"/>
      <w:szCs w:val="2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565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DF5652"/>
    <w:rPr>
      <w:noProof/>
      <w:sz w:val="18"/>
      <w:lang w:eastAsia="cs-CZ"/>
    </w:rPr>
  </w:style>
  <w:style w:type="paragraph" w:styleId="Zpat">
    <w:name w:val="footer"/>
    <w:basedOn w:val="Normln"/>
    <w:link w:val="ZpatChar"/>
    <w:uiPriority w:val="99"/>
    <w:qFormat/>
    <w:rsid w:val="00DF5652"/>
    <w:pPr>
      <w:pBdr>
        <w:top w:val="single" w:sz="4" w:space="8" w:color="00447A" w:themeColor="text1"/>
      </w:pBdr>
      <w:tabs>
        <w:tab w:val="center" w:pos="4536"/>
        <w:tab w:val="right" w:pos="9180"/>
      </w:tabs>
      <w:spacing w:after="0"/>
    </w:pPr>
    <w:rPr>
      <w:color w:val="00447A" w:themeColor="text1"/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DF5652"/>
    <w:rPr>
      <w:noProof/>
      <w:color w:val="00447A" w:themeColor="text1"/>
      <w:sz w:val="14"/>
      <w:lang w:eastAsia="cs-CZ"/>
    </w:rPr>
  </w:style>
  <w:style w:type="character" w:customStyle="1" w:styleId="Nadpis1Char">
    <w:name w:val="Nadpis 1 Char"/>
    <w:basedOn w:val="Standardnpsmoodstavce"/>
    <w:link w:val="Nadpis1"/>
    <w:uiPriority w:val="5"/>
    <w:rsid w:val="00DF5652"/>
    <w:rPr>
      <w:rFonts w:asciiTheme="majorHAnsi" w:eastAsiaTheme="majorEastAsia" w:hAnsiTheme="majorHAnsi" w:cstheme="majorBidi"/>
      <w:caps/>
      <w:noProof/>
      <w:color w:val="CD003A" w:themeColor="accent1"/>
      <w:sz w:val="24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F5652"/>
    <w:rPr>
      <w:color w:val="CD003A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F5652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DF5652"/>
    <w:rPr>
      <w:color w:val="808080"/>
    </w:rPr>
  </w:style>
  <w:style w:type="paragraph" w:styleId="Nzev">
    <w:name w:val="Title"/>
    <w:next w:val="Normln"/>
    <w:link w:val="NzevChar"/>
    <w:uiPriority w:val="4"/>
    <w:qFormat/>
    <w:rsid w:val="00DF5652"/>
    <w:pPr>
      <w:spacing w:before="120"/>
      <w:ind w:left="4253"/>
      <w:jc w:val="right"/>
    </w:pPr>
    <w:rPr>
      <w:rFonts w:asciiTheme="majorHAnsi" w:eastAsiaTheme="majorEastAsia" w:hAnsiTheme="majorHAnsi" w:cstheme="majorBidi"/>
      <w:color w:val="00447A" w:themeColor="text1"/>
      <w:sz w:val="24"/>
      <w:szCs w:val="32"/>
    </w:rPr>
  </w:style>
  <w:style w:type="character" w:customStyle="1" w:styleId="NzevChar">
    <w:name w:val="Název Char"/>
    <w:basedOn w:val="Standardnpsmoodstavce"/>
    <w:link w:val="Nzev"/>
    <w:uiPriority w:val="4"/>
    <w:rsid w:val="00DF5652"/>
    <w:rPr>
      <w:rFonts w:asciiTheme="majorHAnsi" w:eastAsiaTheme="majorEastAsia" w:hAnsiTheme="majorHAnsi" w:cstheme="majorBidi"/>
      <w:color w:val="00447A" w:themeColor="text1"/>
      <w:sz w:val="24"/>
      <w:szCs w:val="32"/>
    </w:rPr>
  </w:style>
  <w:style w:type="paragraph" w:customStyle="1" w:styleId="Zkladn">
    <w:name w:val="Základní"/>
    <w:basedOn w:val="Normln"/>
    <w:link w:val="ZkladnChar"/>
    <w:qFormat/>
    <w:rsid w:val="006930ED"/>
    <w:pPr>
      <w:jc w:val="both"/>
    </w:pPr>
    <w:rPr>
      <w:sz w:val="20"/>
    </w:rPr>
  </w:style>
  <w:style w:type="character" w:customStyle="1" w:styleId="Nadpis3Char">
    <w:name w:val="Nadpis 3 Char"/>
    <w:basedOn w:val="Standardnpsmoodstavce"/>
    <w:link w:val="Nadpis3"/>
    <w:uiPriority w:val="7"/>
    <w:rsid w:val="00DF5652"/>
    <w:rPr>
      <w:rFonts w:asciiTheme="majorHAnsi" w:eastAsiaTheme="majorEastAsia" w:hAnsiTheme="majorHAnsi" w:cstheme="majorBidi"/>
      <w:noProof/>
      <w:color w:val="00447A" w:themeColor="text1"/>
      <w:sz w:val="24"/>
      <w:szCs w:val="24"/>
      <w:lang w:eastAsia="cs-CZ"/>
    </w:rPr>
  </w:style>
  <w:style w:type="paragraph" w:customStyle="1" w:styleId="Odrky">
    <w:name w:val="Odrážky"/>
    <w:basedOn w:val="Zkladn"/>
    <w:uiPriority w:val="11"/>
    <w:qFormat/>
    <w:rsid w:val="00DF5652"/>
    <w:pPr>
      <w:numPr>
        <w:ilvl w:val="1"/>
        <w:numId w:val="1"/>
      </w:numPr>
      <w:spacing w:after="0"/>
      <w:ind w:left="993" w:hanging="284"/>
      <w:contextualSpacing/>
    </w:pPr>
  </w:style>
  <w:style w:type="paragraph" w:customStyle="1" w:styleId="slovn">
    <w:name w:val="Číslování"/>
    <w:basedOn w:val="Zkladn"/>
    <w:uiPriority w:val="12"/>
    <w:qFormat/>
    <w:rsid w:val="00DF5652"/>
    <w:pPr>
      <w:numPr>
        <w:ilvl w:val="1"/>
        <w:numId w:val="2"/>
      </w:numPr>
      <w:contextualSpacing/>
    </w:pPr>
  </w:style>
  <w:style w:type="paragraph" w:customStyle="1" w:styleId="Nadpistabulky">
    <w:name w:val="Nadpis tabulky"/>
    <w:basedOn w:val="Zkladn"/>
    <w:link w:val="NadpistabulkyChar"/>
    <w:uiPriority w:val="13"/>
    <w:qFormat/>
    <w:rsid w:val="00DF5652"/>
    <w:rPr>
      <w:b/>
      <w:bCs/>
      <w:color w:val="CD003A" w:themeColor="accent1"/>
      <w:szCs w:val="20"/>
    </w:rPr>
  </w:style>
  <w:style w:type="table" w:styleId="Mkatabulky">
    <w:name w:val="Table Grid"/>
    <w:basedOn w:val="Normlntabulka"/>
    <w:uiPriority w:val="39"/>
    <w:rsid w:val="00DF5652"/>
    <w:pPr>
      <w:spacing w:after="0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bottom w:w="57" w:type="dxa"/>
      </w:tcMar>
      <w:vAlign w:val="center"/>
    </w:tcPr>
    <w:tblStylePr w:type="firstRow">
      <w:rPr>
        <w:rFonts w:asciiTheme="minorHAnsi" w:hAnsiTheme="minorHAnsi"/>
        <w:b/>
        <w:color w:val="auto"/>
        <w:sz w:val="18"/>
      </w:rPr>
      <w:tblPr/>
      <w:tcPr>
        <w:shd w:val="clear" w:color="auto" w:fill="E4E6F1"/>
      </w:tcPr>
    </w:tblStylePr>
    <w:tblStylePr w:type="lastRow">
      <w:rPr>
        <w:b/>
      </w:rPr>
      <w:tblPr/>
      <w:tcPr>
        <w:shd w:val="clear" w:color="auto" w:fill="E4E6F1"/>
      </w:tcPr>
    </w:tblStylePr>
    <w:tblStylePr w:type="firstCol">
      <w:rPr>
        <w:b/>
      </w:rPr>
      <w:tblPr/>
      <w:tcPr>
        <w:shd w:val="clear" w:color="auto" w:fill="E4E6F1"/>
      </w:tcPr>
    </w:tblStylePr>
  </w:style>
  <w:style w:type="character" w:customStyle="1" w:styleId="ZkladnChar">
    <w:name w:val="Základní Char"/>
    <w:basedOn w:val="Standardnpsmoodstavce"/>
    <w:link w:val="Zkladn"/>
    <w:rsid w:val="00DF5652"/>
    <w:rPr>
      <w:noProof/>
      <w:sz w:val="20"/>
      <w:lang w:eastAsia="cs-CZ"/>
    </w:rPr>
  </w:style>
  <w:style w:type="character" w:customStyle="1" w:styleId="NadpistabulkyChar">
    <w:name w:val="Nadpis tabulky Char"/>
    <w:basedOn w:val="ZkladnChar"/>
    <w:link w:val="Nadpistabulky"/>
    <w:uiPriority w:val="13"/>
    <w:rsid w:val="00DF5652"/>
    <w:rPr>
      <w:b/>
      <w:bCs/>
      <w:noProof/>
      <w:color w:val="CD003A" w:themeColor="accent1"/>
      <w:sz w:val="20"/>
      <w:szCs w:val="20"/>
      <w:lang w:eastAsia="cs-CZ"/>
    </w:rPr>
  </w:style>
  <w:style w:type="paragraph" w:styleId="Bezmezer">
    <w:name w:val="No Spacing"/>
    <w:basedOn w:val="Zkladntext"/>
    <w:link w:val="BezmezerChar"/>
    <w:uiPriority w:val="1"/>
    <w:qFormat/>
    <w:rsid w:val="00DF5652"/>
    <w:pPr>
      <w:spacing w:after="0"/>
    </w:pPr>
    <w:rPr>
      <w:sz w:val="20"/>
    </w:rPr>
  </w:style>
  <w:style w:type="paragraph" w:customStyle="1" w:styleId="dajetext">
    <w:name w:val="Údaje text"/>
    <w:link w:val="dajetextChar"/>
    <w:uiPriority w:val="9"/>
    <w:qFormat/>
    <w:rsid w:val="00DF5652"/>
    <w:pPr>
      <w:pBdr>
        <w:left w:val="single" w:sz="8" w:space="4" w:color="CD003A" w:themeColor="accent1"/>
      </w:pBdr>
      <w:spacing w:after="0"/>
    </w:pPr>
    <w:rPr>
      <w:noProof/>
      <w:sz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F565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F5652"/>
    <w:rPr>
      <w:noProof/>
      <w:sz w:val="18"/>
      <w:lang w:eastAsia="cs-CZ"/>
    </w:rPr>
  </w:style>
  <w:style w:type="paragraph" w:customStyle="1" w:styleId="dajenadpis">
    <w:name w:val="Údaje nadpis"/>
    <w:basedOn w:val="dajetext"/>
    <w:next w:val="dajetext"/>
    <w:link w:val="dajenadpisChar"/>
    <w:uiPriority w:val="8"/>
    <w:qFormat/>
    <w:rsid w:val="00DF5652"/>
    <w:rPr>
      <w:color w:val="00447A" w:themeColor="text1"/>
    </w:rPr>
  </w:style>
  <w:style w:type="character" w:customStyle="1" w:styleId="BezmezerChar">
    <w:name w:val="Bez mezer Char"/>
    <w:basedOn w:val="ZkladntextChar"/>
    <w:link w:val="Bezmezer"/>
    <w:uiPriority w:val="1"/>
    <w:rsid w:val="00DF5652"/>
    <w:rPr>
      <w:noProof/>
      <w:sz w:val="20"/>
      <w:lang w:eastAsia="cs-CZ"/>
    </w:rPr>
  </w:style>
  <w:style w:type="character" w:customStyle="1" w:styleId="dajetextChar">
    <w:name w:val="Údaje text Char"/>
    <w:basedOn w:val="BezmezerChar"/>
    <w:link w:val="dajetext"/>
    <w:uiPriority w:val="9"/>
    <w:rsid w:val="00DF5652"/>
    <w:rPr>
      <w:noProof/>
      <w:sz w:val="18"/>
      <w:lang w:eastAsia="cs-CZ"/>
    </w:rPr>
  </w:style>
  <w:style w:type="paragraph" w:customStyle="1" w:styleId="Podpispodlinkou">
    <w:name w:val="Podpis pod linkou"/>
    <w:basedOn w:val="Zkladn"/>
    <w:link w:val="PodpispodlinkouChar"/>
    <w:uiPriority w:val="10"/>
    <w:qFormat/>
    <w:rsid w:val="009942B4"/>
    <w:pPr>
      <w:pBdr>
        <w:top w:val="single" w:sz="8" w:space="9" w:color="00447A" w:themeColor="text1"/>
      </w:pBdr>
      <w:ind w:left="5670" w:right="1134"/>
      <w:jc w:val="center"/>
    </w:pPr>
  </w:style>
  <w:style w:type="character" w:customStyle="1" w:styleId="dajenadpisChar">
    <w:name w:val="Údaje nadpis Char"/>
    <w:basedOn w:val="dajetextChar"/>
    <w:link w:val="dajenadpis"/>
    <w:uiPriority w:val="8"/>
    <w:rsid w:val="00DF5652"/>
    <w:rPr>
      <w:noProof/>
      <w:color w:val="00447A" w:themeColor="text1"/>
      <w:sz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F5652"/>
    <w:rPr>
      <w:sz w:val="16"/>
      <w:szCs w:val="16"/>
    </w:rPr>
  </w:style>
  <w:style w:type="character" w:customStyle="1" w:styleId="PodpispodlinkouChar">
    <w:name w:val="Podpis pod linkou Char"/>
    <w:basedOn w:val="ZkladnChar"/>
    <w:link w:val="Podpispodlinkou"/>
    <w:uiPriority w:val="10"/>
    <w:rsid w:val="009942B4"/>
    <w:rPr>
      <w:noProof/>
      <w:sz w:val="20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DF56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5652"/>
    <w:rPr>
      <w:noProof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56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5652"/>
    <w:rPr>
      <w:b/>
      <w:bCs/>
      <w:noProof/>
      <w:sz w:val="20"/>
      <w:szCs w:val="20"/>
      <w:lang w:eastAsia="cs-CZ"/>
    </w:rPr>
  </w:style>
  <w:style w:type="paragraph" w:customStyle="1" w:styleId="Zkladn9b">
    <w:name w:val="Základní 9b"/>
    <w:basedOn w:val="Zkladn"/>
    <w:uiPriority w:val="2"/>
    <w:qFormat/>
    <w:rsid w:val="00DF5652"/>
    <w:pPr>
      <w:spacing w:after="0"/>
    </w:pPr>
    <w:rPr>
      <w:sz w:val="18"/>
      <w:szCs w:val="18"/>
    </w:rPr>
  </w:style>
  <w:style w:type="paragraph" w:customStyle="1" w:styleId="Bezmezer9b">
    <w:name w:val="Bez mezer 9b"/>
    <w:basedOn w:val="Bezmezer"/>
    <w:uiPriority w:val="3"/>
    <w:qFormat/>
    <w:rsid w:val="00DF5652"/>
    <w:rPr>
      <w:sz w:val="18"/>
    </w:rPr>
  </w:style>
  <w:style w:type="paragraph" w:customStyle="1" w:styleId="Podpis2">
    <w:name w:val="Podpis2"/>
    <w:basedOn w:val="Zkladn"/>
    <w:link w:val="Podpis2Char"/>
    <w:uiPriority w:val="10"/>
    <w:qFormat/>
    <w:rsid w:val="00DF5652"/>
    <w:pPr>
      <w:ind w:left="5670" w:right="1134"/>
      <w:jc w:val="center"/>
    </w:pPr>
  </w:style>
  <w:style w:type="character" w:customStyle="1" w:styleId="Podpis2Char">
    <w:name w:val="Podpis2 Char"/>
    <w:basedOn w:val="ZkladnChar"/>
    <w:link w:val="Podpis2"/>
    <w:uiPriority w:val="10"/>
    <w:rsid w:val="00DF5652"/>
    <w:rPr>
      <w:noProof/>
      <w:sz w:val="20"/>
      <w:lang w:eastAsia="cs-CZ"/>
    </w:rPr>
  </w:style>
  <w:style w:type="character" w:styleId="Siln">
    <w:name w:val="Strong"/>
    <w:basedOn w:val="Standardnpsmoodstavce"/>
    <w:uiPriority w:val="22"/>
    <w:qFormat/>
    <w:rsid w:val="00ED3CA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D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3F5F5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3F5F5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D58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D5886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156D"/>
    <w:pPr>
      <w:spacing w:after="0"/>
    </w:pPr>
    <w:rPr>
      <w:sz w:val="18"/>
      <w:lang w:eastAsia="cs-CZ"/>
    </w:rPr>
  </w:style>
  <w:style w:type="paragraph" w:styleId="Odstavecseseznamem">
    <w:name w:val="List Paragraph"/>
    <w:basedOn w:val="Normln"/>
    <w:uiPriority w:val="34"/>
    <w:qFormat/>
    <w:rsid w:val="009406C5"/>
    <w:pPr>
      <w:spacing w:after="160" w:line="259" w:lineRule="auto"/>
      <w:ind w:left="720"/>
      <w:contextualSpacing/>
    </w:pPr>
    <w:rPr>
      <w:sz w:val="22"/>
    </w:rPr>
  </w:style>
  <w:style w:type="character" w:customStyle="1" w:styleId="normaltextrun">
    <w:name w:val="normaltextrun"/>
    <w:basedOn w:val="Standardnpsmoodstavce"/>
    <w:rsid w:val="009406C5"/>
  </w:style>
  <w:style w:type="character" w:customStyle="1" w:styleId="Nadpis4Char">
    <w:name w:val="Nadpis 4 Char"/>
    <w:basedOn w:val="Standardnpsmoodstavce"/>
    <w:link w:val="Nadpis4"/>
    <w:uiPriority w:val="99"/>
    <w:rsid w:val="00C5740C"/>
    <w:rPr>
      <w:rFonts w:asciiTheme="majorHAnsi" w:eastAsiaTheme="majorEastAsia" w:hAnsiTheme="majorHAnsi" w:cstheme="majorBidi"/>
      <w:i/>
      <w:iCs/>
      <w:color w:val="99002B" w:themeColor="accent1" w:themeShade="BF"/>
      <w:sz w:val="18"/>
      <w:lang w:eastAsia="cs-CZ"/>
    </w:rPr>
  </w:style>
  <w:style w:type="paragraph" w:customStyle="1" w:styleId="Nadpis4b">
    <w:name w:val="Nadpis 4b"/>
    <w:basedOn w:val="Nadpis3"/>
    <w:link w:val="Nadpis4bChar"/>
    <w:uiPriority w:val="99"/>
    <w:qFormat/>
    <w:rsid w:val="00635B14"/>
    <w:pPr>
      <w:numPr>
        <w:ilvl w:val="2"/>
      </w:numPr>
    </w:pPr>
  </w:style>
  <w:style w:type="paragraph" w:customStyle="1" w:styleId="paragraph">
    <w:name w:val="paragraph"/>
    <w:basedOn w:val="Normln"/>
    <w:rsid w:val="00EB7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bChar">
    <w:name w:val="Nadpis 4b Char"/>
    <w:basedOn w:val="Nadpis3Char"/>
    <w:link w:val="Nadpis4b"/>
    <w:uiPriority w:val="99"/>
    <w:rsid w:val="00635B14"/>
    <w:rPr>
      <w:rFonts w:asciiTheme="majorHAnsi" w:eastAsiaTheme="majorEastAsia" w:hAnsiTheme="majorHAnsi" w:cstheme="majorBidi"/>
      <w:noProof/>
      <w:color w:val="00447A" w:themeColor="text1"/>
      <w:sz w:val="24"/>
      <w:szCs w:val="24"/>
      <w:lang w:eastAsia="cs-CZ"/>
    </w:rPr>
  </w:style>
  <w:style w:type="character" w:customStyle="1" w:styleId="eop">
    <w:name w:val="eop"/>
    <w:basedOn w:val="Standardnpsmoodstavce"/>
    <w:rsid w:val="00EB7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9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igma.com/file/OyVFG6vexCpSIvOC9ZPhOm/Materials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www.sfdi.cz/zakladni-informace/kontrolni-vazeni-vozidel/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g"/><Relationship Id="rId7" Type="http://schemas.openxmlformats.org/officeDocument/2006/relationships/endnotes" Target="endnotes.xml"/><Relationship Id="rId12" Type="http://schemas.openxmlformats.org/officeDocument/2006/relationships/hyperlink" Target="https://designsystem.gov.cz/pl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www.sfdi.cz/gdpr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www.sfdiweb.cz/index.php/prispevky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signsystem.gov.cz/" TargetMode="External"/><Relationship Id="rId24" Type="http://schemas.openxmlformats.org/officeDocument/2006/relationships/hyperlink" Target="https://www.sfdi.cz/povinne-zverejnovane-informace/opatreni-proti-korupci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www.sfdi.cz/povinne-zverejnovane-informace/poskytovani-informaci-dle-zakona-c-1061999-sb/" TargetMode="External"/><Relationship Id="rId28" Type="http://schemas.openxmlformats.org/officeDocument/2006/relationships/hyperlink" Target="https://www.sfdi.cz/pravidla-metodiky-a-ceniky/kodex-supervize-sfdi/" TargetMode="External"/><Relationship Id="rId10" Type="http://schemas.openxmlformats.org/officeDocument/2006/relationships/hyperlink" Target="https://designsystem.gov.cz/" TargetMode="External"/><Relationship Id="rId19" Type="http://schemas.openxmlformats.org/officeDocument/2006/relationships/hyperlink" Target="http://www.sfdi.cz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sfdi.cz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www.sfdi.cz/povinne-zverejnovane-informace/povinne-zverejnovane-informace-podle-vyhlasky-c-5152020-sb/" TargetMode="External"/><Relationship Id="rId27" Type="http://schemas.openxmlformats.org/officeDocument/2006/relationships/hyperlink" Target="https://www.sfdi.cz/povinne-zverejnovane-informace/anotace-z-verejnospravnich-kontrol/" TargetMode="External"/><Relationship Id="rId30" Type="http://schemas.openxmlformats.org/officeDocument/2006/relationships/header" Target="header1.xml"/><Relationship Id="rId8" Type="http://schemas.openxmlformats.org/officeDocument/2006/relationships/hyperlink" Target="http://www.sfdi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di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di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fdi.cz" TargetMode="External"/><Relationship Id="rId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Motiv Office">
  <a:themeElements>
    <a:clrScheme name="SFDI">
      <a:dk1>
        <a:srgbClr val="00447A"/>
      </a:dk1>
      <a:lt1>
        <a:srgbClr val="FFFFFF"/>
      </a:lt1>
      <a:dk2>
        <a:srgbClr val="00447A"/>
      </a:dk2>
      <a:lt2>
        <a:srgbClr val="D8D8D8"/>
      </a:lt2>
      <a:accent1>
        <a:srgbClr val="CD003A"/>
      </a:accent1>
      <a:accent2>
        <a:srgbClr val="5EA62B"/>
      </a:accent2>
      <a:accent3>
        <a:srgbClr val="FFC000"/>
      </a:accent3>
      <a:accent4>
        <a:srgbClr val="00B0F0"/>
      </a:accent4>
      <a:accent5>
        <a:srgbClr val="ED7D31"/>
      </a:accent5>
      <a:accent6>
        <a:srgbClr val="FF2361"/>
      </a:accent6>
      <a:hlink>
        <a:srgbClr val="CD003A"/>
      </a:hlink>
      <a:folHlink>
        <a:srgbClr val="CD003A"/>
      </a:folHlink>
    </a:clrScheme>
    <a:fontScheme name="SFDI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E0C44-E007-4379-A806-9A1BC383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3191</Words>
  <Characters>18832</Characters>
  <Application>Microsoft Office Word</Application>
  <DocSecurity>0</DocSecurity>
  <Lines>156</Lines>
  <Paragraphs>43</Paragraphs>
  <ScaleCrop>false</ScaleCrop>
  <Company/>
  <LinksUpToDate>false</LinksUpToDate>
  <CharactersWithSpaces>21980</CharactersWithSpaces>
  <SharedDoc>false</SharedDoc>
  <HLinks>
    <vt:vector size="108" baseType="variant">
      <vt:variant>
        <vt:i4>5963793</vt:i4>
      </vt:variant>
      <vt:variant>
        <vt:i4>24</vt:i4>
      </vt:variant>
      <vt:variant>
        <vt:i4>0</vt:i4>
      </vt:variant>
      <vt:variant>
        <vt:i4>5</vt:i4>
      </vt:variant>
      <vt:variant>
        <vt:lpwstr>https://www.sfdi.cz/pravidla-metodiky-a-ceniky/kodex-supervize-sfdi/</vt:lpwstr>
      </vt:variant>
      <vt:variant>
        <vt:lpwstr/>
      </vt:variant>
      <vt:variant>
        <vt:i4>2687093</vt:i4>
      </vt:variant>
      <vt:variant>
        <vt:i4>21</vt:i4>
      </vt:variant>
      <vt:variant>
        <vt:i4>0</vt:i4>
      </vt:variant>
      <vt:variant>
        <vt:i4>5</vt:i4>
      </vt:variant>
      <vt:variant>
        <vt:lpwstr>https://www.sfdi.cz/povinne-zverejnovane-informace/anotace-z-verejnospravnich-kontrol/</vt:lpwstr>
      </vt:variant>
      <vt:variant>
        <vt:lpwstr/>
      </vt:variant>
      <vt:variant>
        <vt:i4>196686</vt:i4>
      </vt:variant>
      <vt:variant>
        <vt:i4>18</vt:i4>
      </vt:variant>
      <vt:variant>
        <vt:i4>0</vt:i4>
      </vt:variant>
      <vt:variant>
        <vt:i4>5</vt:i4>
      </vt:variant>
      <vt:variant>
        <vt:lpwstr>https://www.sfdi.cz/zakladni-informace/kontrolni-vazeni-vozidel/</vt:lpwstr>
      </vt:variant>
      <vt:variant>
        <vt:lpwstr/>
      </vt:variant>
      <vt:variant>
        <vt:i4>1900564</vt:i4>
      </vt:variant>
      <vt:variant>
        <vt:i4>15</vt:i4>
      </vt:variant>
      <vt:variant>
        <vt:i4>0</vt:i4>
      </vt:variant>
      <vt:variant>
        <vt:i4>5</vt:i4>
      </vt:variant>
      <vt:variant>
        <vt:lpwstr>https://www.sfdi.cz/gdpr/</vt:lpwstr>
      </vt:variant>
      <vt:variant>
        <vt:lpwstr/>
      </vt:variant>
      <vt:variant>
        <vt:i4>7340145</vt:i4>
      </vt:variant>
      <vt:variant>
        <vt:i4>12</vt:i4>
      </vt:variant>
      <vt:variant>
        <vt:i4>0</vt:i4>
      </vt:variant>
      <vt:variant>
        <vt:i4>5</vt:i4>
      </vt:variant>
      <vt:variant>
        <vt:lpwstr>https://www.sfdi.cz/povinne-zverejnovane-informace/opatreni-proti-korupci/</vt:lpwstr>
      </vt:variant>
      <vt:variant>
        <vt:lpwstr/>
      </vt:variant>
      <vt:variant>
        <vt:i4>5439569</vt:i4>
      </vt:variant>
      <vt:variant>
        <vt:i4>9</vt:i4>
      </vt:variant>
      <vt:variant>
        <vt:i4>0</vt:i4>
      </vt:variant>
      <vt:variant>
        <vt:i4>5</vt:i4>
      </vt:variant>
      <vt:variant>
        <vt:lpwstr>https://www.sfdi.cz/povinne-zverejnovane-informace/poskytovani-informaci-dle-zakona-c-1061999-sb/</vt:lpwstr>
      </vt:variant>
      <vt:variant>
        <vt:lpwstr/>
      </vt:variant>
      <vt:variant>
        <vt:i4>3276845</vt:i4>
      </vt:variant>
      <vt:variant>
        <vt:i4>6</vt:i4>
      </vt:variant>
      <vt:variant>
        <vt:i4>0</vt:i4>
      </vt:variant>
      <vt:variant>
        <vt:i4>5</vt:i4>
      </vt:variant>
      <vt:variant>
        <vt:lpwstr>https://www.sfdi.cz/povinne-zverejnovane-informace/povinne-zverejnovane-informace-podle-vyhlasky-c-5152020-sb/</vt:lpwstr>
      </vt:variant>
      <vt:variant>
        <vt:lpwstr/>
      </vt:variant>
      <vt:variant>
        <vt:i4>6619235</vt:i4>
      </vt:variant>
      <vt:variant>
        <vt:i4>3</vt:i4>
      </vt:variant>
      <vt:variant>
        <vt:i4>0</vt:i4>
      </vt:variant>
      <vt:variant>
        <vt:i4>5</vt:i4>
      </vt:variant>
      <vt:variant>
        <vt:lpwstr>https://www.sfdiweb.cz/index.php/prispevky/</vt:lpwstr>
      </vt:variant>
      <vt:variant>
        <vt:lpwstr/>
      </vt:variant>
      <vt:variant>
        <vt:i4>6815804</vt:i4>
      </vt:variant>
      <vt:variant>
        <vt:i4>0</vt:i4>
      </vt:variant>
      <vt:variant>
        <vt:i4>0</vt:i4>
      </vt:variant>
      <vt:variant>
        <vt:i4>5</vt:i4>
      </vt:variant>
      <vt:variant>
        <vt:lpwstr>http://www.sfdi.cz/</vt:lpwstr>
      </vt:variant>
      <vt:variant>
        <vt:lpwstr/>
      </vt:variant>
      <vt:variant>
        <vt:i4>6815804</vt:i4>
      </vt:variant>
      <vt:variant>
        <vt:i4>9</vt:i4>
      </vt:variant>
      <vt:variant>
        <vt:i4>0</vt:i4>
      </vt:variant>
      <vt:variant>
        <vt:i4>5</vt:i4>
      </vt:variant>
      <vt:variant>
        <vt:lpwstr>http://www.sfdi.cz/</vt:lpwstr>
      </vt:variant>
      <vt:variant>
        <vt:lpwstr/>
      </vt:variant>
      <vt:variant>
        <vt:i4>6815804</vt:i4>
      </vt:variant>
      <vt:variant>
        <vt:i4>0</vt:i4>
      </vt:variant>
      <vt:variant>
        <vt:i4>0</vt:i4>
      </vt:variant>
      <vt:variant>
        <vt:i4>5</vt:i4>
      </vt:variant>
      <vt:variant>
        <vt:lpwstr>http://www.sfdi.cz/</vt:lpwstr>
      </vt:variant>
      <vt:variant>
        <vt:lpwstr/>
      </vt:variant>
      <vt:variant>
        <vt:i4>6160414</vt:i4>
      </vt:variant>
      <vt:variant>
        <vt:i4>18</vt:i4>
      </vt:variant>
      <vt:variant>
        <vt:i4>0</vt:i4>
      </vt:variant>
      <vt:variant>
        <vt:i4>5</vt:i4>
      </vt:variant>
      <vt:variant>
        <vt:lpwstr>https://www.sfdi.cz/kariera/</vt:lpwstr>
      </vt:variant>
      <vt:variant>
        <vt:lpwstr/>
      </vt:variant>
      <vt:variant>
        <vt:i4>5767191</vt:i4>
      </vt:variant>
      <vt:variant>
        <vt:i4>15</vt:i4>
      </vt:variant>
      <vt:variant>
        <vt:i4>0</vt:i4>
      </vt:variant>
      <vt:variant>
        <vt:i4>5</vt:i4>
      </vt:variant>
      <vt:variant>
        <vt:lpwstr>https://www.sfdi.cz/fondy-eu/</vt:lpwstr>
      </vt:variant>
      <vt:variant>
        <vt:lpwstr/>
      </vt:variant>
      <vt:variant>
        <vt:i4>1638473</vt:i4>
      </vt:variant>
      <vt:variant>
        <vt:i4>12</vt:i4>
      </vt:variant>
      <vt:variant>
        <vt:i4>0</vt:i4>
      </vt:variant>
      <vt:variant>
        <vt:i4>5</vt:i4>
      </vt:variant>
      <vt:variant>
        <vt:lpwstr>https://www.sfdi.cz/bim-informacni-modelovani-staveb/</vt:lpwstr>
      </vt:variant>
      <vt:variant>
        <vt:lpwstr/>
      </vt:variant>
      <vt:variant>
        <vt:i4>6881319</vt:i4>
      </vt:variant>
      <vt:variant>
        <vt:i4>9</vt:i4>
      </vt:variant>
      <vt:variant>
        <vt:i4>0</vt:i4>
      </vt:variant>
      <vt:variant>
        <vt:i4>5</vt:i4>
      </vt:variant>
      <vt:variant>
        <vt:lpwstr>https://www.sfdi.cz/pravidla-metodiky-a-ceniky/</vt:lpwstr>
      </vt:variant>
      <vt:variant>
        <vt:lpwstr/>
      </vt:variant>
      <vt:variant>
        <vt:i4>3932210</vt:i4>
      </vt:variant>
      <vt:variant>
        <vt:i4>6</vt:i4>
      </vt:variant>
      <vt:variant>
        <vt:i4>0</vt:i4>
      </vt:variant>
      <vt:variant>
        <vt:i4>5</vt:i4>
      </vt:variant>
      <vt:variant>
        <vt:lpwstr>https://edalnice.cz/</vt:lpwstr>
      </vt:variant>
      <vt:variant>
        <vt:lpwstr>/validation</vt:lpwstr>
      </vt:variant>
      <vt:variant>
        <vt:i4>6619235</vt:i4>
      </vt:variant>
      <vt:variant>
        <vt:i4>3</vt:i4>
      </vt:variant>
      <vt:variant>
        <vt:i4>0</vt:i4>
      </vt:variant>
      <vt:variant>
        <vt:i4>5</vt:i4>
      </vt:variant>
      <vt:variant>
        <vt:lpwstr>https://www.sfdiweb.cz/index.php/prispevky/</vt:lpwstr>
      </vt:variant>
      <vt:variant>
        <vt:lpwstr/>
      </vt:variant>
      <vt:variant>
        <vt:i4>7209076</vt:i4>
      </vt:variant>
      <vt:variant>
        <vt:i4>0</vt:i4>
      </vt:variant>
      <vt:variant>
        <vt:i4>0</vt:i4>
      </vt:variant>
      <vt:variant>
        <vt:i4>5</vt:i4>
      </vt:variant>
      <vt:variant>
        <vt:lpwstr>https://www.sfdi.cz/poskytovani-prispevku/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2024-01-25T08:32:00Z</dcterms:created>
  <dcterms:modified xsi:type="dcterms:W3CDTF">2024-01-25T08:32:00Z</dcterms:modified>
</cp:coreProperties>
</file>